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60" w:lineRule="atLeast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附件2</w:t>
      </w:r>
    </w:p>
    <w:p>
      <w:pPr>
        <w:widowControl/>
        <w:spacing w:line="260" w:lineRule="atLeast"/>
        <w:jc w:val="center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化学试剂类</w:t>
      </w:r>
      <w:r>
        <w:rPr>
          <w:rFonts w:hint="eastAsia" w:eastAsia="黑体"/>
          <w:kern w:val="0"/>
          <w:sz w:val="28"/>
          <w:szCs w:val="28"/>
        </w:rPr>
        <w:t>报价单</w:t>
      </w:r>
      <w:bookmarkStart w:id="1" w:name="_GoBack"/>
      <w:bookmarkEnd w:id="1"/>
    </w:p>
    <w:p>
      <w:pPr>
        <w:widowControl/>
        <w:spacing w:line="260" w:lineRule="atLeast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南京理工大学泰州科技学院以询价采购方式采购一批耗材，请按提供的化学试剂清单进行报价。</w:t>
      </w:r>
    </w:p>
    <w:p>
      <w:pPr>
        <w:widowControl/>
        <w:spacing w:line="260" w:lineRule="atLeast"/>
        <w:ind w:firstLine="480" w:firstLineChars="200"/>
        <w:jc w:val="left"/>
        <w:rPr>
          <w:kern w:val="0"/>
          <w:sz w:val="24"/>
        </w:rPr>
      </w:pPr>
    </w:p>
    <w:tbl>
      <w:tblPr>
        <w:tblStyle w:val="5"/>
        <w:tblpPr w:leftFromText="180" w:rightFromText="180" w:vertAnchor="text" w:tblpXSpec="center" w:tblpY="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2709"/>
        <w:gridCol w:w="1049"/>
        <w:gridCol w:w="2465"/>
        <w:gridCol w:w="640"/>
        <w:gridCol w:w="521"/>
        <w:gridCol w:w="435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136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耗材名称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等级</w:t>
            </w:r>
          </w:p>
        </w:tc>
        <w:tc>
          <w:tcPr>
            <w:tcW w:w="124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规格</w:t>
            </w:r>
          </w:p>
        </w:tc>
        <w:tc>
          <w:tcPr>
            <w:tcW w:w="3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数量</w:t>
            </w:r>
          </w:p>
        </w:tc>
        <w:tc>
          <w:tcPr>
            <w:tcW w:w="262" w:type="pc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</w:t>
            </w:r>
          </w:p>
        </w:tc>
        <w:tc>
          <w:tcPr>
            <w:tcW w:w="219" w:type="pct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</w:t>
            </w: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bookmarkStart w:id="0" w:name="_Hlk224198811"/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0.5mol/L EDTA溶液(PH 8.0)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 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1×PBS 缓冲液（pH7.2）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 0.01M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10%葡萄糖注射液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80</w:t>
            </w:r>
          </w:p>
        </w:tc>
        <w:tc>
          <w:tcPr>
            <w:tcW w:w="26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1640基础培养基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液体，无血清，含双抗，含L-谷氨酰胺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1M Tris-HCl缓冲液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pH 8.0,100mL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1-丁醇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30%过氧化氢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50%无菌甘油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50XTAE缓冲液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 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5M 乙酸钾溶液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6×甘油凝胶上样缓冲液 VII（含二甲苯青、溴酚蓝）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 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75%医用酒精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2000mL/桶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75%乙醇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 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ALC0315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10mg,储存“-20℃,25mg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DEPC-500 DEPC处理水（DNase、RNase free），无菌无酶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D-Lin-MC3-DMA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分子式:C43H79NO2,储存“-20℃”，25mg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DMG-PEG(2000)-MAL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100mg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DNA marker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250-10000bp,规格：500ul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5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dNTP Mixture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生工A610056：10 mM 溶液；500 ul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DOPE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分子式:C41H78NO8P,≥99%,20℃保存，100mg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DOTAP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500mg,储存“-20℃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DSPC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二硬脂酰磷脂酰胆碱,1g,储存“-20℃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DSPE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中文名称：1,2-二硬酯酰-SN-甘油-3-磷酰乙醇胺,250mg,储存“-20℃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DSPE-PEG</w:t>
            </w:r>
            <w:r>
              <w:rPr>
                <w:rFonts w:ascii="Cambria Math" w:hAnsi="Cambria Math" w:cs="Cambria Math" w:eastAsiaTheme="minorEastAsia"/>
                <w:szCs w:val="21"/>
              </w:rPr>
              <w:t>₂₀₀₀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-NHS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1g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EDTA.2Na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ESI-L 低浓度调谐混合物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L-脯氨酸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N-（1-萘基）乙二胺盐酸盐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pET-28a大肠杆菌菌株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含有pET-28a质粒的大肠杆菌（质粒含卡那霉素抗性基因）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pH标准缓冲液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4.00,6.86,9.18三种pH一套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6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RNase free 双蒸水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生工 B541018：10X 1ml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SDS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电泳级，100 g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SM102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10mg,储存“-20℃,25mg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T4-DNA连接酶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生工B600511：1K U；内含T4DNA连接酶，10X T4 DNA连接酶 Buffer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Taq DNA 聚合酶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生工B600001：1 KU；内含Taq DNA 聚合酶，10X PCR Buffer ，MgCl2（25 mM）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TE缓冲液（PH 8.0)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Purity：10mM Tris-HCl, pH 8.0； 1 mM EDTA,规格：50mL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tris-苯酚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阿拉伯胶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阿司匹林肠溶片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25mg，100片/瓶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氨基磺酸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氨水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9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苯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苯胺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苯甲酸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优级纯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苯系物标准物质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变色硅胶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冰乙酸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丙三醇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茶碱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6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查氏固体培养基（Czapek–Dox Medium，又称蔗糖硝酸钠培养基）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250g/瓶 生化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察氏培养基（蔗糖硝酸钠培养基）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成套pH缓冲剂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pH4.7.9套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次氯酸钠水溶液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大肠埃希氏菌[ATCC25922]斜面种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大肠杆菌（E.coli）常规菌株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甘油保存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大肠杆菌BL21（DE3）菌株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不含卡那霉素抗性基因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单硬脂酸甘油酯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单硬脂酸甘油酯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胆固醇（Cholesterol）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纯度99%生物技术级，50g,4°储存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滴瓶装显微镜香柏油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碘化钾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6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碘化钾试纸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盒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对氨基苯甲醚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对二甲氨基苯甲醛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对硝基苯甲酸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对乙酰氨基酚片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0.5g，24片/盒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二甲苯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二氯甲烷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二乙烯苯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沸石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高氏1号固体培养基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250g/瓶 生化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高盐察氏琼脂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革兰氏染色液试剂盒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20mL×4瓶/盒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8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革兰氏染色液试剂盒（带滴瓶口）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5mL×8支/盒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硅胶板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H型，100mm*200mm，10片/盒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8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硅藻土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5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过硫酸钾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过氧化苯甲酰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滑石粉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环己醇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环己烷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8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藿香正气水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10ml/瓶,10瓶/盒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甲醇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甲醇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HPLC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TEDIA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甲酚红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甲基丙烯酸甲酯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甲醛水溶液（37%）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6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酵母浸出粉胨葡萄糖培养基（YPD液体培养基）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酵母提取物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OXOID酵母提取物，500g，LP0021B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酒石酸钾钠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聚合氯化铝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聚甲基丙烯酸甲酯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聚乙二醇400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聚乙二醇6000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ind w:firstLine="420" w:firstLineChars="200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聚乙烯醇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抗坏血酸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枯草芽孢杆菌CMCC(B)63501斜面菌种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邻苯二甲酸二丁酯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邻二氮菲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磷标准贮备液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1000mg/L，50mL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磷酸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HPLC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磷酸二氢钾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磷酸钙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硫代硫酸钠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硫脲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250g/瓶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硫酸卡那霉素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5g,储存“2-8℃”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硫酸镁,无水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硫酸锌，七水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芦丁对照品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HPLC≥98%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100mg/瓶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炉甘石（120目）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氯化铵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9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氯化钡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氯化钙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氯化钠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氯乙酸钠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250g/瓶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茉莉香精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5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钼酸铵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钼酸铵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尼泊金乙酯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100g/瓶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酿酒酵母[ATCC9763]斜面菌种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尿素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偶氮二异丁腈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ind w:firstLine="420" w:firstLineChars="200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100g/瓶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排石颗粒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10袋/盒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8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硼砂（十水合四硼酸钠）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铅标准贮备液（0.1mg/mL）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青霉素-链霉素混合溶液(100×双抗)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100mL；青霉素的含量为10ku/ml，链霉菌的含量为10mg/ml；-20℃储存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氢氧化钠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 500g/瓶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氢氧化钠标准滴定液（0.1 mol/L）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 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氢氧化钠溶液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10％ (w/w) in H2O，100mL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琼脂糖 低熔点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分子生物学试剂，25 g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三氯化铁(无水)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三乙醇胺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乙腈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色谱纯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沙氏琼脂固体培养基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250g/瓶 生化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十二醇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十六醇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石英砂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司盘80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四苯硼钠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羧甲基纤维素钠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7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太坦黄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铜标准贮备液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1000mg/L，50mL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吐温80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娃哈哈纯净水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596ml/瓶，24瓶/箱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微晶纤维素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维生素B1片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100片/瓶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维生素B1盐酸盐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100g/瓶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胃蛋白酶（1:3000）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无水乙醇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120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西黄蓍胶（粉末状）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细胞冻存用DMSO（无菌）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细胞级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限制性内切酶EcoRI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生工B600168:10U/µL，5000 units；内含EcoRI，10X buffer EcoR I,10X Single buffer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限制性内切酶</w:t>
            </w:r>
            <w:r>
              <w:rPr>
                <w:rFonts w:asciiTheme="minorEastAsia" w:hAnsiTheme="minorEastAsia" w:eastAsiaTheme="minorEastAsia" w:cstheme="minorEastAsia"/>
                <w:szCs w:val="21"/>
              </w:rPr>
              <w:t>Hind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III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生工B600184：10 U/µL，2000 units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香柏油（带滴瓶口）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10mL/瓶生化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硝酸铝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锌标准贮备液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1000mg/L，50mL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溴化钠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溴化乙锭溶液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生工A500328，纯度＞95%，浓度10 mg/ml，5ML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159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亚硫酸钠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亚铁氰化钾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亚硝酸钠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羊毛脂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氧化锌（120目）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液体石蜡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乙醇,无水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乙醇95%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2.5L/瓶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乙醇95%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66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乙腈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乙酸铵 for UPLC/ LC-MS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50g/瓶, for UPLC/ LC-MS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乙酸乙烯酯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6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乙酸乙酯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7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乙酰水杨酸（阿司匹林）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荧光黄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营养琼脂培养基固体培养基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250g/瓶 生化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营养肉汤NB细菌培养基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250g/瓶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硬脂酸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4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优级胎牛血清（过滤除菌）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100mL,保存条件：-20℃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玉米淀粉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蔗糖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500g/袋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180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正丁醇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9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质谱纯甲醇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4L/瓶，LC/MS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质谱纯异丙醇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4L/瓶，LC/MS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高锰酸钾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250g/瓶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184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硫酸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30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185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三氯甲烷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186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硝酸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187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硝酸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GR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6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188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硝酸钾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189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盐酸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190</w:t>
            </w:r>
          </w:p>
        </w:tc>
        <w:tc>
          <w:tcPr>
            <w:tcW w:w="1363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盐酸</w:t>
            </w:r>
          </w:p>
        </w:tc>
        <w:tc>
          <w:tcPr>
            <w:tcW w:w="528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GR</w:t>
            </w:r>
          </w:p>
        </w:tc>
        <w:tc>
          <w:tcPr>
            <w:tcW w:w="1241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5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191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乙醚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192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乙酸酐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500mL/瓶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20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193</w:t>
            </w:r>
          </w:p>
        </w:tc>
        <w:tc>
          <w:tcPr>
            <w:tcW w:w="136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重铬酸钾</w:t>
            </w:r>
          </w:p>
        </w:tc>
        <w:tc>
          <w:tcPr>
            <w:tcW w:w="52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AR</w:t>
            </w:r>
          </w:p>
        </w:tc>
        <w:tc>
          <w:tcPr>
            <w:tcW w:w="124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500g/瓶</w:t>
            </w:r>
          </w:p>
        </w:tc>
        <w:tc>
          <w:tcPr>
            <w:tcW w:w="3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26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219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22" w:type="pc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bookmarkEnd w:id="0"/>
    </w:tbl>
    <w:p/>
    <w:p>
      <w:r>
        <w:rPr>
          <w:rFonts w:hint="eastAsia"/>
        </w:rPr>
        <w:t>技术咨询</w:t>
      </w:r>
      <w:r>
        <w:t>：徐老师</w:t>
      </w:r>
      <w:r>
        <w:rPr>
          <w:rFonts w:hint="eastAsia"/>
        </w:rPr>
        <w:t xml:space="preserve">   </w:t>
      </w:r>
      <w:r>
        <w:t>电话：13801586757</w:t>
      </w:r>
    </w:p>
    <w:p>
      <w:pPr>
        <w:rPr>
          <w:color w:val="FF0000"/>
        </w:rPr>
      </w:pPr>
      <w:r>
        <w:rPr>
          <w:rFonts w:hint="eastAsia"/>
          <w:color w:val="FF0000"/>
        </w:rPr>
        <w:t>备注:1.所有化学试剂不得快递送达，均需由中标人亲自送达实验室；2.按需分批供货。</w:t>
      </w:r>
    </w:p>
    <w:sectPr>
      <w:footerReference r:id="rId3" w:type="default"/>
      <w:pgSz w:w="11906" w:h="16838"/>
      <w:pgMar w:top="1440" w:right="1066" w:bottom="1440" w:left="112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.65pt;width:67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YXVhmdIAAAAEAQAADwAAAAAAAAABACAAAAAiAAAAZHJzL2Rvd25yZXYueG1sUEsB&#10;AhQAFAAAAAgAh07iQPS80+z7AQAABAQAAA4AAAAAAAAAAQAgAAAAIQEAAGRycy9lMm9Eb2MueG1s&#10;UEsFBgAAAAAGAAYAWQEAAI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0ZGZkMDEyYTg0NGNlNjRlZTNiMjM2N2NmZTAwYjQifQ=="/>
  </w:docVars>
  <w:rsids>
    <w:rsidRoot w:val="005C3F78"/>
    <w:rsid w:val="00022CB7"/>
    <w:rsid w:val="00033DC1"/>
    <w:rsid w:val="00093D82"/>
    <w:rsid w:val="000A67CB"/>
    <w:rsid w:val="00100462"/>
    <w:rsid w:val="00175761"/>
    <w:rsid w:val="00187F8E"/>
    <w:rsid w:val="00251E02"/>
    <w:rsid w:val="003029C0"/>
    <w:rsid w:val="00381422"/>
    <w:rsid w:val="004034EC"/>
    <w:rsid w:val="004406D1"/>
    <w:rsid w:val="004C26F1"/>
    <w:rsid w:val="004C7770"/>
    <w:rsid w:val="004F4328"/>
    <w:rsid w:val="00593565"/>
    <w:rsid w:val="005C12CF"/>
    <w:rsid w:val="005C1493"/>
    <w:rsid w:val="005C3F78"/>
    <w:rsid w:val="005E072D"/>
    <w:rsid w:val="006C0228"/>
    <w:rsid w:val="0075019E"/>
    <w:rsid w:val="007909D7"/>
    <w:rsid w:val="007C3C7A"/>
    <w:rsid w:val="007F78C2"/>
    <w:rsid w:val="00852EB4"/>
    <w:rsid w:val="00896D35"/>
    <w:rsid w:val="00906E1E"/>
    <w:rsid w:val="00982252"/>
    <w:rsid w:val="00A23CFB"/>
    <w:rsid w:val="00A47931"/>
    <w:rsid w:val="00AA28D5"/>
    <w:rsid w:val="00BB7FAF"/>
    <w:rsid w:val="00D408AD"/>
    <w:rsid w:val="00DA0561"/>
    <w:rsid w:val="00E64C60"/>
    <w:rsid w:val="00E67277"/>
    <w:rsid w:val="00E84525"/>
    <w:rsid w:val="00EA6FE0"/>
    <w:rsid w:val="00EC3D09"/>
    <w:rsid w:val="00EF5BB7"/>
    <w:rsid w:val="00F16415"/>
    <w:rsid w:val="00F372C6"/>
    <w:rsid w:val="00F77CEC"/>
    <w:rsid w:val="0C7E0393"/>
    <w:rsid w:val="19A00AD0"/>
    <w:rsid w:val="1B995FD7"/>
    <w:rsid w:val="3AC02379"/>
    <w:rsid w:val="3DC4227A"/>
    <w:rsid w:val="41345607"/>
    <w:rsid w:val="49511318"/>
    <w:rsid w:val="49EA01B9"/>
    <w:rsid w:val="63A74371"/>
    <w:rsid w:val="699F19E7"/>
    <w:rsid w:val="76BB68CA"/>
    <w:rsid w:val="7EB0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table" w:styleId="5">
    <w:name w:val="Table Grid"/>
    <w:basedOn w:val="4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character" w:styleId="8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1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2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bscript"/>
    </w:rPr>
  </w:style>
  <w:style w:type="character" w:customStyle="1" w:styleId="13">
    <w:name w:val="font01"/>
    <w:basedOn w:val="6"/>
    <w:qFormat/>
    <w:uiPriority w:val="0"/>
    <w:rPr>
      <w:rFonts w:hint="eastAsia" w:ascii="宋体" w:hAnsi="宋体" w:eastAsia="宋体" w:cs="宋体"/>
      <w:i/>
      <w:color w:val="000000"/>
      <w:sz w:val="20"/>
      <w:szCs w:val="20"/>
      <w:u w:val="none"/>
    </w:rPr>
  </w:style>
  <w:style w:type="character" w:customStyle="1" w:styleId="14">
    <w:name w:val="font5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5">
    <w:name w:val="font9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4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8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b/>
      <w:bCs/>
      <w:color w:val="000000"/>
      <w:kern w:val="0"/>
      <w:sz w:val="22"/>
      <w:szCs w:val="22"/>
    </w:rPr>
  </w:style>
  <w:style w:type="paragraph" w:customStyle="1" w:styleId="2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  <w:szCs w:val="22"/>
    </w:rPr>
  </w:style>
  <w:style w:type="paragraph" w:customStyle="1" w:styleId="2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color w:val="000000"/>
      <w:kern w:val="0"/>
      <w:sz w:val="22"/>
      <w:szCs w:val="22"/>
    </w:rPr>
  </w:style>
  <w:style w:type="paragraph" w:customStyle="1" w:styleId="22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2"/>
      <w:szCs w:val="22"/>
    </w:rPr>
  </w:style>
  <w:style w:type="paragraph" w:customStyle="1" w:styleId="23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22"/>
      <w:szCs w:val="22"/>
    </w:rPr>
  </w:style>
  <w:style w:type="paragraph" w:customStyle="1" w:styleId="24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25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2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2"/>
      <w:szCs w:val="22"/>
    </w:rPr>
  </w:style>
  <w:style w:type="paragraph" w:customStyle="1" w:styleId="27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2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29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b/>
      <w:bCs/>
      <w:kern w:val="0"/>
      <w:sz w:val="24"/>
    </w:rPr>
  </w:style>
  <w:style w:type="paragraph" w:customStyle="1" w:styleId="31">
    <w:name w:val="xl70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32">
    <w:name w:val="xl71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color w:val="FF0000"/>
      <w:kern w:val="0"/>
      <w:sz w:val="20"/>
      <w:szCs w:val="20"/>
    </w:rPr>
  </w:style>
  <w:style w:type="paragraph" w:customStyle="1" w:styleId="33">
    <w:name w:val="xl72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34">
    <w:name w:val="xl7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paragraph" w:customStyle="1" w:styleId="35">
    <w:name w:val="xl7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paragraph" w:customStyle="1" w:styleId="36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2"/>
      <w:szCs w:val="22"/>
    </w:rPr>
  </w:style>
  <w:style w:type="paragraph" w:customStyle="1" w:styleId="37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等线" w:hAnsi="等线" w:eastAsia="等线" w:cs="宋体"/>
      <w:b/>
      <w:bCs/>
      <w:color w:val="000000"/>
      <w:kern w:val="0"/>
      <w:sz w:val="22"/>
      <w:szCs w:val="22"/>
    </w:rPr>
  </w:style>
  <w:style w:type="paragraph" w:customStyle="1" w:styleId="38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2"/>
      <w:szCs w:val="22"/>
    </w:rPr>
  </w:style>
  <w:style w:type="paragraph" w:customStyle="1" w:styleId="39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22"/>
      <w:szCs w:val="22"/>
    </w:rPr>
  </w:style>
  <w:style w:type="paragraph" w:customStyle="1" w:styleId="4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等线" w:hAnsi="等线" w:eastAsia="等线" w:cs="宋体"/>
      <w:color w:val="000000"/>
      <w:kern w:val="0"/>
      <w:sz w:val="22"/>
      <w:szCs w:val="22"/>
    </w:rPr>
  </w:style>
  <w:style w:type="paragraph" w:customStyle="1" w:styleId="41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等线" w:hAnsi="等线" w:eastAsia="等线" w:cs="宋体"/>
      <w:color w:val="000000"/>
      <w:kern w:val="0"/>
      <w:sz w:val="22"/>
      <w:szCs w:val="22"/>
    </w:rPr>
  </w:style>
  <w:style w:type="paragraph" w:customStyle="1" w:styleId="42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43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2"/>
      <w:szCs w:val="22"/>
    </w:rPr>
  </w:style>
  <w:style w:type="paragraph" w:customStyle="1" w:styleId="4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等线" w:hAnsi="等线" w:eastAsia="等线" w:cs="宋体"/>
      <w:kern w:val="0"/>
      <w:sz w:val="22"/>
      <w:szCs w:val="22"/>
    </w:rPr>
  </w:style>
  <w:style w:type="paragraph" w:customStyle="1" w:styleId="45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46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styleId="47">
    <w:name w:val="No Spacing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customStyle="1" w:styleId="48">
    <w:name w:val="font7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9">
    <w:name w:val="font132"/>
    <w:basedOn w:val="6"/>
    <w:qFormat/>
    <w:uiPriority w:val="0"/>
    <w:rPr>
      <w:rFonts w:hint="eastAsia" w:ascii="宋体" w:hAnsi="宋体" w:eastAsia="宋体" w:cs="宋体"/>
      <w:i/>
      <w:i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932</Words>
  <Characters>5315</Characters>
  <Lines>44</Lines>
  <Paragraphs>12</Paragraphs>
  <TotalTime>157</TotalTime>
  <ScaleCrop>false</ScaleCrop>
  <LinksUpToDate>false</LinksUpToDate>
  <CharactersWithSpaces>6235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2023-03-27T02:17:00Z</dcterms:created>
  <dc:creator>LinWangBing</dc:creator>
  <cp:lastModifiedBy>Lenovo</cp:lastModifiedBy>
  <dcterms:modified xsi:type="dcterms:W3CDTF">2026-03-27T02:39:04Z</dcterms:modified>
  <dc:title>附件2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F18467371C174FBF9288A34C96472FC3</vt:lpwstr>
  </property>
</Properties>
</file>