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5ADB3" w14:textId="77777777" w:rsidR="009D2EDB" w:rsidRDefault="00000000">
      <w:pPr>
        <w:spacing w:beforeLines="50" w:before="156" w:afterLines="50" w:after="156" w:line="360" w:lineRule="auto"/>
        <w:ind w:left="2098" w:hangingChars="653" w:hanging="2098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电热板消解-火焰原子吸收法测定土壤中镍、铬的</w:t>
      </w:r>
    </w:p>
    <w:p w14:paraId="624561D3" w14:textId="77777777" w:rsidR="009D2EDB" w:rsidRDefault="00000000">
      <w:pPr>
        <w:spacing w:beforeLines="50" w:before="156" w:afterLines="50" w:after="156" w:line="360" w:lineRule="auto"/>
        <w:ind w:left="2098" w:hangingChars="653" w:hanging="2098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方法确认与不确定度评定</w:t>
      </w:r>
    </w:p>
    <w:p w14:paraId="1AC6C587" w14:textId="77777777" w:rsidR="009D2EDB" w:rsidRDefault="00000000">
      <w:pPr>
        <w:spacing w:line="360" w:lineRule="exact"/>
        <w:ind w:left="1567" w:hangingChars="653" w:hanging="1567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环境工程</w:t>
      </w:r>
      <w:r>
        <w:rPr>
          <w:rFonts w:ascii="宋体" w:hAnsi="宋体" w:hint="eastAsia"/>
          <w:color w:val="000000"/>
          <w:sz w:val="24"/>
        </w:rPr>
        <w:t>专业</w:t>
      </w:r>
      <w:r>
        <w:rPr>
          <w:rFonts w:ascii="宋体" w:hAnsi="宋体" w:hint="eastAsia"/>
          <w:color w:val="0000FF"/>
          <w:sz w:val="24"/>
        </w:rPr>
        <w:t xml:space="preserve">  </w:t>
      </w:r>
      <w:r>
        <w:rPr>
          <w:rFonts w:ascii="宋体" w:hAnsi="宋体" w:hint="eastAsia"/>
          <w:sz w:val="24"/>
        </w:rPr>
        <w:t>陆禹豪</w:t>
      </w:r>
    </w:p>
    <w:p w14:paraId="569498C5" w14:textId="77777777" w:rsidR="009D2EDB" w:rsidRDefault="00000000">
      <w:pPr>
        <w:spacing w:line="360" w:lineRule="exact"/>
        <w:ind w:left="1567" w:hangingChars="653" w:hanging="1567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指 导 老 师  王双</w:t>
      </w:r>
    </w:p>
    <w:p w14:paraId="1DB59768" w14:textId="77777777" w:rsidR="009D2EDB" w:rsidRDefault="009D2EDB">
      <w:pPr>
        <w:spacing w:line="360" w:lineRule="exact"/>
        <w:ind w:left="1567" w:hangingChars="653" w:hanging="1567"/>
        <w:rPr>
          <w:rFonts w:ascii="宋体" w:hAnsi="宋体"/>
          <w:sz w:val="24"/>
        </w:rPr>
      </w:pPr>
    </w:p>
    <w:p w14:paraId="5A7E4274" w14:textId="29EE37C6" w:rsidR="009D2EDB" w:rsidRDefault="00000000">
      <w:pPr>
        <w:spacing w:line="360" w:lineRule="auto"/>
        <w:rPr>
          <w:rFonts w:ascii="楷体_GB2312" w:eastAsia="楷体_GB2312" w:hAnsi="宋体"/>
          <w:color w:val="000000" w:themeColor="text1"/>
          <w:sz w:val="24"/>
          <w:lang w:eastAsia="zh-Hans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摘要</w:t>
      </w:r>
      <w:r>
        <w:rPr>
          <w:rFonts w:ascii="黑体" w:eastAsia="黑体" w:hAnsi="宋体" w:hint="eastAsia"/>
          <w:color w:val="000000"/>
          <w:sz w:val="28"/>
          <w:szCs w:val="28"/>
        </w:rPr>
        <w:t xml:space="preserve">  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本文采用电热板消解-火焰原子吸收法技术，测定土壤中重金属元素镍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、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铬的含量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，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介绍了测定基本原理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、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方法和操作步骤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，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对检出限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、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精密度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、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准确度等指标进行确认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。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分析评定不确定度来源，发现拟合校准曲线引入和重复测量的不确定度占据了较大比例。因此通过规范操作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、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调试仪器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，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有利于提高测定结果的准确性和可靠性</w:t>
      </w:r>
      <w:r>
        <w:rPr>
          <w:rFonts w:ascii="楷体_GB2312" w:eastAsia="楷体_GB2312" w:hAnsi="宋体"/>
          <w:color w:val="000000" w:themeColor="text1"/>
          <w:sz w:val="24"/>
          <w:lang w:eastAsia="zh-Hans"/>
        </w:rPr>
        <w:t>，</w:t>
      </w:r>
      <w:r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为后续治理方案拟定提供可靠的数据参考</w:t>
      </w:r>
      <w:r>
        <w:rPr>
          <w:rFonts w:ascii="宋体" w:hAnsi="宋体" w:hint="eastAsia"/>
          <w:color w:val="000000"/>
          <w:kern w:val="1"/>
          <w:sz w:val="24"/>
        </w:rPr>
        <w:t>。</w:t>
      </w:r>
    </w:p>
    <w:p w14:paraId="38C83588" w14:textId="1A6E99CF" w:rsidR="009D2EDB" w:rsidRDefault="00000000">
      <w:pPr>
        <w:spacing w:line="360" w:lineRule="auto"/>
        <w:rPr>
          <w:rFonts w:ascii="黑体" w:eastAsia="黑体" w:hAnsi="宋体"/>
          <w:color w:val="0000FF"/>
          <w:sz w:val="24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关键词</w:t>
      </w:r>
      <w:r>
        <w:rPr>
          <w:rFonts w:ascii="黑体" w:eastAsia="黑体" w:hAnsi="宋体" w:hint="eastAsia"/>
          <w:color w:val="000000"/>
          <w:sz w:val="28"/>
          <w:szCs w:val="28"/>
        </w:rPr>
        <w:t xml:space="preserve">   </w:t>
      </w:r>
      <w:r>
        <w:rPr>
          <w:rFonts w:ascii="黑体" w:eastAsia="黑体" w:hAnsi="宋体" w:hint="eastAsia"/>
          <w:sz w:val="24"/>
        </w:rPr>
        <w:t xml:space="preserve"> </w:t>
      </w:r>
      <w:r w:rsidRPr="00F632B7"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火焰原子吸收法</w:t>
      </w:r>
      <w:r w:rsidRPr="00F632B7">
        <w:rPr>
          <w:rFonts w:ascii="楷体_GB2312" w:eastAsia="楷体_GB2312" w:hAnsi="宋体"/>
          <w:color w:val="000000" w:themeColor="text1"/>
          <w:sz w:val="24"/>
          <w:lang w:eastAsia="zh-Hans"/>
        </w:rPr>
        <w:t xml:space="preserve">  </w:t>
      </w:r>
      <w:r w:rsidR="00104CF0"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方法确认</w:t>
      </w:r>
      <w:r w:rsidR="00104CF0">
        <w:rPr>
          <w:rFonts w:ascii="楷体_GB2312" w:eastAsia="楷体_GB2312" w:hAnsi="宋体" w:hint="eastAsia"/>
          <w:color w:val="000000" w:themeColor="text1"/>
          <w:sz w:val="24"/>
        </w:rPr>
        <w:t xml:space="preserve"> </w:t>
      </w:r>
      <w:r w:rsidR="00104CF0">
        <w:rPr>
          <w:rFonts w:ascii="楷体_GB2312" w:eastAsia="楷体_GB2312" w:hAnsi="宋体"/>
          <w:color w:val="000000" w:themeColor="text1"/>
          <w:sz w:val="24"/>
        </w:rPr>
        <w:t xml:space="preserve"> </w:t>
      </w:r>
      <w:r w:rsidRPr="00F632B7"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不确定度</w:t>
      </w:r>
      <w:r w:rsidRPr="00F632B7">
        <w:rPr>
          <w:rFonts w:ascii="楷体_GB2312" w:eastAsia="楷体_GB2312" w:hAnsi="宋体"/>
          <w:color w:val="000000" w:themeColor="text1"/>
          <w:sz w:val="24"/>
          <w:lang w:eastAsia="zh-Hans"/>
        </w:rPr>
        <w:t xml:space="preserve">  </w:t>
      </w:r>
      <w:r w:rsidRPr="00F632B7"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镍</w:t>
      </w:r>
      <w:r w:rsidRPr="00F632B7">
        <w:rPr>
          <w:rFonts w:ascii="楷体_GB2312" w:eastAsia="楷体_GB2312" w:hAnsi="宋体"/>
          <w:color w:val="000000" w:themeColor="text1"/>
          <w:sz w:val="24"/>
          <w:lang w:eastAsia="zh-Hans"/>
        </w:rPr>
        <w:t xml:space="preserve">  </w:t>
      </w:r>
      <w:r w:rsidRPr="00F632B7">
        <w:rPr>
          <w:rFonts w:ascii="楷体_GB2312" w:eastAsia="楷体_GB2312" w:hAnsi="宋体" w:hint="eastAsia"/>
          <w:color w:val="000000" w:themeColor="text1"/>
          <w:sz w:val="24"/>
          <w:lang w:eastAsia="zh-Hans"/>
        </w:rPr>
        <w:t>铬</w:t>
      </w:r>
    </w:p>
    <w:p w14:paraId="73BA70A1" w14:textId="77777777" w:rsidR="009D2EDB" w:rsidRDefault="009D2EDB">
      <w:pPr>
        <w:spacing w:line="360" w:lineRule="auto"/>
        <w:rPr>
          <w:rFonts w:ascii="宋体" w:hAnsi="宋体" w:cs="宋体"/>
          <w:kern w:val="1"/>
          <w:sz w:val="24"/>
        </w:rPr>
      </w:pPr>
    </w:p>
    <w:p w14:paraId="527FC29A" w14:textId="77777777" w:rsidR="009D2EDB" w:rsidRDefault="00000000">
      <w:pPr>
        <w:spacing w:beforeLines="50" w:before="156" w:afterLines="50" w:after="156" w:line="360" w:lineRule="auto"/>
        <w:outlineLvl w:val="0"/>
        <w:rPr>
          <w:rFonts w:ascii="黑体" w:eastAsia="黑体" w:hAnsi="宋体"/>
          <w:color w:val="0000FF"/>
          <w:sz w:val="30"/>
        </w:rPr>
      </w:pPr>
      <w:r>
        <w:rPr>
          <w:rFonts w:ascii="黑体" w:eastAsia="黑体" w:hAnsi="宋体" w:hint="eastAsia"/>
          <w:b/>
          <w:bCs/>
          <w:sz w:val="30"/>
        </w:rPr>
        <w:t>1  绪论</w:t>
      </w:r>
    </w:p>
    <w:p w14:paraId="0A59805D" w14:textId="7B22D6DF" w:rsidR="009D2EDB" w:rsidRPr="00E9771D" w:rsidRDefault="00E9771D" w:rsidP="00E9771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kern w:val="1"/>
          <w:sz w:val="24"/>
        </w:rPr>
      </w:pPr>
      <w:r>
        <w:rPr>
          <w:rFonts w:ascii="宋体" w:hAnsi="宋体" w:hint="eastAsia"/>
          <w:kern w:val="1"/>
          <w:sz w:val="24"/>
        </w:rPr>
        <w:t>在社会经济不断发展的时代背景下，环境污染问题的危害慢慢凸显出来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</w:rPr>
        <w:t>也得到国家社会广泛关注。在众多环境污染问题中重金属污染一向都是十分棘手的问题。镍</w:t>
      </w:r>
      <w:r>
        <w:rPr>
          <w:rFonts w:ascii="宋体" w:hAnsi="宋体"/>
          <w:kern w:val="1"/>
          <w:sz w:val="24"/>
        </w:rPr>
        <w:t>、</w:t>
      </w:r>
      <w:r>
        <w:rPr>
          <w:rFonts w:ascii="宋体" w:hAnsi="宋体" w:hint="eastAsia"/>
          <w:kern w:val="1"/>
          <w:sz w:val="24"/>
        </w:rPr>
        <w:t>铬作为重金属元素，通过各种方式进入土壤中，很难通过土壤自身净化能力对其进行迁移转化和降解，所以需要采取人为方式来降低镍</w:t>
      </w:r>
      <w:r>
        <w:rPr>
          <w:rFonts w:ascii="宋体" w:hAnsi="宋体"/>
          <w:kern w:val="1"/>
          <w:sz w:val="24"/>
        </w:rPr>
        <w:t>、</w:t>
      </w:r>
      <w:r>
        <w:rPr>
          <w:rFonts w:ascii="宋体" w:hAnsi="宋体" w:hint="eastAsia"/>
          <w:kern w:val="1"/>
          <w:sz w:val="24"/>
        </w:rPr>
        <w:t>铬含量。在测定土壤中镍</w:t>
      </w:r>
      <w:r>
        <w:rPr>
          <w:rFonts w:ascii="宋体" w:hAnsi="宋体"/>
          <w:kern w:val="1"/>
          <w:sz w:val="24"/>
        </w:rPr>
        <w:t>、</w:t>
      </w:r>
      <w:r>
        <w:rPr>
          <w:rFonts w:ascii="宋体" w:hAnsi="宋体" w:hint="eastAsia"/>
          <w:kern w:val="1"/>
          <w:sz w:val="24"/>
        </w:rPr>
        <w:t>铬含量时，火焰原子吸收法属于常用的处理方法，控制检测过程的不确定度，提升测量结果准确性，为污染治理提供参考依据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</w:rPr>
        <w:t>对污染治理计划的科学性有着积极地作用</w:t>
      </w:r>
      <w:r w:rsidR="00A46FEF" w:rsidRPr="00A46FEF">
        <w:rPr>
          <w:rFonts w:ascii="宋体" w:hAnsi="宋体"/>
          <w:kern w:val="1"/>
          <w:sz w:val="24"/>
          <w:vertAlign w:val="superscript"/>
        </w:rPr>
        <w:fldChar w:fldCharType="begin"/>
      </w:r>
      <w:r w:rsidR="00A46FEF" w:rsidRPr="00A46FEF">
        <w:rPr>
          <w:rFonts w:ascii="宋体" w:hAnsi="宋体"/>
          <w:kern w:val="1"/>
          <w:sz w:val="24"/>
          <w:vertAlign w:val="superscript"/>
        </w:rPr>
        <w:instrText xml:space="preserve"> </w:instrText>
      </w:r>
      <w:r w:rsidR="00A46FEF" w:rsidRPr="00A46FEF">
        <w:rPr>
          <w:rFonts w:ascii="宋体" w:hAnsi="宋体" w:hint="eastAsia"/>
          <w:kern w:val="1"/>
          <w:sz w:val="24"/>
          <w:vertAlign w:val="superscript"/>
        </w:rPr>
        <w:instrText>REF _Ref1612187284 \r \h</w:instrText>
      </w:r>
      <w:r w:rsidR="00A46FEF" w:rsidRPr="00A46FEF">
        <w:rPr>
          <w:rFonts w:ascii="宋体" w:hAnsi="宋体"/>
          <w:kern w:val="1"/>
          <w:sz w:val="24"/>
          <w:vertAlign w:val="superscript"/>
        </w:rPr>
        <w:instrText xml:space="preserve"> </w:instrText>
      </w:r>
      <w:r w:rsidR="00A46FEF" w:rsidRPr="00A46FEF">
        <w:rPr>
          <w:rFonts w:ascii="宋体" w:hAnsi="宋体"/>
          <w:kern w:val="1"/>
          <w:sz w:val="24"/>
          <w:vertAlign w:val="superscript"/>
        </w:rPr>
      </w:r>
      <w:r w:rsidR="00A46FEF">
        <w:rPr>
          <w:rFonts w:ascii="宋体" w:hAnsi="宋体"/>
          <w:kern w:val="1"/>
          <w:sz w:val="24"/>
          <w:vertAlign w:val="superscript"/>
        </w:rPr>
        <w:instrText xml:space="preserve"> \* MERGEFORMAT </w:instrText>
      </w:r>
      <w:r w:rsidR="00A46FEF" w:rsidRPr="00A46FEF">
        <w:rPr>
          <w:rFonts w:ascii="宋体" w:hAnsi="宋体"/>
          <w:kern w:val="1"/>
          <w:sz w:val="24"/>
          <w:vertAlign w:val="superscript"/>
        </w:rPr>
        <w:fldChar w:fldCharType="separate"/>
      </w:r>
      <w:r w:rsidR="00BE6537">
        <w:rPr>
          <w:rFonts w:ascii="宋体" w:hAnsi="宋体"/>
          <w:kern w:val="1"/>
          <w:sz w:val="24"/>
          <w:vertAlign w:val="superscript"/>
        </w:rPr>
        <w:t>[3]</w:t>
      </w:r>
      <w:r w:rsidR="00A46FEF" w:rsidRPr="00A46FEF">
        <w:rPr>
          <w:rFonts w:ascii="宋体" w:hAnsi="宋体"/>
          <w:kern w:val="1"/>
          <w:sz w:val="24"/>
          <w:vertAlign w:val="superscript"/>
        </w:rPr>
        <w:fldChar w:fldCharType="end"/>
      </w:r>
      <w:r>
        <w:rPr>
          <w:rFonts w:ascii="宋体" w:hAnsi="宋体" w:hint="eastAsia"/>
          <w:kern w:val="1"/>
          <w:sz w:val="24"/>
        </w:rPr>
        <w:t>。</w:t>
      </w:r>
    </w:p>
    <w:p w14:paraId="269E3146" w14:textId="77777777" w:rsidR="009D2EDB" w:rsidRDefault="00000000">
      <w:pPr>
        <w:spacing w:beforeLines="50" w:before="156" w:afterLines="50" w:after="156" w:line="360" w:lineRule="auto"/>
        <w:outlineLvl w:val="0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2  实验过程</w:t>
      </w:r>
    </w:p>
    <w:p w14:paraId="1DD51AD5" w14:textId="77777777" w:rsidR="009D2EDB" w:rsidRDefault="00000000">
      <w:pPr>
        <w:pStyle w:val="a5"/>
        <w:ind w:firstLineChars="0" w:firstLine="0"/>
        <w:outlineLvl w:val="1"/>
        <w:rPr>
          <w:color w:val="auto"/>
          <w:sz w:val="24"/>
        </w:rPr>
      </w:pPr>
      <w:r>
        <w:rPr>
          <w:rFonts w:ascii="黑体" w:eastAsia="黑体" w:hAnsi="黑体" w:cs="黑体" w:hint="eastAsia"/>
          <w:b/>
          <w:bCs/>
          <w:color w:val="auto"/>
          <w:szCs w:val="28"/>
        </w:rPr>
        <w:t>2.1  实验材料</w:t>
      </w:r>
    </w:p>
    <w:p w14:paraId="13730D09" w14:textId="77777777" w:rsidR="009D2EDB" w:rsidRDefault="00000000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（1）实验主要药品</w:t>
      </w:r>
    </w:p>
    <w:p w14:paraId="3FC7D9D4" w14:textId="54FC80CD" w:rsidR="009D2EDB" w:rsidRDefault="00000000">
      <w:p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盐酸、硝酸、氢氟酸、高氯酸、镍标准贮备液</w:t>
      </w:r>
      <w:r w:rsidR="00E9771D">
        <w:rPr>
          <w:rFonts w:ascii="宋体" w:hAnsi="宋体" w:cs="宋体" w:hint="eastAsia"/>
          <w:sz w:val="24"/>
        </w:rPr>
        <w:t>(G</w:t>
      </w:r>
      <w:r w:rsidR="00E9771D">
        <w:rPr>
          <w:rFonts w:ascii="宋体" w:hAnsi="宋体" w:cs="宋体"/>
          <w:sz w:val="24"/>
        </w:rPr>
        <w:t>BW(E)082778)</w:t>
      </w:r>
      <w:r>
        <w:rPr>
          <w:rFonts w:ascii="宋体" w:hAnsi="宋体" w:cs="宋体" w:hint="eastAsia"/>
          <w:sz w:val="24"/>
        </w:rPr>
        <w:t>、铬标准贮备</w:t>
      </w:r>
      <w:r>
        <w:rPr>
          <w:rFonts w:ascii="宋体" w:hAnsi="宋体" w:cs="宋体" w:hint="eastAsia"/>
          <w:sz w:val="24"/>
        </w:rPr>
        <w:lastRenderedPageBreak/>
        <w:t>液</w:t>
      </w:r>
      <w:r w:rsidR="00E9771D">
        <w:rPr>
          <w:rFonts w:ascii="宋体" w:hAnsi="宋体" w:cs="宋体" w:hint="eastAsia"/>
          <w:sz w:val="24"/>
        </w:rPr>
        <w:t>(G</w:t>
      </w:r>
      <w:r w:rsidR="00E9771D">
        <w:rPr>
          <w:rFonts w:ascii="宋体" w:hAnsi="宋体" w:cs="宋体"/>
          <w:sz w:val="24"/>
        </w:rPr>
        <w:t>BW(E)083340)</w:t>
      </w:r>
      <w:r>
        <w:rPr>
          <w:rFonts w:ascii="宋体" w:hAnsi="宋体" w:cs="宋体" w:hint="eastAsia"/>
          <w:sz w:val="24"/>
        </w:rPr>
        <w:t>、国家标准物质（G</w:t>
      </w:r>
      <w:r>
        <w:rPr>
          <w:rFonts w:ascii="宋体" w:hAnsi="宋体" w:cs="宋体"/>
          <w:sz w:val="24"/>
        </w:rPr>
        <w:t>BW07418</w:t>
      </w:r>
      <w:r>
        <w:rPr>
          <w:rFonts w:ascii="宋体" w:hAnsi="宋体" w:cs="宋体" w:hint="eastAsia"/>
          <w:sz w:val="24"/>
        </w:rPr>
        <w:t>）。</w:t>
      </w:r>
    </w:p>
    <w:p w14:paraId="70FC5F66" w14:textId="77777777" w:rsidR="009D2EDB" w:rsidRDefault="00000000">
      <w:pPr>
        <w:numPr>
          <w:ilvl w:val="0"/>
          <w:numId w:val="1"/>
        </w:numPr>
        <w:spacing w:line="360" w:lineRule="auto"/>
        <w:ind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实验主要仪器</w:t>
      </w:r>
    </w:p>
    <w:p w14:paraId="1CE4AD8A" w14:textId="77777777" w:rsidR="009D2EDB" w:rsidRDefault="00000000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烧杯、移液管、容量瓶、烘箱、原子吸收分光光度计、聚四氟乙烯坩埚、温控电热板、分析天平。</w:t>
      </w:r>
    </w:p>
    <w:p w14:paraId="0BE246C0" w14:textId="77777777" w:rsidR="009D2EDB" w:rsidRDefault="00000000">
      <w:pPr>
        <w:pStyle w:val="a5"/>
        <w:ind w:firstLineChars="0" w:firstLine="0"/>
        <w:outlineLvl w:val="1"/>
        <w:rPr>
          <w:rFonts w:ascii="黑体" w:eastAsia="黑体" w:hAnsi="黑体" w:cs="黑体"/>
          <w:b/>
          <w:bCs/>
          <w:color w:val="auto"/>
          <w:szCs w:val="28"/>
        </w:rPr>
      </w:pPr>
      <w:bookmarkStart w:id="0" w:name="_Toc71226732"/>
      <w:bookmarkStart w:id="1" w:name="_Toc72241085"/>
      <w:r>
        <w:rPr>
          <w:rFonts w:ascii="黑体" w:eastAsia="黑体" w:hAnsi="黑体" w:cs="黑体"/>
          <w:b/>
          <w:bCs/>
          <w:color w:val="auto"/>
          <w:szCs w:val="28"/>
        </w:rPr>
        <w:t>2.2  实验</w:t>
      </w:r>
      <w:bookmarkEnd w:id="0"/>
      <w:r>
        <w:rPr>
          <w:rFonts w:ascii="黑体" w:eastAsia="黑体" w:hAnsi="黑体" w:cs="黑体" w:hint="eastAsia"/>
          <w:b/>
          <w:bCs/>
          <w:color w:val="auto"/>
          <w:szCs w:val="28"/>
        </w:rPr>
        <w:t>准备工作</w:t>
      </w:r>
      <w:bookmarkEnd w:id="1"/>
    </w:p>
    <w:p w14:paraId="02C0EF66" w14:textId="77777777" w:rsidR="009D2EDB" w:rsidRDefault="00000000">
      <w:pPr>
        <w:spacing w:line="360" w:lineRule="auto"/>
        <w:outlineLvl w:val="2"/>
        <w:rPr>
          <w:rFonts w:ascii="黑体" w:eastAsia="黑体" w:hAnsi="黑体"/>
          <w:bCs/>
          <w:kern w:val="28"/>
          <w:sz w:val="24"/>
          <w:szCs w:val="32"/>
        </w:rPr>
      </w:pPr>
      <w:bookmarkStart w:id="2" w:name="_Toc72241086"/>
      <w:bookmarkStart w:id="3" w:name="_Toc71226733"/>
      <w:bookmarkStart w:id="4" w:name="_Toc71833844"/>
      <w:r>
        <w:rPr>
          <w:rFonts w:ascii="黑体" w:eastAsia="黑体" w:hAnsi="黑体" w:hint="eastAsia"/>
          <w:bCs/>
          <w:kern w:val="28"/>
          <w:sz w:val="24"/>
          <w:szCs w:val="32"/>
        </w:rPr>
        <w:t xml:space="preserve">2.2.1  </w:t>
      </w:r>
      <w:bookmarkEnd w:id="2"/>
      <w:bookmarkEnd w:id="3"/>
      <w:bookmarkEnd w:id="4"/>
      <w:r>
        <w:rPr>
          <w:rFonts w:ascii="黑体" w:eastAsia="黑体" w:hint="eastAsia"/>
          <w:color w:val="000000"/>
          <w:sz w:val="24"/>
          <w:lang w:eastAsia="zh-Hans"/>
        </w:rPr>
        <w:t>溶液配制</w:t>
      </w:r>
    </w:p>
    <w:p w14:paraId="3EACBFA5" w14:textId="6E711D35" w:rsidR="009D2EDB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kern w:val="1"/>
          <w:sz w:val="24"/>
        </w:rPr>
      </w:pPr>
      <w:bookmarkStart w:id="5" w:name="_Toc72241091"/>
      <w:r>
        <w:rPr>
          <w:rFonts w:ascii="宋体" w:hAnsi="宋体"/>
          <w:kern w:val="1"/>
          <w:sz w:val="24"/>
          <w:lang w:eastAsia="zh-Hans"/>
        </w:rPr>
        <w:t>首先，将5.00mL的镍标准溶液和5.00mL的铬标准溶液分别稀释到100mL容量瓶中，从而得到浓度分别为C</w:t>
      </w:r>
      <w:r>
        <w:rPr>
          <w:rFonts w:ascii="宋体" w:hAnsi="宋体"/>
          <w:kern w:val="1"/>
          <w:sz w:val="24"/>
          <w:vertAlign w:val="subscript"/>
          <w:lang w:eastAsia="zh-Hans"/>
        </w:rPr>
        <w:t>1</w:t>
      </w:r>
      <w:r>
        <w:rPr>
          <w:rFonts w:ascii="宋体" w:hAnsi="宋体"/>
          <w:kern w:val="1"/>
          <w:sz w:val="24"/>
          <w:lang w:eastAsia="zh-Hans"/>
        </w:rPr>
        <w:t>=50.0mg/L和C</w:t>
      </w:r>
      <w:r>
        <w:rPr>
          <w:rFonts w:ascii="宋体" w:hAnsi="宋体"/>
          <w:kern w:val="1"/>
          <w:sz w:val="24"/>
          <w:vertAlign w:val="subscript"/>
          <w:lang w:eastAsia="zh-Hans"/>
        </w:rPr>
        <w:t>2</w:t>
      </w:r>
      <w:r>
        <w:rPr>
          <w:rFonts w:ascii="宋体" w:hAnsi="宋体"/>
          <w:kern w:val="1"/>
          <w:sz w:val="24"/>
          <w:lang w:eastAsia="zh-Hans"/>
        </w:rPr>
        <w:t>=50.0mg/L的镍标准应用液和铬标准应用液。然后，从每个标准应用液中吸取一定体积用1+99硝酸溶液定容至刻度，制备浓度为</w:t>
      </w:r>
      <w:r>
        <w:rPr>
          <w:rFonts w:ascii="宋体" w:hAnsi="宋体" w:hint="eastAsia"/>
          <w:kern w:val="1"/>
          <w:sz w:val="24"/>
          <w:lang w:eastAsia="zh-Hans"/>
        </w:rPr>
        <w:t>0.0μg/mL、0.10μg/mL、0.</w:t>
      </w:r>
      <w:r>
        <w:rPr>
          <w:rFonts w:ascii="宋体" w:hAnsi="宋体"/>
          <w:kern w:val="1"/>
          <w:sz w:val="24"/>
          <w:lang w:eastAsia="zh-Hans"/>
        </w:rPr>
        <w:t>2</w:t>
      </w:r>
      <w:r>
        <w:rPr>
          <w:rFonts w:ascii="宋体" w:hAnsi="宋体" w:hint="eastAsia"/>
          <w:kern w:val="1"/>
          <w:sz w:val="24"/>
          <w:lang w:eastAsia="zh-Hans"/>
        </w:rPr>
        <w:t>0μg/mL、</w:t>
      </w:r>
      <w:r>
        <w:rPr>
          <w:rFonts w:ascii="宋体" w:hAnsi="宋体"/>
          <w:kern w:val="1"/>
          <w:sz w:val="24"/>
          <w:lang w:eastAsia="zh-Hans"/>
        </w:rPr>
        <w:t>0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5</w:t>
      </w:r>
      <w:r>
        <w:rPr>
          <w:rFonts w:ascii="宋体" w:hAnsi="宋体" w:hint="eastAsia"/>
          <w:kern w:val="1"/>
          <w:sz w:val="24"/>
          <w:lang w:eastAsia="zh-Hans"/>
        </w:rPr>
        <w:t>0μg/mL、</w:t>
      </w:r>
      <w:r>
        <w:rPr>
          <w:rFonts w:ascii="宋体" w:hAnsi="宋体"/>
          <w:kern w:val="1"/>
          <w:sz w:val="24"/>
          <w:lang w:eastAsia="zh-Hans"/>
        </w:rPr>
        <w:t>1</w:t>
      </w:r>
      <w:r>
        <w:rPr>
          <w:rFonts w:ascii="宋体" w:hAnsi="宋体" w:hint="eastAsia"/>
          <w:kern w:val="1"/>
          <w:sz w:val="24"/>
          <w:lang w:eastAsia="zh-Hans"/>
        </w:rPr>
        <w:t>.00μg/mL、</w:t>
      </w:r>
      <w:r>
        <w:rPr>
          <w:rFonts w:ascii="宋体" w:hAnsi="宋体"/>
          <w:kern w:val="1"/>
          <w:sz w:val="24"/>
          <w:lang w:eastAsia="zh-Hans"/>
        </w:rPr>
        <w:t>2</w:t>
      </w:r>
      <w:r>
        <w:rPr>
          <w:rFonts w:ascii="宋体" w:hAnsi="宋体" w:hint="eastAsia"/>
          <w:kern w:val="1"/>
          <w:sz w:val="24"/>
          <w:lang w:eastAsia="zh-Hans"/>
        </w:rPr>
        <w:t>.00μg/mL的镍标准系列</w:t>
      </w:r>
      <w:r>
        <w:rPr>
          <w:rFonts w:ascii="宋体" w:hAnsi="宋体"/>
          <w:kern w:val="1"/>
          <w:sz w:val="24"/>
          <w:lang w:eastAsia="zh-Hans"/>
        </w:rPr>
        <w:t>和</w:t>
      </w:r>
      <w:r>
        <w:rPr>
          <w:rFonts w:ascii="宋体" w:hAnsi="宋体" w:hint="eastAsia"/>
          <w:kern w:val="1"/>
          <w:sz w:val="24"/>
          <w:lang w:eastAsia="zh-Hans"/>
        </w:rPr>
        <w:t>浓度为</w:t>
      </w:r>
      <w:r>
        <w:rPr>
          <w:rFonts w:ascii="宋体" w:hAnsi="宋体"/>
          <w:kern w:val="1"/>
          <w:sz w:val="24"/>
        </w:rPr>
        <w:t>0.0μg/mL、0.10μg/mL、0.50μg/mL、1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0</w:t>
      </w:r>
      <w:r>
        <w:rPr>
          <w:rFonts w:ascii="宋体" w:hAnsi="宋体"/>
          <w:kern w:val="1"/>
          <w:sz w:val="24"/>
        </w:rPr>
        <w:t>0μg/mL、3.00μg/mL、5.00μg/mL</w:t>
      </w:r>
      <w:r>
        <w:rPr>
          <w:rFonts w:ascii="宋体" w:hAnsi="宋体"/>
          <w:kern w:val="1"/>
          <w:sz w:val="24"/>
          <w:lang w:eastAsia="zh-Hans"/>
        </w:rPr>
        <w:t>铬标准系列</w:t>
      </w:r>
      <w:r w:rsidR="00A46FEF" w:rsidRPr="00A46FEF">
        <w:rPr>
          <w:rFonts w:ascii="宋体" w:hAnsi="宋体"/>
          <w:kern w:val="1"/>
          <w:sz w:val="24"/>
          <w:vertAlign w:val="superscript"/>
          <w:lang w:eastAsia="zh-Hans"/>
        </w:rPr>
        <w:fldChar w:fldCharType="begin"/>
      </w:r>
      <w:r w:rsidR="00A46FEF" w:rsidRPr="00A46FEF">
        <w:rPr>
          <w:rFonts w:ascii="宋体" w:hAnsi="宋体"/>
          <w:kern w:val="1"/>
          <w:sz w:val="24"/>
          <w:vertAlign w:val="superscript"/>
          <w:lang w:eastAsia="zh-Hans"/>
        </w:rPr>
        <w:instrText xml:space="preserve"> REF _Ref136188530 \r \h </w:instrText>
      </w:r>
      <w:r w:rsidR="00A46FEF" w:rsidRPr="00A46FEF">
        <w:rPr>
          <w:rFonts w:ascii="宋体" w:hAnsi="宋体"/>
          <w:kern w:val="1"/>
          <w:sz w:val="24"/>
          <w:vertAlign w:val="superscript"/>
          <w:lang w:eastAsia="zh-Hans"/>
        </w:rPr>
      </w:r>
      <w:r w:rsidR="00A46FEF">
        <w:rPr>
          <w:rFonts w:ascii="宋体" w:hAnsi="宋体"/>
          <w:kern w:val="1"/>
          <w:sz w:val="24"/>
          <w:vertAlign w:val="superscript"/>
          <w:lang w:eastAsia="zh-Hans"/>
        </w:rPr>
        <w:instrText xml:space="preserve"> \* MERGEFORMAT </w:instrText>
      </w:r>
      <w:r w:rsidR="00A46FEF" w:rsidRPr="00A46FEF">
        <w:rPr>
          <w:rFonts w:ascii="宋体" w:hAnsi="宋体"/>
          <w:kern w:val="1"/>
          <w:sz w:val="24"/>
          <w:vertAlign w:val="superscript"/>
          <w:lang w:eastAsia="zh-Hans"/>
        </w:rPr>
        <w:fldChar w:fldCharType="separate"/>
      </w:r>
      <w:r w:rsidR="00BE6537">
        <w:rPr>
          <w:rFonts w:ascii="宋体" w:hAnsi="宋体"/>
          <w:kern w:val="1"/>
          <w:sz w:val="24"/>
          <w:vertAlign w:val="superscript"/>
          <w:lang w:eastAsia="zh-Hans"/>
        </w:rPr>
        <w:t>[2]</w:t>
      </w:r>
      <w:r w:rsidR="00A46FEF" w:rsidRPr="00A46FEF">
        <w:rPr>
          <w:rFonts w:ascii="宋体" w:hAnsi="宋体"/>
          <w:kern w:val="1"/>
          <w:sz w:val="24"/>
          <w:vertAlign w:val="superscript"/>
          <w:lang w:eastAsia="zh-Hans"/>
        </w:rPr>
        <w:fldChar w:fldCharType="end"/>
      </w:r>
      <w:r>
        <w:rPr>
          <w:rFonts w:ascii="宋体" w:hAnsi="宋体"/>
          <w:kern w:val="1"/>
          <w:sz w:val="24"/>
          <w:lang w:eastAsia="zh-Hans"/>
        </w:rPr>
        <w:t>。</w:t>
      </w:r>
    </w:p>
    <w:p w14:paraId="04410180" w14:textId="77777777" w:rsidR="009D2EDB" w:rsidRDefault="00000000">
      <w:pPr>
        <w:pStyle w:val="a5"/>
        <w:tabs>
          <w:tab w:val="left" w:pos="5832"/>
        </w:tabs>
        <w:ind w:firstLineChars="0" w:firstLine="0"/>
        <w:outlineLvl w:val="2"/>
        <w:rPr>
          <w:rFonts w:ascii="黑体" w:eastAsia="黑体"/>
          <w:color w:val="000000"/>
          <w:sz w:val="24"/>
          <w:lang w:eastAsia="zh-Hans"/>
        </w:rPr>
      </w:pPr>
      <w:bookmarkStart w:id="6" w:name="_Toc1622502147"/>
      <w:bookmarkStart w:id="7" w:name="_Toc233240340"/>
      <w:bookmarkStart w:id="8" w:name="_Toc72241093"/>
      <w:bookmarkEnd w:id="5"/>
      <w:r>
        <w:rPr>
          <w:rFonts w:ascii="黑体" w:eastAsia="黑体"/>
          <w:color w:val="000000"/>
          <w:sz w:val="24"/>
          <w:lang w:eastAsia="zh-Hans"/>
        </w:rPr>
        <w:t>2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>2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 xml:space="preserve">2  </w:t>
      </w:r>
      <w:r>
        <w:rPr>
          <w:rFonts w:ascii="黑体" w:eastAsia="黑体" w:hint="eastAsia"/>
          <w:color w:val="000000"/>
          <w:sz w:val="24"/>
          <w:lang w:eastAsia="zh-Hans"/>
        </w:rPr>
        <w:t>原子吸收分光光度计参数设置</w:t>
      </w:r>
      <w:bookmarkEnd w:id="6"/>
      <w:bookmarkEnd w:id="7"/>
    </w:p>
    <w:p w14:paraId="4CE34CD6" w14:textId="77777777" w:rsidR="009D2EDB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kern w:val="1"/>
          <w:sz w:val="24"/>
          <w:lang w:eastAsia="zh-Hans"/>
        </w:rPr>
      </w:pPr>
      <w:r>
        <w:rPr>
          <w:rFonts w:ascii="宋体" w:hAnsi="宋体" w:hint="eastAsia"/>
          <w:kern w:val="1"/>
          <w:sz w:val="24"/>
          <w:lang w:eastAsia="zh-Hans"/>
        </w:rPr>
        <w:t>镍空心阴极灯灯电流</w:t>
      </w:r>
      <w:r>
        <w:rPr>
          <w:rFonts w:ascii="宋体" w:hAnsi="宋体"/>
          <w:kern w:val="1"/>
          <w:sz w:val="24"/>
          <w:lang w:eastAsia="zh-Hans"/>
        </w:rPr>
        <w:t>4</w:t>
      </w:r>
      <w:r>
        <w:rPr>
          <w:rFonts w:ascii="宋体" w:hAnsi="宋体" w:hint="eastAsia"/>
          <w:kern w:val="1"/>
          <w:sz w:val="24"/>
          <w:lang w:eastAsia="zh-Hans"/>
        </w:rPr>
        <w:t>.0mA</w:t>
      </w:r>
      <w:r>
        <w:rPr>
          <w:rFonts w:ascii="宋体" w:hAnsi="宋体"/>
          <w:kern w:val="1"/>
          <w:sz w:val="24"/>
          <w:lang w:eastAsia="zh-Hans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波长</w:t>
      </w:r>
      <w:r>
        <w:rPr>
          <w:rFonts w:ascii="宋体" w:hAnsi="宋体"/>
          <w:kern w:val="1"/>
          <w:sz w:val="24"/>
          <w:lang w:eastAsia="zh-Hans"/>
        </w:rPr>
        <w:t>232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0nm，</w:t>
      </w:r>
      <w:r>
        <w:rPr>
          <w:rFonts w:ascii="宋体" w:hAnsi="宋体" w:hint="eastAsia"/>
          <w:kern w:val="1"/>
          <w:sz w:val="24"/>
          <w:lang w:eastAsia="zh-Hans"/>
        </w:rPr>
        <w:t>测量时间</w:t>
      </w:r>
      <w:r>
        <w:rPr>
          <w:rFonts w:ascii="宋体" w:hAnsi="宋体"/>
          <w:kern w:val="1"/>
          <w:sz w:val="24"/>
          <w:lang w:eastAsia="zh-Hans"/>
        </w:rPr>
        <w:t>5.0s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预读数时间</w:t>
      </w:r>
      <w:r>
        <w:rPr>
          <w:rFonts w:ascii="宋体" w:hAnsi="宋体"/>
          <w:kern w:val="1"/>
          <w:sz w:val="24"/>
          <w:lang w:eastAsia="zh-Hans"/>
        </w:rPr>
        <w:t>5s；</w:t>
      </w:r>
    </w:p>
    <w:p w14:paraId="47079691" w14:textId="77777777" w:rsidR="009D2EDB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kern w:val="1"/>
          <w:sz w:val="24"/>
          <w:lang w:eastAsia="zh-Hans"/>
        </w:rPr>
      </w:pPr>
      <w:r>
        <w:rPr>
          <w:rFonts w:ascii="宋体" w:hAnsi="宋体" w:hint="eastAsia"/>
          <w:kern w:val="1"/>
          <w:sz w:val="24"/>
          <w:lang w:eastAsia="zh-Hans"/>
        </w:rPr>
        <w:t>铬空心阴极灯灯电流</w:t>
      </w:r>
      <w:r>
        <w:rPr>
          <w:rFonts w:ascii="宋体" w:hAnsi="宋体"/>
          <w:kern w:val="1"/>
          <w:sz w:val="24"/>
          <w:lang w:eastAsia="zh-Hans"/>
        </w:rPr>
        <w:t>4</w:t>
      </w:r>
      <w:r>
        <w:rPr>
          <w:rFonts w:ascii="宋体" w:hAnsi="宋体" w:hint="eastAsia"/>
          <w:kern w:val="1"/>
          <w:sz w:val="24"/>
          <w:lang w:eastAsia="zh-Hans"/>
        </w:rPr>
        <w:t>.0mA</w:t>
      </w:r>
      <w:r>
        <w:rPr>
          <w:rFonts w:ascii="宋体" w:hAnsi="宋体"/>
          <w:kern w:val="1"/>
          <w:sz w:val="24"/>
          <w:lang w:eastAsia="zh-Hans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波长</w:t>
      </w:r>
      <w:r>
        <w:rPr>
          <w:rFonts w:ascii="宋体" w:hAnsi="宋体"/>
          <w:kern w:val="1"/>
          <w:sz w:val="24"/>
          <w:lang w:eastAsia="zh-Hans"/>
        </w:rPr>
        <w:t>357.9nm，</w:t>
      </w:r>
      <w:r>
        <w:rPr>
          <w:rFonts w:ascii="宋体" w:hAnsi="宋体" w:hint="eastAsia"/>
          <w:kern w:val="1"/>
          <w:sz w:val="24"/>
          <w:lang w:eastAsia="zh-Hans"/>
        </w:rPr>
        <w:t>测量时间</w:t>
      </w:r>
      <w:r>
        <w:rPr>
          <w:rFonts w:ascii="宋体" w:hAnsi="宋体"/>
          <w:kern w:val="1"/>
          <w:sz w:val="24"/>
          <w:lang w:eastAsia="zh-Hans"/>
        </w:rPr>
        <w:t>5.0s</w:t>
      </w:r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预读数时间</w:t>
      </w:r>
      <w:r>
        <w:rPr>
          <w:rFonts w:ascii="宋体" w:hAnsi="宋体"/>
          <w:kern w:val="1"/>
          <w:sz w:val="24"/>
          <w:lang w:eastAsia="zh-Hans"/>
        </w:rPr>
        <w:t>5s。</w:t>
      </w:r>
    </w:p>
    <w:p w14:paraId="092816F0" w14:textId="77777777" w:rsidR="009D2EDB" w:rsidRDefault="00000000">
      <w:pPr>
        <w:autoSpaceDE w:val="0"/>
        <w:autoSpaceDN w:val="0"/>
        <w:adjustRightInd w:val="0"/>
        <w:spacing w:line="360" w:lineRule="auto"/>
        <w:jc w:val="left"/>
        <w:outlineLvl w:val="1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2</w:t>
      </w:r>
      <w:r>
        <w:rPr>
          <w:rFonts w:ascii="黑体" w:eastAsia="黑体" w:hAnsi="黑体" w:cs="黑体"/>
          <w:b/>
          <w:bCs/>
          <w:sz w:val="28"/>
          <w:szCs w:val="28"/>
        </w:rPr>
        <w:t xml:space="preserve">.3  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实验过程</w:t>
      </w:r>
    </w:p>
    <w:p w14:paraId="6204BBFE" w14:textId="77777777" w:rsidR="009D2EDB" w:rsidRDefault="00000000">
      <w:pPr>
        <w:pStyle w:val="a5"/>
        <w:tabs>
          <w:tab w:val="left" w:pos="5832"/>
        </w:tabs>
        <w:ind w:firstLineChars="0" w:firstLine="0"/>
        <w:outlineLvl w:val="2"/>
        <w:rPr>
          <w:rFonts w:ascii="黑体" w:eastAsia="黑体"/>
          <w:color w:val="000000"/>
          <w:sz w:val="24"/>
          <w:lang w:eastAsia="zh-Hans"/>
        </w:rPr>
      </w:pPr>
      <w:bookmarkStart w:id="9" w:name="_Toc922043714"/>
      <w:bookmarkStart w:id="10" w:name="_Toc1447228682"/>
      <w:r>
        <w:rPr>
          <w:rFonts w:ascii="黑体" w:eastAsia="黑体"/>
          <w:color w:val="000000"/>
          <w:sz w:val="24"/>
          <w:lang w:eastAsia="zh-Hans"/>
        </w:rPr>
        <w:t>2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>3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 xml:space="preserve">1  </w:t>
      </w:r>
      <w:r>
        <w:rPr>
          <w:rFonts w:ascii="黑体" w:eastAsia="黑体" w:hint="eastAsia"/>
          <w:color w:val="000000"/>
          <w:sz w:val="24"/>
          <w:lang w:eastAsia="zh-Hans"/>
        </w:rPr>
        <w:t>电热板消解法</w:t>
      </w:r>
      <w:bookmarkEnd w:id="9"/>
      <w:bookmarkEnd w:id="10"/>
    </w:p>
    <w:p w14:paraId="6AACF210" w14:textId="77777777" w:rsidR="009D2EDB" w:rsidRDefault="00000000">
      <w:pPr>
        <w:pStyle w:val="a5"/>
        <w:tabs>
          <w:tab w:val="left" w:pos="5832"/>
        </w:tabs>
        <w:ind w:firstLine="480"/>
        <w:rPr>
          <w:color w:val="000000"/>
          <w:sz w:val="24"/>
          <w:lang w:eastAsia="zh-Hans"/>
        </w:rPr>
      </w:pPr>
      <w:r>
        <w:rPr>
          <w:color w:val="000000"/>
          <w:sz w:val="24"/>
          <w:lang w:eastAsia="zh-Hans"/>
        </w:rPr>
        <w:t>在本研究中，通过一系列步骤对样品进行处理，以获取用于测试的上清液。首先，称取了0.2</w:t>
      </w:r>
      <w:r>
        <w:rPr>
          <w:rFonts w:hint="eastAsia"/>
          <w:color w:val="000000"/>
          <w:sz w:val="24"/>
        </w:rPr>
        <w:t>g</w:t>
      </w:r>
      <w:r>
        <w:rPr>
          <w:color w:val="000000"/>
          <w:sz w:val="24"/>
          <w:lang w:eastAsia="zh-Hans"/>
        </w:rPr>
        <w:t>的样品，并将其放入一个50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的聚四氟乙烯坩埚中</w:t>
      </w:r>
      <w:r>
        <w:rPr>
          <w:rFonts w:hint="eastAsia"/>
          <w:color w:val="000000"/>
          <w:sz w:val="24"/>
          <w:lang w:eastAsia="zh-Hans"/>
        </w:rPr>
        <w:t>然后用水湿润，只要能形成不流动液珠状即可</w:t>
      </w:r>
      <w:r>
        <w:rPr>
          <w:color w:val="000000"/>
          <w:sz w:val="24"/>
          <w:lang w:eastAsia="zh-Hans"/>
        </w:rPr>
        <w:t>。随后，向坩埚中加入了10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的盐酸，并将其加热至剩余3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液体。接下来，加</w:t>
      </w:r>
      <w:r>
        <w:rPr>
          <w:rFonts w:hint="eastAsia"/>
          <w:color w:val="000000"/>
          <w:sz w:val="24"/>
          <w:lang w:eastAsia="zh-Hans"/>
        </w:rPr>
        <w:t>入</w:t>
      </w:r>
      <w:r>
        <w:rPr>
          <w:color w:val="000000"/>
          <w:sz w:val="24"/>
          <w:lang w:eastAsia="zh-Hans"/>
        </w:rPr>
        <w:t>9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的硝酸，</w:t>
      </w:r>
      <w:r>
        <w:rPr>
          <w:rFonts w:hint="eastAsia"/>
          <w:color w:val="000000"/>
          <w:sz w:val="24"/>
          <w:lang w:eastAsia="zh-Hans"/>
        </w:rPr>
        <w:t>此时加盖加热，直到看不见明显颗粒</w:t>
      </w:r>
      <w:r>
        <w:rPr>
          <w:color w:val="000000"/>
          <w:sz w:val="24"/>
          <w:lang w:eastAsia="zh-Hans"/>
        </w:rPr>
        <w:t>然后再加入9</w:t>
      </w:r>
      <w:r>
        <w:rPr>
          <w:rFonts w:hint="eastAsia"/>
          <w:color w:val="000000"/>
          <w:sz w:val="24"/>
          <w:lang w:eastAsia="zh-Hans"/>
        </w:rPr>
        <w:t>m</w:t>
      </w:r>
      <w:r>
        <w:rPr>
          <w:color w:val="000000"/>
          <w:sz w:val="24"/>
          <w:lang w:eastAsia="zh-Hans"/>
        </w:rPr>
        <w:t>L的氢氟酸。为确保反应的进行，将温度升至130℃，并进行了30分钟的飞硅操作。稍事冷却后，我们向溶液中加入了1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的高氯酸，并将温度升至170℃进行持续加热。</w:t>
      </w:r>
      <w:r>
        <w:rPr>
          <w:rFonts w:hint="eastAsia"/>
          <w:color w:val="000000"/>
          <w:sz w:val="24"/>
          <w:lang w:eastAsia="zh-Hans"/>
        </w:rPr>
        <w:t>等到液体加热到呈不可流动状态时，稍冷，加入</w:t>
      </w:r>
      <w:r>
        <w:rPr>
          <w:rFonts w:hint="eastAsia"/>
          <w:color w:val="000000"/>
          <w:sz w:val="24"/>
        </w:rPr>
        <w:t>3m</w:t>
      </w:r>
      <w:r>
        <w:rPr>
          <w:color w:val="000000"/>
          <w:sz w:val="24"/>
        </w:rPr>
        <w:t>L</w:t>
      </w:r>
      <w:r>
        <w:rPr>
          <w:rFonts w:hint="eastAsia"/>
          <w:color w:val="000000"/>
          <w:sz w:val="24"/>
        </w:rPr>
        <w:t>硝酸溶液，</w:t>
      </w:r>
      <w:r>
        <w:rPr>
          <w:color w:val="000000"/>
          <w:sz w:val="24"/>
          <w:lang w:eastAsia="zh-Hans"/>
        </w:rPr>
        <w:t>最后，将坩埚内的液体转移到一个容量为25</w:t>
      </w:r>
      <w:r>
        <w:rPr>
          <w:rFonts w:hint="eastAsia"/>
          <w:color w:val="000000"/>
          <w:sz w:val="24"/>
        </w:rPr>
        <w:t>m</w:t>
      </w:r>
      <w:r>
        <w:rPr>
          <w:color w:val="000000"/>
          <w:sz w:val="24"/>
        </w:rPr>
        <w:t>L</w:t>
      </w:r>
      <w:r>
        <w:rPr>
          <w:color w:val="000000"/>
          <w:sz w:val="24"/>
          <w:lang w:eastAsia="zh-Hans"/>
        </w:rPr>
        <w:t>的瓶中，并定容至标线。处理完成后，样品被保存待测。</w:t>
      </w:r>
    </w:p>
    <w:p w14:paraId="07CF3425" w14:textId="77777777" w:rsidR="009D2EDB" w:rsidRDefault="00000000">
      <w:pPr>
        <w:pStyle w:val="a5"/>
        <w:tabs>
          <w:tab w:val="left" w:pos="5832"/>
        </w:tabs>
        <w:ind w:firstLine="480"/>
        <w:rPr>
          <w:color w:val="000000"/>
          <w:sz w:val="24"/>
          <w:lang w:eastAsia="zh-Hans"/>
        </w:rPr>
      </w:pPr>
      <w:r>
        <w:rPr>
          <w:color w:val="000000"/>
          <w:sz w:val="24"/>
          <w:lang w:eastAsia="zh-Hans"/>
        </w:rPr>
        <w:t>这些实验步骤提供了一种分析样品成分的方法，通过一系列的化学反应和加</w:t>
      </w:r>
      <w:r>
        <w:rPr>
          <w:color w:val="000000"/>
          <w:sz w:val="24"/>
          <w:lang w:eastAsia="zh-Hans"/>
        </w:rPr>
        <w:lastRenderedPageBreak/>
        <w:t>热步骤，我们能够将样品处理并转移到适合分析的容器中。这种方法有助于我们深入了解样品的组成和性质，为后续的研究和分析提供了基础。</w:t>
      </w:r>
    </w:p>
    <w:p w14:paraId="33102B3C" w14:textId="77777777" w:rsidR="009D2EDB" w:rsidRDefault="00000000">
      <w:pPr>
        <w:pStyle w:val="a5"/>
        <w:tabs>
          <w:tab w:val="left" w:pos="5832"/>
        </w:tabs>
        <w:ind w:firstLineChars="0" w:firstLine="0"/>
        <w:outlineLvl w:val="2"/>
        <w:rPr>
          <w:rFonts w:ascii="黑体" w:eastAsia="黑体"/>
          <w:color w:val="000000"/>
          <w:sz w:val="24"/>
          <w:lang w:eastAsia="zh-Hans"/>
        </w:rPr>
      </w:pPr>
      <w:bookmarkStart w:id="11" w:name="_Toc1172672452"/>
      <w:bookmarkStart w:id="12" w:name="_Toc546704446"/>
      <w:r>
        <w:rPr>
          <w:rFonts w:ascii="黑体" w:eastAsia="黑体"/>
          <w:color w:val="000000"/>
          <w:sz w:val="24"/>
          <w:lang w:eastAsia="zh-Hans"/>
        </w:rPr>
        <w:t>2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>3</w:t>
      </w:r>
      <w:r>
        <w:rPr>
          <w:rFonts w:ascii="黑体" w:eastAsia="黑体" w:hint="eastAsia"/>
          <w:color w:val="000000"/>
          <w:sz w:val="24"/>
          <w:lang w:eastAsia="zh-Hans"/>
        </w:rPr>
        <w:t>.</w:t>
      </w:r>
      <w:r>
        <w:rPr>
          <w:rFonts w:ascii="黑体" w:eastAsia="黑体"/>
          <w:color w:val="000000"/>
          <w:sz w:val="24"/>
          <w:lang w:eastAsia="zh-Hans"/>
        </w:rPr>
        <w:t xml:space="preserve">2  </w:t>
      </w:r>
      <w:bookmarkEnd w:id="11"/>
      <w:bookmarkEnd w:id="12"/>
      <w:r>
        <w:rPr>
          <w:rFonts w:ascii="黑体" w:eastAsia="黑体" w:hint="eastAsia"/>
          <w:color w:val="000000"/>
          <w:sz w:val="24"/>
          <w:lang w:eastAsia="zh-Hans"/>
        </w:rPr>
        <w:t>标准曲线绘制</w:t>
      </w:r>
    </w:p>
    <w:p w14:paraId="0E5774B1" w14:textId="77777777" w:rsidR="009D2EDB" w:rsidRDefault="00000000" w:rsidP="00E9771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宋体" w:hAnsi="宋体" w:hint="eastAsia"/>
          <w:color w:val="000000"/>
          <w:sz w:val="24"/>
        </w:rPr>
        <w:t>浓度已知的镍</w:t>
      </w:r>
      <w:r>
        <w:rPr>
          <w:rFonts w:ascii="宋体" w:hAnsi="宋体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铬标准溶液使用火焰原子吸收光谱法测定其吸收光谱曲线，</w:t>
      </w:r>
      <w:r>
        <w:rPr>
          <w:rFonts w:ascii="宋体" w:hAnsi="宋体" w:cs="宋体" w:hint="eastAsia"/>
          <w:color w:val="000000"/>
          <w:kern w:val="0"/>
          <w:sz w:val="24"/>
        </w:rPr>
        <w:t>采用标准零点校正装置的零点，对六个试样待测液进行由低至高的测定</w:t>
      </w:r>
      <w:r>
        <w:rPr>
          <w:rFonts w:ascii="宋体" w:hAnsi="宋体" w:cs="宋体"/>
          <w:color w:val="000000"/>
          <w:kern w:val="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记录吸光度A，并绘制标准曲线。</w:t>
      </w:r>
      <w:r>
        <w:rPr>
          <w:rFonts w:ascii="宋体" w:hAnsi="宋体" w:hint="eastAsia"/>
          <w:color w:val="000000"/>
          <w:sz w:val="24"/>
          <w:lang w:eastAsia="zh-Hans"/>
        </w:rPr>
        <w:t>镍</w:t>
      </w:r>
      <w:r>
        <w:rPr>
          <w:rFonts w:ascii="宋体" w:hAnsi="宋体"/>
          <w:color w:val="000000"/>
          <w:sz w:val="24"/>
          <w:lang w:eastAsia="zh-Hans"/>
        </w:rPr>
        <w:t>、</w:t>
      </w:r>
      <w:r>
        <w:rPr>
          <w:rFonts w:ascii="宋体" w:hAnsi="宋体" w:hint="eastAsia"/>
          <w:color w:val="000000"/>
          <w:sz w:val="24"/>
          <w:lang w:eastAsia="zh-Hans"/>
        </w:rPr>
        <w:t>铬浓度</w:t>
      </w:r>
      <w:r>
        <w:rPr>
          <w:rFonts w:ascii="宋体" w:hAnsi="宋体"/>
          <w:color w:val="000000"/>
          <w:sz w:val="24"/>
          <w:lang w:eastAsia="zh-Hans"/>
        </w:rPr>
        <w:t>C</w:t>
      </w:r>
      <w:r>
        <w:rPr>
          <w:rFonts w:ascii="宋体" w:hAnsi="宋体" w:hint="eastAsia"/>
          <w:color w:val="000000"/>
          <w:sz w:val="24"/>
          <w:lang w:eastAsia="zh-Hans"/>
        </w:rPr>
        <w:t>和吸光度</w:t>
      </w:r>
      <w:r>
        <w:rPr>
          <w:rFonts w:ascii="宋体" w:hAnsi="宋体"/>
          <w:color w:val="000000"/>
          <w:sz w:val="24"/>
          <w:lang w:eastAsia="zh-Hans"/>
        </w:rPr>
        <w:t>A</w:t>
      </w:r>
      <w:r>
        <w:rPr>
          <w:rFonts w:ascii="宋体" w:hAnsi="宋体" w:hint="eastAsia"/>
          <w:color w:val="000000"/>
          <w:sz w:val="24"/>
          <w:lang w:eastAsia="zh-Hans"/>
        </w:rPr>
        <w:t>建立校准曲线。</w:t>
      </w:r>
    </w:p>
    <w:p w14:paraId="4C246040" w14:textId="77777777" w:rsidR="009D2EDB" w:rsidRDefault="00000000">
      <w:pPr>
        <w:spacing w:beforeLines="50" w:before="156" w:afterLines="50" w:after="156" w:line="360" w:lineRule="auto"/>
        <w:outlineLvl w:val="0"/>
        <w:rPr>
          <w:rFonts w:ascii="黑体" w:eastAsia="黑体" w:hAnsi="黑体"/>
          <w:b/>
          <w:bCs/>
          <w:kern w:val="44"/>
          <w:sz w:val="30"/>
          <w:szCs w:val="30"/>
        </w:rPr>
      </w:pPr>
      <w:r>
        <w:rPr>
          <w:rFonts w:ascii="黑体" w:eastAsia="黑体" w:hAnsi="黑体" w:hint="eastAsia"/>
          <w:b/>
          <w:bCs/>
          <w:kern w:val="44"/>
          <w:sz w:val="30"/>
          <w:szCs w:val="30"/>
        </w:rPr>
        <w:t>3  结果</w:t>
      </w:r>
    </w:p>
    <w:p w14:paraId="2A8D48B3" w14:textId="77777777" w:rsidR="009D2EDB" w:rsidRDefault="00000000">
      <w:pPr>
        <w:spacing w:line="360" w:lineRule="auto"/>
        <w:outlineLvl w:val="1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 xml:space="preserve">3.1  </w:t>
      </w:r>
      <w:bookmarkEnd w:id="8"/>
      <w:r>
        <w:rPr>
          <w:rFonts w:ascii="黑体" w:eastAsia="黑体" w:hAnsi="黑体" w:hint="eastAsia"/>
          <w:b/>
          <w:bCs/>
          <w:sz w:val="28"/>
          <w:szCs w:val="28"/>
        </w:rPr>
        <w:t>标准系列测定结果</w:t>
      </w:r>
    </w:p>
    <w:p w14:paraId="092ABF84" w14:textId="50033CF8" w:rsidR="009D2EDB" w:rsidRDefault="00000000">
      <w:pPr>
        <w:spacing w:line="360" w:lineRule="auto"/>
        <w:ind w:firstLineChars="200" w:firstLine="480"/>
        <w:rPr>
          <w:rFonts w:ascii="宋体" w:hAnsi="宋体"/>
          <w:bCs/>
          <w:kern w:val="28"/>
          <w:sz w:val="24"/>
          <w:szCs w:val="32"/>
        </w:rPr>
      </w:pPr>
      <w:r>
        <w:rPr>
          <w:rFonts w:hint="eastAsia"/>
          <w:color w:val="000000"/>
          <w:sz w:val="24"/>
          <w:lang w:eastAsia="zh-Hans"/>
        </w:rPr>
        <w:t>测定结果见</w:t>
      </w:r>
      <w:r>
        <w:rPr>
          <w:rFonts w:ascii="宋体" w:hAnsi="宋体" w:hint="eastAsia"/>
          <w:bCs/>
          <w:kern w:val="28"/>
          <w:sz w:val="24"/>
          <w:szCs w:val="32"/>
        </w:rPr>
        <w:t>表</w:t>
      </w:r>
      <w:r>
        <w:rPr>
          <w:rFonts w:ascii="宋体" w:hAnsi="宋体"/>
          <w:bCs/>
          <w:kern w:val="28"/>
          <w:sz w:val="24"/>
          <w:szCs w:val="32"/>
        </w:rPr>
        <w:t>1</w:t>
      </w:r>
      <w:r>
        <w:rPr>
          <w:rFonts w:ascii="宋体" w:hAnsi="宋体" w:hint="eastAsia"/>
          <w:bCs/>
          <w:kern w:val="28"/>
          <w:sz w:val="24"/>
          <w:szCs w:val="32"/>
        </w:rPr>
        <w:t>。</w:t>
      </w:r>
    </w:p>
    <w:p w14:paraId="4801DF2E" w14:textId="727D67C7" w:rsidR="009D2EDB" w:rsidRDefault="00000000">
      <w:pPr>
        <w:pStyle w:val="a5"/>
        <w:tabs>
          <w:tab w:val="left" w:pos="5832"/>
        </w:tabs>
        <w:ind w:firstLineChars="0" w:firstLine="0"/>
        <w:jc w:val="center"/>
        <w:rPr>
          <w:rFonts w:cs="宋体"/>
          <w:color w:val="000000"/>
          <w:sz w:val="21"/>
          <w:szCs w:val="21"/>
          <w:lang w:eastAsia="zh-Hans"/>
        </w:rPr>
      </w:pPr>
      <w:bookmarkStart w:id="13" w:name="_Toc72241094"/>
      <w:r>
        <w:rPr>
          <w:rFonts w:cs="宋体" w:hint="eastAsia"/>
          <w:color w:val="000000"/>
          <w:sz w:val="21"/>
          <w:szCs w:val="21"/>
          <w:lang w:eastAsia="zh-Hans"/>
        </w:rPr>
        <w:t>表</w:t>
      </w:r>
      <w:r>
        <w:rPr>
          <w:rFonts w:cs="宋体"/>
          <w:color w:val="000000"/>
          <w:sz w:val="21"/>
          <w:szCs w:val="21"/>
          <w:lang w:eastAsia="zh-Hans"/>
        </w:rPr>
        <w:t>1</w:t>
      </w:r>
      <w:r>
        <w:rPr>
          <w:rFonts w:cs="宋体" w:hint="eastAsia"/>
          <w:color w:val="000000"/>
          <w:sz w:val="21"/>
          <w:szCs w:val="21"/>
          <w:lang w:eastAsia="zh-Hans"/>
        </w:rPr>
        <w:t xml:space="preserve">  镍</w:t>
      </w:r>
      <w:r w:rsidR="00E9771D">
        <w:rPr>
          <w:rFonts w:cs="宋体" w:hint="eastAsia"/>
          <w:color w:val="000000"/>
          <w:sz w:val="21"/>
          <w:szCs w:val="21"/>
          <w:lang w:eastAsia="zh-Hans"/>
        </w:rPr>
        <w:t>、</w:t>
      </w:r>
      <w:r w:rsidR="00E9771D">
        <w:rPr>
          <w:rFonts w:cs="宋体" w:hint="eastAsia"/>
          <w:color w:val="000000"/>
          <w:sz w:val="21"/>
          <w:szCs w:val="21"/>
        </w:rPr>
        <w:t>铬</w:t>
      </w:r>
      <w:r>
        <w:rPr>
          <w:rFonts w:cs="宋体" w:hint="eastAsia"/>
          <w:color w:val="000000"/>
          <w:sz w:val="21"/>
          <w:szCs w:val="21"/>
          <w:lang w:eastAsia="zh-Hans"/>
        </w:rPr>
        <w:t>标准系列测定结果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4"/>
        <w:gridCol w:w="2505"/>
        <w:gridCol w:w="1276"/>
        <w:gridCol w:w="2410"/>
        <w:gridCol w:w="1134"/>
      </w:tblGrid>
      <w:tr w:rsidR="00E9771D" w14:paraId="4D38229B" w14:textId="60317581" w:rsidTr="00A05C39">
        <w:trPr>
          <w:trHeight w:val="1051"/>
        </w:trPr>
        <w:tc>
          <w:tcPr>
            <w:tcW w:w="146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DBB258" w14:textId="77777777" w:rsidR="00E9771D" w:rsidRDefault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89DEFD" wp14:editId="053C5D3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2540</wp:posOffset>
                      </wp:positionV>
                      <wp:extent cx="915035" cy="644525"/>
                      <wp:effectExtent l="3810" t="5080" r="20955" b="10795"/>
                      <wp:wrapNone/>
                      <wp:docPr id="1247408485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70305" y="2664460"/>
                                <a:ext cx="915035" cy="644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CACA04" id="直接连接符 18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25pt,.2pt" to="67.8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D1B204" wp14:editId="42A740E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-6985</wp:posOffset>
                      </wp:positionV>
                      <wp:extent cx="485140" cy="887095"/>
                      <wp:effectExtent l="5715" t="3175" r="17145" b="24130"/>
                      <wp:wrapNone/>
                      <wp:docPr id="1060286361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161415" y="2654935"/>
                                <a:ext cx="485140" cy="88709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134403" id="直接连接符 17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-.55pt" to="33.25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宋体"/>
                <w:color w:val="000000"/>
                <w:sz w:val="21"/>
                <w:szCs w:val="21"/>
                <w:lang w:eastAsia="zh-Hans"/>
              </w:rPr>
              <w:t xml:space="preserve">      </w:t>
            </w: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浓度</w:t>
            </w:r>
          </w:p>
          <w:p w14:paraId="29558A26" w14:textId="77777777" w:rsidR="00E9771D" w:rsidRDefault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天数 吸光度</w:t>
            </w:r>
          </w:p>
        </w:tc>
        <w:tc>
          <w:tcPr>
            <w:tcW w:w="2505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EB50EF1" w14:textId="7340AF5C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镍回归方程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0B2285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相关系数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8192EA" w14:textId="18C5BC9C" w:rsidR="00E9771D" w:rsidRDefault="00E9771D" w:rsidP="00A05C3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铬回归方程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75CDAC" w14:textId="52810E65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相关系数</w:t>
            </w:r>
          </w:p>
        </w:tc>
      </w:tr>
      <w:tr w:rsidR="00E9771D" w14:paraId="5B9D3673" w14:textId="16602A56" w:rsidTr="00A05C39">
        <w:tc>
          <w:tcPr>
            <w:tcW w:w="14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94696C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第一天</w:t>
            </w:r>
          </w:p>
        </w:tc>
        <w:tc>
          <w:tcPr>
            <w:tcW w:w="25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1181D91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y=0.1206x+0.0059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53349A6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0.9996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1F36231" w14:textId="6907092F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y=0.0140x+0.0003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244D979" w14:textId="36AB59DA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0.9993</w:t>
            </w:r>
          </w:p>
        </w:tc>
      </w:tr>
      <w:tr w:rsidR="00E9771D" w14:paraId="60C5FB4C" w14:textId="26579B39" w:rsidTr="00A05C39"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ECF1E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第二天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B9226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y=0.1190x+0.0048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27A98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831B4" w14:textId="4DF84290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y=0.0134x+0.0006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AB041" w14:textId="66A2D78F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0.9996</w:t>
            </w:r>
          </w:p>
        </w:tc>
      </w:tr>
      <w:tr w:rsidR="00E9771D" w14:paraId="4A8160CF" w14:textId="0B78703A" w:rsidTr="00A05C39"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689E6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第三天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06917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y=0.1206x+0.0067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C3746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6CC37" w14:textId="481E7D22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y=0.0138x+0.0004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626E8" w14:textId="10348136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0.9994</w:t>
            </w:r>
          </w:p>
        </w:tc>
      </w:tr>
      <w:tr w:rsidR="00E9771D" w14:paraId="0E3D3148" w14:textId="1DBF50D9" w:rsidTr="00A05C39"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BB0A6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第四天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93DFD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y=0.1196x+0.0057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C0087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DABCB" w14:textId="54B34DA1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y=0.0132x+0.0005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6202" w14:textId="494DBC8C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0.9992</w:t>
            </w:r>
          </w:p>
        </w:tc>
      </w:tr>
      <w:tr w:rsidR="00E9771D" w14:paraId="2BB826DC" w14:textId="7DF5C402" w:rsidTr="00A05C39">
        <w:tc>
          <w:tcPr>
            <w:tcW w:w="14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C9862C2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第五天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2DCBF0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y=0.1188x+0.0066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DF56F35" w14:textId="77777777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5A9F2FE" w14:textId="7DB5EFE1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y=0.0144x+0.0002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86D8666" w14:textId="46472F16" w:rsidR="00E9771D" w:rsidRDefault="00E9771D" w:rsidP="00E9771D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sz w:val="21"/>
                <w:szCs w:val="21"/>
                <w:lang w:eastAsia="zh-Hans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lang w:eastAsia="zh-Hans"/>
              </w:rPr>
              <w:t>0.9993</w:t>
            </w:r>
          </w:p>
        </w:tc>
      </w:tr>
    </w:tbl>
    <w:p w14:paraId="4EB7D370" w14:textId="138F1C1F" w:rsidR="009D2EDB" w:rsidRDefault="00000000">
      <w:pPr>
        <w:spacing w:line="360" w:lineRule="auto"/>
        <w:ind w:firstLineChars="200" w:firstLine="480"/>
        <w:rPr>
          <w:rFonts w:ascii="等线" w:eastAsia="等线" w:hAnsi="等线" w:cs="宋体"/>
          <w:kern w:val="0"/>
          <w:sz w:val="24"/>
        </w:rPr>
      </w:pPr>
      <w:bookmarkStart w:id="14" w:name="_Toc1648472245"/>
      <w:bookmarkStart w:id="15" w:name="_Toc1526582056"/>
      <w:r>
        <w:rPr>
          <w:rFonts w:ascii="宋体" w:hAnsi="宋体" w:hint="eastAsia"/>
          <w:sz w:val="24"/>
        </w:rPr>
        <w:t>根据H</w:t>
      </w:r>
      <w:r>
        <w:rPr>
          <w:rFonts w:ascii="宋体" w:hAnsi="宋体"/>
          <w:sz w:val="24"/>
        </w:rPr>
        <w:t>J491-2020</w:t>
      </w:r>
      <w:r>
        <w:rPr>
          <w:rFonts w:ascii="宋体" w:hAnsi="宋体" w:hint="eastAsia"/>
          <w:sz w:val="24"/>
        </w:rPr>
        <w:t>中规定的线性范围中，还测量了低高浓度两个量程，其中</w:t>
      </w:r>
      <w:r>
        <w:rPr>
          <w:rFonts w:ascii="宋体" w:hAnsi="宋体" w:hint="eastAsia"/>
          <w:sz w:val="24"/>
          <w:lang w:eastAsia="zh-Hans"/>
        </w:rPr>
        <w:t>镍</w:t>
      </w:r>
      <w:r>
        <w:rPr>
          <w:rFonts w:ascii="宋体" w:hAnsi="宋体" w:hint="eastAsia"/>
          <w:sz w:val="24"/>
        </w:rPr>
        <w:t>取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50</w:t>
      </w:r>
      <w:r>
        <w:rPr>
          <w:rFonts w:ascii="宋体" w:hAnsi="宋体" w:hint="eastAsia"/>
          <w:sz w:val="24"/>
        </w:rPr>
        <w:t>mg</w:t>
      </w:r>
      <w:r>
        <w:rPr>
          <w:rFonts w:ascii="宋体" w:hAnsi="宋体"/>
          <w:sz w:val="24"/>
        </w:rPr>
        <w:t>/L</w:t>
      </w:r>
      <w:r>
        <w:rPr>
          <w:rFonts w:ascii="宋体" w:hAnsi="宋体" w:hint="eastAsia"/>
          <w:sz w:val="24"/>
        </w:rPr>
        <w:t>和</w:t>
      </w:r>
      <w:r w:rsidR="00E9771D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="00E9771D">
        <w:rPr>
          <w:rFonts w:ascii="宋体" w:hAnsi="宋体"/>
          <w:sz w:val="24"/>
        </w:rPr>
        <w:t>5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mg</w:t>
      </w:r>
      <w:r>
        <w:rPr>
          <w:rFonts w:ascii="宋体" w:hAnsi="宋体"/>
          <w:sz w:val="24"/>
        </w:rPr>
        <w:t>/L</w:t>
      </w:r>
      <w:r>
        <w:rPr>
          <w:rFonts w:ascii="宋体" w:hAnsi="宋体" w:hint="eastAsia"/>
          <w:sz w:val="24"/>
        </w:rPr>
        <w:t>，铬取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00</w:t>
      </w:r>
      <w:r>
        <w:rPr>
          <w:rFonts w:ascii="宋体" w:hAnsi="宋体" w:hint="eastAsia"/>
          <w:sz w:val="24"/>
        </w:rPr>
        <w:t>mg</w:t>
      </w:r>
      <w:r>
        <w:rPr>
          <w:rFonts w:ascii="宋体" w:hAnsi="宋体"/>
          <w:sz w:val="24"/>
        </w:rPr>
        <w:t>/L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00</w:t>
      </w:r>
      <w:r>
        <w:rPr>
          <w:rFonts w:ascii="宋体" w:hAnsi="宋体" w:hint="eastAsia"/>
          <w:sz w:val="24"/>
        </w:rPr>
        <w:t>mg</w:t>
      </w:r>
      <w:r>
        <w:rPr>
          <w:rFonts w:ascii="宋体" w:hAnsi="宋体"/>
          <w:sz w:val="24"/>
        </w:rPr>
        <w:t>/L</w:t>
      </w:r>
      <w:r>
        <w:rPr>
          <w:rFonts w:ascii="宋体" w:hAnsi="宋体" w:hint="eastAsia"/>
          <w:sz w:val="24"/>
        </w:rPr>
        <w:t>，见表</w:t>
      </w:r>
      <w:r w:rsidR="00A05C39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。</w:t>
      </w:r>
    </w:p>
    <w:p w14:paraId="15F8E99C" w14:textId="77777777" w:rsidR="00A05C39" w:rsidRDefault="00A05C39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</w:p>
    <w:p w14:paraId="2EEA0959" w14:textId="77777777" w:rsidR="00A05C39" w:rsidRDefault="00A05C39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</w:p>
    <w:p w14:paraId="28C73111" w14:textId="77777777" w:rsidR="00A05C39" w:rsidRDefault="00A05C39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</w:p>
    <w:p w14:paraId="5ABDD93D" w14:textId="77777777" w:rsidR="00A05C39" w:rsidRDefault="00A05C39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</w:p>
    <w:p w14:paraId="046CFF67" w14:textId="77777777" w:rsidR="00A05C39" w:rsidRDefault="00A05C39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</w:p>
    <w:p w14:paraId="7D3740AE" w14:textId="4043CF1A" w:rsidR="009D2EDB" w:rsidRDefault="00000000">
      <w:pPr>
        <w:spacing w:line="360" w:lineRule="auto"/>
        <w:ind w:firstLineChars="200" w:firstLine="420"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表</w:t>
      </w:r>
      <w:r w:rsidR="00A05C39">
        <w:rPr>
          <w:rFonts w:ascii="宋体" w:hAnsi="宋体" w:cs="宋体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lang w:eastAsia="zh-Hans"/>
        </w:rPr>
        <w:t>镍</w:t>
      </w:r>
      <w:r w:rsidR="00A05C39">
        <w:rPr>
          <w:rFonts w:ascii="宋体" w:hAnsi="宋体" w:cs="宋体" w:hint="eastAsia"/>
          <w:kern w:val="0"/>
          <w:szCs w:val="21"/>
          <w:lang w:eastAsia="zh-Hans"/>
        </w:rPr>
        <w:t>、铬</w:t>
      </w:r>
      <w:r>
        <w:rPr>
          <w:rFonts w:ascii="宋体" w:hAnsi="宋体" w:cs="宋体" w:hint="eastAsia"/>
          <w:kern w:val="0"/>
          <w:szCs w:val="21"/>
        </w:rPr>
        <w:t>标准曲线</w:t>
      </w:r>
    </w:p>
    <w:tbl>
      <w:tblPr>
        <w:tblW w:w="878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838"/>
        <w:gridCol w:w="1706"/>
        <w:gridCol w:w="1843"/>
        <w:gridCol w:w="2126"/>
      </w:tblGrid>
      <w:tr w:rsidR="00A05C39" w14:paraId="4A9B715B" w14:textId="7795A1C3" w:rsidTr="00A05C39"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BB960FA" w14:textId="7777777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天数</w:t>
            </w:r>
          </w:p>
        </w:tc>
        <w:tc>
          <w:tcPr>
            <w:tcW w:w="183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C0FDEEC" w14:textId="683D9831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镍</w:t>
            </w:r>
            <w:r>
              <w:rPr>
                <w:rFonts w:ascii="宋体" w:hAnsi="宋体" w:cs="宋体"/>
                <w:szCs w:val="21"/>
              </w:rPr>
              <w:t>0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.</w:t>
            </w:r>
            <w:r>
              <w:rPr>
                <w:rFonts w:ascii="宋体" w:hAnsi="宋体" w:cs="宋体"/>
                <w:szCs w:val="21"/>
                <w:lang w:eastAsia="zh-Hans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0mg/L</w:t>
            </w:r>
          </w:p>
          <w:p w14:paraId="7870298D" w14:textId="47E7C705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相对误差（％）</w:t>
            </w:r>
          </w:p>
        </w:tc>
        <w:tc>
          <w:tcPr>
            <w:tcW w:w="170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0598B35" w14:textId="5741C8D5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镍</w:t>
            </w:r>
            <w:r>
              <w:rPr>
                <w:rFonts w:ascii="宋体" w:hAnsi="宋体" w:cs="宋体"/>
                <w:szCs w:val="21"/>
              </w:rPr>
              <w:t>1.50</w:t>
            </w:r>
            <w:r>
              <w:rPr>
                <w:rFonts w:ascii="宋体" w:hAnsi="宋体" w:cs="宋体" w:hint="eastAsia"/>
                <w:szCs w:val="21"/>
              </w:rPr>
              <w:t>mg/L</w:t>
            </w:r>
          </w:p>
          <w:p w14:paraId="7B822391" w14:textId="063E1A71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相对误差（％）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F6E7093" w14:textId="70999102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铬</w:t>
            </w:r>
            <w:r>
              <w:rPr>
                <w:rFonts w:ascii="宋体" w:hAnsi="宋体" w:cs="宋体"/>
                <w:szCs w:val="21"/>
              </w:rPr>
              <w:t>1.00</w:t>
            </w:r>
            <w:r>
              <w:rPr>
                <w:rFonts w:ascii="宋体" w:hAnsi="宋体" w:cs="宋体" w:hint="eastAsia"/>
                <w:szCs w:val="21"/>
              </w:rPr>
              <w:t>mg</w:t>
            </w:r>
            <w:r>
              <w:rPr>
                <w:rFonts w:ascii="宋体" w:hAnsi="宋体" w:cs="宋体"/>
                <w:szCs w:val="21"/>
              </w:rPr>
              <w:t>/L</w:t>
            </w:r>
          </w:p>
          <w:p w14:paraId="4822B865" w14:textId="2AE1A7DF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相对误差（％）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DF1E224" w14:textId="7E0688DE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铬</w:t>
            </w:r>
            <w:r>
              <w:rPr>
                <w:rFonts w:ascii="宋体" w:hAnsi="宋体" w:cs="宋体"/>
                <w:szCs w:val="21"/>
              </w:rPr>
              <w:t>4.00</w:t>
            </w:r>
            <w:r>
              <w:rPr>
                <w:rFonts w:ascii="宋体" w:hAnsi="宋体" w:cs="宋体" w:hint="eastAsia"/>
                <w:szCs w:val="21"/>
              </w:rPr>
              <w:t>mg</w:t>
            </w:r>
            <w:r>
              <w:rPr>
                <w:rFonts w:ascii="宋体" w:hAnsi="宋体" w:cs="宋体"/>
                <w:szCs w:val="21"/>
              </w:rPr>
              <w:t>/L</w:t>
            </w:r>
          </w:p>
          <w:p w14:paraId="426BAD5A" w14:textId="337D4789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相对误差（％）</w:t>
            </w:r>
          </w:p>
        </w:tc>
      </w:tr>
      <w:tr w:rsidR="00A05C39" w14:paraId="74E43551" w14:textId="37E624BF" w:rsidTr="00A05C39"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48588E65" w14:textId="7777777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第一天</w:t>
            </w:r>
          </w:p>
        </w:tc>
        <w:tc>
          <w:tcPr>
            <w:tcW w:w="1838" w:type="dxa"/>
            <w:tcBorders>
              <w:top w:val="single" w:sz="6" w:space="0" w:color="auto"/>
            </w:tcBorders>
            <w:vAlign w:val="center"/>
          </w:tcPr>
          <w:p w14:paraId="22186943" w14:textId="02696DA2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1706" w:type="dxa"/>
            <w:tcBorders>
              <w:top w:val="single" w:sz="6" w:space="0" w:color="auto"/>
            </w:tcBorders>
            <w:vAlign w:val="center"/>
          </w:tcPr>
          <w:p w14:paraId="1D8AE79D" w14:textId="00896EC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2ADC3F6A" w14:textId="682E1F0B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.2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vAlign w:val="center"/>
          </w:tcPr>
          <w:p w14:paraId="131C7F11" w14:textId="4C69E5C0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.5</w:t>
            </w:r>
          </w:p>
        </w:tc>
      </w:tr>
      <w:tr w:rsidR="00A05C39" w14:paraId="3FF21417" w14:textId="4743742F" w:rsidTr="00A05C39">
        <w:tc>
          <w:tcPr>
            <w:tcW w:w="1276" w:type="dxa"/>
            <w:vAlign w:val="center"/>
          </w:tcPr>
          <w:p w14:paraId="71DE68F9" w14:textId="7777777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第二天</w:t>
            </w:r>
          </w:p>
        </w:tc>
        <w:tc>
          <w:tcPr>
            <w:tcW w:w="1838" w:type="dxa"/>
            <w:vAlign w:val="center"/>
          </w:tcPr>
          <w:p w14:paraId="78697057" w14:textId="3DA7741B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1706" w:type="dxa"/>
            <w:vAlign w:val="center"/>
          </w:tcPr>
          <w:p w14:paraId="0007A282" w14:textId="077BF5F2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kern w:val="0"/>
                <w:szCs w:val="21"/>
              </w:rPr>
              <w:t>.4</w:t>
            </w:r>
          </w:p>
        </w:tc>
        <w:tc>
          <w:tcPr>
            <w:tcW w:w="1843" w:type="dxa"/>
            <w:vAlign w:val="center"/>
          </w:tcPr>
          <w:p w14:paraId="770BD73B" w14:textId="159FE12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.8</w:t>
            </w:r>
          </w:p>
        </w:tc>
        <w:tc>
          <w:tcPr>
            <w:tcW w:w="2126" w:type="dxa"/>
            <w:vAlign w:val="center"/>
          </w:tcPr>
          <w:p w14:paraId="01CD1415" w14:textId="318D45F3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.6</w:t>
            </w:r>
          </w:p>
        </w:tc>
      </w:tr>
      <w:tr w:rsidR="00A05C39" w14:paraId="51B75675" w14:textId="33881769" w:rsidTr="00A05C39">
        <w:tc>
          <w:tcPr>
            <w:tcW w:w="1276" w:type="dxa"/>
            <w:vAlign w:val="center"/>
          </w:tcPr>
          <w:p w14:paraId="44F99F68" w14:textId="7777777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第三天</w:t>
            </w:r>
          </w:p>
        </w:tc>
        <w:tc>
          <w:tcPr>
            <w:tcW w:w="1838" w:type="dxa"/>
            <w:vAlign w:val="center"/>
          </w:tcPr>
          <w:p w14:paraId="5C7CFDD6" w14:textId="70819D76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Cs w:val="21"/>
              </w:rPr>
              <w:t>.2</w:t>
            </w:r>
          </w:p>
        </w:tc>
        <w:tc>
          <w:tcPr>
            <w:tcW w:w="1706" w:type="dxa"/>
            <w:vAlign w:val="center"/>
          </w:tcPr>
          <w:p w14:paraId="4222F254" w14:textId="2C46E303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.5</w:t>
            </w:r>
          </w:p>
        </w:tc>
        <w:tc>
          <w:tcPr>
            <w:tcW w:w="1843" w:type="dxa"/>
            <w:vAlign w:val="center"/>
          </w:tcPr>
          <w:p w14:paraId="4D72BB11" w14:textId="13C13846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.3</w:t>
            </w:r>
          </w:p>
        </w:tc>
        <w:tc>
          <w:tcPr>
            <w:tcW w:w="2126" w:type="dxa"/>
            <w:vAlign w:val="center"/>
          </w:tcPr>
          <w:p w14:paraId="06F6F051" w14:textId="7698835C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</w:tr>
      <w:tr w:rsidR="00A05C39" w14:paraId="45BC4E5E" w14:textId="4A6DFD63" w:rsidTr="00A05C39">
        <w:tc>
          <w:tcPr>
            <w:tcW w:w="1276" w:type="dxa"/>
            <w:vAlign w:val="center"/>
          </w:tcPr>
          <w:p w14:paraId="3429F677" w14:textId="4E85D0C0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第四天</w:t>
            </w:r>
          </w:p>
        </w:tc>
        <w:tc>
          <w:tcPr>
            <w:tcW w:w="1838" w:type="dxa"/>
            <w:vAlign w:val="center"/>
          </w:tcPr>
          <w:p w14:paraId="48E10E31" w14:textId="367FBA90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.9</w:t>
            </w:r>
          </w:p>
        </w:tc>
        <w:tc>
          <w:tcPr>
            <w:tcW w:w="1706" w:type="dxa"/>
            <w:vAlign w:val="center"/>
          </w:tcPr>
          <w:p w14:paraId="7CEA5B45" w14:textId="5D25034C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0.2</w:t>
            </w:r>
          </w:p>
        </w:tc>
        <w:tc>
          <w:tcPr>
            <w:tcW w:w="1843" w:type="dxa"/>
            <w:vAlign w:val="center"/>
          </w:tcPr>
          <w:p w14:paraId="4220DE4A" w14:textId="53F44786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2126" w:type="dxa"/>
            <w:vAlign w:val="center"/>
          </w:tcPr>
          <w:p w14:paraId="789E8E03" w14:textId="5D68B71F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.5</w:t>
            </w:r>
          </w:p>
        </w:tc>
      </w:tr>
      <w:tr w:rsidR="00A05C39" w14:paraId="6037B1CC" w14:textId="75BAFB21" w:rsidTr="00A05C39">
        <w:tc>
          <w:tcPr>
            <w:tcW w:w="1276" w:type="dxa"/>
            <w:vAlign w:val="center"/>
          </w:tcPr>
          <w:p w14:paraId="7CFD3164" w14:textId="7EA6372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第五天</w:t>
            </w:r>
          </w:p>
        </w:tc>
        <w:tc>
          <w:tcPr>
            <w:tcW w:w="1838" w:type="dxa"/>
            <w:vAlign w:val="center"/>
          </w:tcPr>
          <w:p w14:paraId="185CCF9A" w14:textId="6FFC6468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</w:p>
        </w:tc>
        <w:tc>
          <w:tcPr>
            <w:tcW w:w="1706" w:type="dxa"/>
            <w:vAlign w:val="center"/>
          </w:tcPr>
          <w:p w14:paraId="3B950D9A" w14:textId="40A4D5E7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/>
                <w:kern w:val="0"/>
                <w:szCs w:val="21"/>
              </w:rPr>
              <w:t>.5</w:t>
            </w:r>
          </w:p>
        </w:tc>
        <w:tc>
          <w:tcPr>
            <w:tcW w:w="1843" w:type="dxa"/>
            <w:vAlign w:val="center"/>
          </w:tcPr>
          <w:p w14:paraId="4F468A60" w14:textId="1545F921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.4</w:t>
            </w:r>
          </w:p>
        </w:tc>
        <w:tc>
          <w:tcPr>
            <w:tcW w:w="2126" w:type="dxa"/>
            <w:vAlign w:val="center"/>
          </w:tcPr>
          <w:p w14:paraId="21410C83" w14:textId="38732ACD" w:rsidR="00A05C39" w:rsidRDefault="00A05C39" w:rsidP="00A05C39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kern w:val="0"/>
                <w:szCs w:val="21"/>
              </w:rPr>
              <w:t>.3</w:t>
            </w:r>
          </w:p>
        </w:tc>
      </w:tr>
    </w:tbl>
    <w:p w14:paraId="1242FC75" w14:textId="77777777" w:rsidR="009D2EDB" w:rsidRDefault="00000000" w:rsidP="00A05C39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综上</w:t>
      </w:r>
      <w:r>
        <w:rPr>
          <w:rFonts w:ascii="等线" w:eastAsia="等线" w:hAnsi="等线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  <w:lang w:eastAsia="zh-Hans"/>
        </w:rPr>
        <w:t>连续五天所测得数据绘制的</w:t>
      </w:r>
      <w:r>
        <w:rPr>
          <w:rFonts w:ascii="宋体" w:hAnsi="宋体" w:cs="宋体" w:hint="eastAsia"/>
          <w:kern w:val="0"/>
          <w:sz w:val="24"/>
        </w:rPr>
        <w:t>的标准曲线均符合要求。（浓度误差在百分之十之内</w:t>
      </w:r>
      <w:r>
        <w:rPr>
          <w:rFonts w:ascii="宋体" w:hAnsi="宋体" w:cs="宋体"/>
          <w:kern w:val="0"/>
          <w:sz w:val="24"/>
        </w:rPr>
        <w:t>）。</w:t>
      </w:r>
    </w:p>
    <w:bookmarkEnd w:id="14"/>
    <w:bookmarkEnd w:id="15"/>
    <w:p w14:paraId="2EDBCE80" w14:textId="77777777" w:rsidR="009D2EDB" w:rsidRDefault="00000000">
      <w:pPr>
        <w:spacing w:line="360" w:lineRule="auto"/>
        <w:outlineLvl w:val="1"/>
        <w:rPr>
          <w:rFonts w:ascii="黑体" w:eastAsia="黑体" w:hAnsi="黑体"/>
          <w:b/>
          <w:bCs/>
          <w:sz w:val="28"/>
          <w:szCs w:val="32"/>
        </w:rPr>
      </w:pPr>
      <w:r>
        <w:rPr>
          <w:rFonts w:ascii="黑体" w:eastAsia="黑体" w:hAnsi="黑体" w:hint="eastAsia"/>
          <w:b/>
          <w:bCs/>
          <w:sz w:val="28"/>
          <w:szCs w:val="32"/>
        </w:rPr>
        <w:t xml:space="preserve">3.2  </w:t>
      </w:r>
      <w:bookmarkEnd w:id="13"/>
      <w:r>
        <w:rPr>
          <w:rFonts w:ascii="黑体" w:eastAsia="黑体" w:hAnsi="黑体" w:hint="eastAsia"/>
          <w:b/>
          <w:bCs/>
          <w:sz w:val="28"/>
          <w:szCs w:val="32"/>
        </w:rPr>
        <w:t>准确度验证</w:t>
      </w:r>
    </w:p>
    <w:p w14:paraId="418DCE9B" w14:textId="77777777" w:rsidR="009D2EDB" w:rsidRDefault="00000000">
      <w:pPr>
        <w:spacing w:line="360" w:lineRule="auto"/>
        <w:outlineLvl w:val="2"/>
        <w:rPr>
          <w:rFonts w:ascii="黑体" w:eastAsia="黑体" w:hAnsi="宋体"/>
          <w:color w:val="000000"/>
          <w:sz w:val="24"/>
          <w:lang w:eastAsia="zh-Hans"/>
        </w:rPr>
      </w:pPr>
      <w:r>
        <w:rPr>
          <w:rFonts w:ascii="黑体" w:eastAsia="黑体" w:hAnsi="宋体" w:hint="eastAsia"/>
          <w:color w:val="000000"/>
          <w:sz w:val="24"/>
          <w:lang w:eastAsia="zh-Hans"/>
        </w:rPr>
        <w:t>3</w:t>
      </w:r>
      <w:r>
        <w:rPr>
          <w:rFonts w:ascii="黑体" w:eastAsia="黑体" w:hAnsi="宋体"/>
          <w:color w:val="000000"/>
          <w:sz w:val="24"/>
          <w:lang w:eastAsia="zh-Hans"/>
        </w:rPr>
        <w:t xml:space="preserve">.2.1  </w:t>
      </w:r>
      <w:r>
        <w:rPr>
          <w:rFonts w:ascii="黑体" w:eastAsia="黑体" w:hAnsi="宋体" w:hint="eastAsia"/>
          <w:color w:val="000000"/>
          <w:sz w:val="24"/>
          <w:lang w:eastAsia="zh-Hans"/>
        </w:rPr>
        <w:t>检出限验证</w:t>
      </w:r>
    </w:p>
    <w:p w14:paraId="783BDC6F" w14:textId="77777777" w:rsidR="009D2EDB" w:rsidRDefault="00000000">
      <w:pPr>
        <w:spacing w:line="360" w:lineRule="auto"/>
        <w:ind w:firstLineChars="200" w:firstLine="480"/>
        <w:rPr>
          <w:rFonts w:ascii="黑体" w:hAnsi="宋体"/>
          <w:color w:val="000000"/>
          <w:sz w:val="24"/>
          <w:lang w:eastAsia="zh-Hans"/>
        </w:rPr>
      </w:pPr>
      <w:r>
        <w:rPr>
          <w:rFonts w:ascii="宋体" w:hAnsi="宋体" w:cs="宋体" w:hint="eastAsia"/>
          <w:bCs/>
          <w:kern w:val="1"/>
          <w:sz w:val="24"/>
        </w:rPr>
        <w:t>按照样品分析操作过程，取7份空白试样，重复7次空白试验，将结果换算为样品中浓度，计算7次平行测定的标准偏差</w:t>
      </w:r>
      <w:r>
        <w:rPr>
          <w:rFonts w:ascii="宋体" w:hAnsi="宋体" w:hint="eastAsia"/>
          <w:kern w:val="1"/>
          <w:sz w:val="24"/>
        </w:rPr>
        <w:t>。</w:t>
      </w:r>
      <w:r>
        <w:rPr>
          <w:rFonts w:ascii="宋体" w:hAnsi="宋体" w:cs="宋体" w:hint="eastAsia"/>
          <w:color w:val="000000"/>
          <w:kern w:val="1"/>
          <w:sz w:val="24"/>
        </w:rPr>
        <w:t>对应测定下限一般情况为检出限的4倍</w:t>
      </w:r>
      <w:r>
        <w:rPr>
          <w:rFonts w:ascii="宋体" w:hAnsi="宋体" w:cs="宋体"/>
          <w:color w:val="000000"/>
          <w:kern w:val="1"/>
          <w:sz w:val="24"/>
        </w:rPr>
        <w:t>，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得出镍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铬的检出限分别为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2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、3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测定下限分别为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8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、12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而镍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铬的标准检出限分别为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3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、4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标准测定下限分别为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12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、16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符合标准规范要求</w:t>
      </w:r>
      <w:r>
        <w:rPr>
          <w:rFonts w:ascii="宋体" w:hAnsi="宋体" w:hint="eastAsia"/>
          <w:kern w:val="1"/>
          <w:sz w:val="24"/>
        </w:rPr>
        <w:t>。</w:t>
      </w:r>
    </w:p>
    <w:p w14:paraId="2B847D25" w14:textId="77777777" w:rsidR="009D2EDB" w:rsidRDefault="00000000">
      <w:pPr>
        <w:spacing w:line="360" w:lineRule="auto"/>
        <w:outlineLvl w:val="2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3</w:t>
      </w:r>
      <w:r>
        <w:rPr>
          <w:rFonts w:ascii="黑体" w:eastAsia="黑体" w:hAnsi="宋体"/>
          <w:color w:val="000000"/>
          <w:sz w:val="24"/>
        </w:rPr>
        <w:t xml:space="preserve">.2.2  </w:t>
      </w:r>
      <w:r>
        <w:rPr>
          <w:rFonts w:ascii="黑体" w:eastAsia="黑体" w:hAnsi="宋体" w:hint="eastAsia"/>
          <w:color w:val="000000"/>
          <w:sz w:val="24"/>
        </w:rPr>
        <w:t>精密度验证</w:t>
      </w:r>
    </w:p>
    <w:p w14:paraId="14C1C0CC" w14:textId="77777777" w:rsidR="009D2EDB" w:rsidRDefault="00000000">
      <w:pPr>
        <w:spacing w:line="360" w:lineRule="auto"/>
        <w:ind w:firstLineChars="200" w:firstLine="480"/>
        <w:rPr>
          <w:rFonts w:ascii="黑体" w:hAnsi="宋体"/>
          <w:color w:val="000000"/>
          <w:sz w:val="24"/>
          <w:lang w:eastAsia="zh-Hans"/>
        </w:rPr>
      </w:pPr>
      <w:r>
        <w:rPr>
          <w:rFonts w:ascii="宋体" w:hAnsi="宋体" w:hint="eastAsia"/>
          <w:kern w:val="1"/>
          <w:sz w:val="24"/>
          <w:lang w:eastAsia="zh-Hans"/>
        </w:rPr>
        <w:t>对称量好且已经消解好的土壤</w:t>
      </w:r>
      <w:r>
        <w:rPr>
          <w:rFonts w:ascii="宋体" w:hAnsi="宋体" w:hint="eastAsia"/>
          <w:kern w:val="1"/>
          <w:sz w:val="24"/>
        </w:rPr>
        <w:t>样品</w:t>
      </w:r>
      <w:r>
        <w:rPr>
          <w:rFonts w:ascii="宋体" w:hAnsi="宋体" w:hint="eastAsia"/>
          <w:kern w:val="1"/>
          <w:sz w:val="24"/>
          <w:lang w:eastAsia="zh-Hans"/>
        </w:rPr>
        <w:t>进行六次平行</w:t>
      </w:r>
      <w:r>
        <w:rPr>
          <w:rFonts w:ascii="宋体" w:hAnsi="宋体"/>
          <w:kern w:val="1"/>
          <w:sz w:val="24"/>
          <w:lang w:eastAsia="zh-Hans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计算其</w:t>
      </w:r>
      <w:r>
        <w:rPr>
          <w:rFonts w:ascii="宋体" w:hAnsi="宋体" w:hint="eastAsia"/>
          <w:kern w:val="1"/>
          <w:sz w:val="24"/>
        </w:rPr>
        <w:t>平均值、标准偏差、相对标准偏差等参数</w:t>
      </w:r>
      <w:r>
        <w:rPr>
          <w:rFonts w:ascii="宋体" w:hAnsi="宋体"/>
          <w:kern w:val="1"/>
          <w:sz w:val="24"/>
        </w:rPr>
        <w:t>。</w:t>
      </w:r>
      <w:r>
        <w:rPr>
          <w:rFonts w:ascii="宋体" w:hAnsi="宋体" w:hint="eastAsia"/>
          <w:kern w:val="1"/>
          <w:sz w:val="24"/>
          <w:lang w:eastAsia="zh-Hans"/>
        </w:rPr>
        <w:t>镍</w:t>
      </w:r>
      <w:r>
        <w:rPr>
          <w:rFonts w:ascii="宋体" w:hAnsi="宋体"/>
          <w:kern w:val="1"/>
          <w:sz w:val="24"/>
          <w:lang w:eastAsia="zh-Hans"/>
        </w:rPr>
        <w:t>、</w:t>
      </w:r>
      <w:r>
        <w:rPr>
          <w:rFonts w:ascii="宋体" w:hAnsi="宋体" w:hint="eastAsia"/>
          <w:kern w:val="1"/>
          <w:sz w:val="24"/>
          <w:lang w:eastAsia="zh-Hans"/>
        </w:rPr>
        <w:t>铬的平均值分别为</w:t>
      </w:r>
      <w:r>
        <w:rPr>
          <w:rFonts w:ascii="宋体" w:hAnsi="宋体"/>
          <w:kern w:val="1"/>
          <w:sz w:val="24"/>
          <w:lang w:eastAsia="zh-Hans"/>
        </w:rPr>
        <w:t>35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9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/>
          <w:kern w:val="1"/>
          <w:sz w:val="24"/>
          <w:lang w:eastAsia="zh-Hans"/>
        </w:rPr>
        <w:t>、119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3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标准偏差分别为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、3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mg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kg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镍的相对标准偏差为</w:t>
      </w:r>
      <w:r>
        <w:rPr>
          <w:rFonts w:ascii="宋体" w:hAnsi="宋体"/>
          <w:kern w:val="1"/>
          <w:sz w:val="24"/>
          <w:lang w:eastAsia="zh-Hans"/>
        </w:rPr>
        <w:t>3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1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铬的相对标准偏差为</w:t>
      </w:r>
      <w:r>
        <w:rPr>
          <w:rFonts w:ascii="宋体" w:hAnsi="宋体"/>
          <w:kern w:val="1"/>
          <w:sz w:val="24"/>
          <w:lang w:eastAsia="zh-Hans"/>
        </w:rPr>
        <w:t>2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5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标准中镍的相对标准偏差为</w:t>
      </w:r>
      <w:r>
        <w:rPr>
          <w:rFonts w:ascii="宋体" w:hAnsi="宋体"/>
          <w:kern w:val="1"/>
          <w:sz w:val="24"/>
          <w:lang w:eastAsia="zh-Hans"/>
        </w:rPr>
        <w:t>1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8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  <w:lang w:eastAsia="zh-Hans"/>
        </w:rPr>
        <w:t>～7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0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铬的相对标准偏差为</w:t>
      </w:r>
      <w:r>
        <w:rPr>
          <w:rFonts w:ascii="宋体" w:hAnsi="宋体"/>
          <w:kern w:val="1"/>
          <w:sz w:val="24"/>
          <w:lang w:eastAsia="zh-Hans"/>
        </w:rPr>
        <w:t>1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6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  <w:lang w:eastAsia="zh-Hans"/>
        </w:rPr>
        <w:t>～8</w:t>
      </w:r>
      <w:r>
        <w:rPr>
          <w:rFonts w:ascii="宋体" w:hAnsi="宋体" w:hint="eastAsia"/>
          <w:kern w:val="1"/>
          <w:sz w:val="24"/>
          <w:lang w:eastAsia="zh-Hans"/>
        </w:rPr>
        <w:t>.</w:t>
      </w:r>
      <w:r>
        <w:rPr>
          <w:rFonts w:ascii="宋体" w:hAnsi="宋体"/>
          <w:kern w:val="1"/>
          <w:sz w:val="24"/>
          <w:lang w:eastAsia="zh-Hans"/>
        </w:rPr>
        <w:t>2</w:t>
      </w:r>
      <w:r>
        <w:rPr>
          <w:rFonts w:ascii="宋体" w:hAnsi="宋体" w:hint="eastAsia"/>
          <w:kern w:val="1"/>
          <w:sz w:val="24"/>
        </w:rPr>
        <w:t>%</w:t>
      </w:r>
      <w:r>
        <w:rPr>
          <w:rFonts w:ascii="宋体" w:hAnsi="宋体"/>
          <w:kern w:val="1"/>
          <w:sz w:val="24"/>
        </w:rPr>
        <w:t>，</w:t>
      </w:r>
      <w:r>
        <w:rPr>
          <w:rFonts w:ascii="宋体" w:hAnsi="宋体" w:hint="eastAsia"/>
          <w:kern w:val="1"/>
          <w:sz w:val="24"/>
          <w:lang w:eastAsia="zh-Hans"/>
        </w:rPr>
        <w:t>符合标准要求</w:t>
      </w:r>
      <w:r>
        <w:rPr>
          <w:rFonts w:ascii="宋体" w:hAnsi="宋体"/>
          <w:kern w:val="1"/>
          <w:sz w:val="24"/>
          <w:lang w:eastAsia="zh-Hans"/>
        </w:rPr>
        <w:t>。</w:t>
      </w:r>
    </w:p>
    <w:p w14:paraId="680E091B" w14:textId="77777777" w:rsidR="009D2EDB" w:rsidRDefault="00000000">
      <w:pPr>
        <w:spacing w:line="360" w:lineRule="auto"/>
        <w:outlineLvl w:val="2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3</w:t>
      </w:r>
      <w:r>
        <w:rPr>
          <w:rFonts w:ascii="黑体" w:eastAsia="黑体" w:hAnsi="宋体"/>
          <w:color w:val="000000"/>
          <w:sz w:val="24"/>
        </w:rPr>
        <w:t xml:space="preserve">.2.3  </w:t>
      </w:r>
      <w:r>
        <w:rPr>
          <w:rFonts w:ascii="黑体" w:eastAsia="黑体" w:hAnsi="宋体" w:hint="eastAsia"/>
          <w:color w:val="000000"/>
          <w:sz w:val="24"/>
        </w:rPr>
        <w:t>正确度验证</w:t>
      </w:r>
    </w:p>
    <w:p w14:paraId="7D803715" w14:textId="68ECD282" w:rsidR="009D2EDB" w:rsidRDefault="00000000">
      <w:pPr>
        <w:pStyle w:val="a5"/>
        <w:ind w:firstLine="480"/>
        <w:jc w:val="left"/>
        <w:rPr>
          <w:color w:val="000000"/>
          <w:sz w:val="24"/>
        </w:rPr>
      </w:pPr>
      <w:r>
        <w:rPr>
          <w:rFonts w:hint="eastAsia"/>
          <w:color w:val="000000" w:themeColor="text1"/>
          <w:kern w:val="1"/>
          <w:sz w:val="24"/>
          <w:lang w:eastAsia="zh-Hans"/>
        </w:rPr>
        <w:t>分</w:t>
      </w:r>
      <w:r>
        <w:rPr>
          <w:rFonts w:hint="eastAsia"/>
          <w:color w:val="000000"/>
          <w:sz w:val="24"/>
          <w:lang w:eastAsia="zh-Hans"/>
        </w:rPr>
        <w:t>别称取有证标准物质</w:t>
      </w:r>
      <w:r>
        <w:rPr>
          <w:color w:val="000000"/>
          <w:sz w:val="24"/>
          <w:lang w:eastAsia="zh-Hans"/>
        </w:rPr>
        <w:t>GBW07418</w:t>
      </w:r>
      <w:r>
        <w:rPr>
          <w:rFonts w:hint="eastAsia"/>
          <w:color w:val="000000"/>
          <w:sz w:val="24"/>
          <w:lang w:eastAsia="zh-Hans"/>
        </w:rPr>
        <w:t>进行</w:t>
      </w:r>
      <w:r>
        <w:rPr>
          <w:color w:val="000000"/>
          <w:sz w:val="24"/>
          <w:lang w:eastAsia="zh-Hans"/>
        </w:rPr>
        <w:t>6</w:t>
      </w:r>
      <w:r>
        <w:rPr>
          <w:rFonts w:hint="eastAsia"/>
          <w:color w:val="000000"/>
          <w:sz w:val="24"/>
          <w:lang w:eastAsia="zh-Hans"/>
        </w:rPr>
        <w:t>次平行测定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根据公式计算回收率：</w:t>
      </w:r>
      <w:r>
        <w:rPr>
          <w:rFonts w:hint="eastAsia"/>
          <w:color w:val="000000"/>
          <w:sz w:val="24"/>
          <w:lang w:eastAsia="zh-Hans"/>
        </w:rPr>
        <w:fldChar w:fldCharType="begin"/>
      </w:r>
      <w:r>
        <w:rPr>
          <w:rFonts w:hint="eastAsia"/>
          <w:color w:val="000000"/>
          <w:sz w:val="24"/>
          <w:lang w:eastAsia="zh-Hans"/>
        </w:rPr>
        <w:instrText xml:space="preserve"> QUOTE </w:instrText>
      </w:r>
      <w:r w:rsidR="00A46FEF">
        <w:rPr>
          <w:color w:val="000000"/>
          <w:sz w:val="24"/>
          <w:lang w:eastAsia="zh-Hans"/>
        </w:rPr>
        <w:pict w14:anchorId="2291DA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4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DE51D1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DE51D1&quot; wsp:rsidP=&quot;00DE51D1&quot;&gt;&lt;m:oMathPara&gt;&lt;m:oMath&gt;&lt;m:sSub&gt;&lt;m:sSubPr&gt;&lt;m:ctrlPr&gt;&lt;w:rPr&gt;&lt;w:rFonts w:ascii=&quot;Cambria Math&quot; w:h-ansi=&quot;Cambria Math&quot; w:cs=&quot;宋体&quot;/&gt;&lt;wx:font wx:val=&quot;Cambria Math&quot;/&gt;&lt;w:color w:val=&quot;000000&quot;/&gt;&lt;w:kern w:val=&quot;1&quot;/&gt;&lt;w:sz w:val=&quot;24&quot;/&gt;&lt;/w:rPr&gt;&lt;/m:ctrlPr&gt;&lt;/m:sSubPr&gt;&lt;m:e&gt;&lt;m:r&gt;&lt;w:rPr&gt;a&gt;a&gt;&lt;w&lt;m:rFonts w:ascii=&quot;Cambria Math&quot; w:h-ansi=&quot;Cambria Math&quot; w:cs=&quot;宋体&quot;/&gt;&lt;wx:font wx:val=&quot;Cambria Math&quot;/&gt;&lt;w:i/&gt;&lt;w:color w:val=&quot;000000&quot;/&gt;&lt;w:kern w:val=&quot;1&quot;/&gt;&lt;w:sz w:val=&quot;24&quot;/&gt;&lt;/w:rPr&gt;&lt;m:t&gt;P&lt;/m:t&gt;&lt;/m:r&gt;&lt;/m:e&gt;&lt;m:sub&gt;&lt;m:r&gt;&lt;w:rPr&gt;&lt;w:rFonts w:ascii=&quot;Cambria Mata&gt;h&quot;a&gt; w:h&lt;m-ansi=&quot;Cambria Math&quot; w:cs=&quot;宋体&quot; w:hint=&quot;fareast&quot;/&gt;&lt;wx:font wx:val=&quot;Cambria Math&quot;/&gt;&lt;w:i/&gt;&lt;w:color w:val=&quot;000000&quot;/&gt;&lt;w:kern w:val=&quot;1&quot;/&gt;&lt;w:sz w:val=&quot;24&quot;/&gt;&lt;/w:rPr&gt;&lt;m:t&gt;i&lt;/m:t&gt;&lt;/m:r&gt;&lt;/m:sub&gt;&lt;/m:sSub&gt;&lt;m:r&gt;&lt;w:rPr&gt;&lt;w:rFonts w:ascii=&quot;Cambria Math&quot; w:h-ana&gt;si=&quot;a&gt;Cambri&lt;ma Math&quot; w:cs=&quot;宋体&quot; w:hint=&quot;fareast&quot;/&gt;&lt;wx:font wx:val=&quot;Cambria Math&quot;/&gt;&lt;w:i/&gt;&lt;w:color w:val=&quot;000000&quot;/&gt;&lt;w:kern w:val=&quot;1&quot;/&gt;&lt;w:sz w:val=&quot;24&quot;/&gt;&lt;/w:rPr&gt;&lt;m:t&gt;=&lt;/m:t&gt;&lt;/m:r&gt;&lt;m:f&gt;&lt;m:fPr&gt;&lt;m:ctrlPr&gt;&lt;w:rPr&gt;&lt;w:rFonts w:ascii=&quot;Cambria Math&quot; w:h-ansi=&quot;Cambra&gt;ia Mata&gt;h&quot; w:cs=&lt;m&quot;宋体&quot;/&gt;&lt;wx:font wx:val=&quot;Cambria Math&quot;/&gt;&lt;w:i/&gt;&lt;w:color w:val=&quot;000000&quot;/&gt;&lt;w:kern w:val=&quot;1&quot;/&gt;&lt;w:sz w:val=&quot;24&quot;/&gt;&lt;/w:rPr&gt;&lt;/m:ctrlPr&gt;&lt;/m:fPr&gt;&lt;m:num&gt;&lt;m:r&gt;&lt;m:rPr&gt;&lt;m:sty m:val=&quot;p&quot;/&gt;&lt;/m:rPr&gt;&lt;w:rPr&gt;&lt;w:rFonts w:ascii=&quot;Cambria Math&quot; w:h-ansi=&quot;Cambriaa&gt; Math&quot; wa&gt;:cs=&quot;宋体&quot;s=&lt;m/&gt;&lt;wx:font wx:val=&quot;Cambria Math&quot;/&gt;&lt;w:color w:val=&quot;000000&quot;/&gt;&lt;w:kern w:val=&quot;1&quot;/&gt;&lt;w:sz w:val=&quot;24&quot;/&gt;&lt;/w:rPr&gt;&lt;w:sym w:font=&quot;Symbol&quot; w:char=&quot;F060&quot;/&gt;&lt;/m:r&gt;&lt;m:sSub&gt;&lt;m:sSubPr&gt;&lt;m:ctrlPr&gt;&lt;w:rPr&gt;&lt;w:rFonts w:ascii=&quot;Cambria Math&quot; w:h-ansi=&quot;Cambra&gt;ia Math&quot; wa&gt;:cs=&quot;宋体&quot;/&gt;&lt;w&lt;mx:font wx:val=&quot;Cambria Math&quot;/&gt;&lt;w:i/&gt;&lt;w:color w:val=&quot;000000&quot;/&gt;&lt;w:kern w:val=&quot;1&quot;/&gt;&lt;w:sz w:val=&quot;24&quot;/&gt;&lt;/w:rPr&gt;&lt;/m:ctrlPr&gt;&lt;/m:sSubPr&gt;&lt;m:e&gt;&lt;m:r&gt;&lt;w:rPr&gt;&lt;w:rFonts w:ascii=&quot;Cambria Math&quot; w:h-ansi=&quot;Cambria Math&quot; w:cs=&quot;宋体&quot; w:hint=&quot;fareabra&gt;st&quot;/&gt;&lt;wx:fon wa&gt;t wx:val=&quot;Cambri&lt;ma Math&quot;/&gt;&lt;w:i/&gt;&lt;w:color w:val=&quot;000000&quot;/&gt;&lt;w:kern w:val=&quot;1&quot;/&gt;&lt;w:sz w:val=&quot;24&quot;/&gt;&lt;/w:rPr&gt;&lt;m:t&gt;y&lt;/m:t&gt;&lt;/m:r&gt;&lt;/m:e&gt;&lt;m:sub&gt;&lt;m:r&gt;&lt;w:rPr&gt;&lt;w:rFonts w:ascii=&quot;Cambria Math&quot; w:h-ansi=&quot;Cambria Math&quot; w:cs=&quot;宋体&quot; w:hint=&quot;fareast&quot;/&gt;&lt;wx:foa&gt;nt wx:val=&quot;Cambra&gt;ia Math&quot;/&gt;&lt;w:i/&gt;&lt;w&lt;m:color w:val=&quot;000000&quot;/&gt;&lt;w:kern w:val=&quot;1&quot;/&gt;&lt;w:sz w:val=&quot;24&quot;/&gt;&lt;/w:rPr&gt;&lt;m:t&gt;i&lt;/m:t&gt;&lt;/m:r&gt;&lt;/m:sub&gt;&lt;/m:sSub&gt;&lt;m:r&gt;&lt;w:rPr&gt;&lt;w:rFonts w:ascii=&quot;Cambria Math&quot; w:h-ansi=&quot;Cambria Math&quot; w:cs=&quot;宋体&quot;/&gt;&lt;wx:font wx:val=&quot;Cambria Math&quot;/&gt;a&gt;&lt;w:i/&gt;&lt;w:color w:va&gt;al=&quot;000000&quot;/&gt;&lt;w:kern&lt;m w:val=&quot;1&quot;/&gt;&lt;w:sz w:val=&quot;24&quot;/&gt;&lt;/w:rPr&gt;&lt;m:t&gt;-&lt;/m:t&gt;&lt;/m:r&gt;&lt;m:sSub&gt;&lt;m:sSubPr&gt;&lt;m:ctrlPr&gt;&lt;w:rPr&gt;&lt;w:rFonts w:ascii=&quot;Cambria Math&quot; w:h-ansi=&quot;Cambria Math&quot; w:cs=&quot;宋体&quot;/&gt;&lt;wx:font wx:val=&quot;Cambria Math&quot;/&gt;&lt;w:i/&gt;&lt;w:color w:vala&gt;=&quot;000000&quot;/&gt;&lt;w:kern wa&gt;:val=&quot;1&quot;/&gt;&lt;w:sz w:val=&lt;m&quot;24&quot;/&gt;&lt;/w:rPr&gt;&lt;/m:ct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a&gt;olor w:val=&quot;000000&quot;/&gt;&lt;a&gt;w:kern w:val=&quot;1&quot;/&gt;&lt;w:sz &lt;mw:val=&quot;24&quot;/&gt;&lt;/w:rPr&gt;&lt;w:sym w:font=&quot;Symbol&quot; w:char=&quot;F060&quot;/&gt;&lt;/m:r&gt;&lt;m:r&gt;&lt;w:rPr&gt;&lt;w:rFonts w:ascii=&quot;Cambria Math&quot; w:h-ansi=&quot;Cambria Math&quot; w:cs=&quot;宋体&quot; w:hint=&quot;fareast&quot;/&gt;&lt;wx:font wx:val=&quot;Cambria Math&quot;/&gt;&lt;w:i/&gt;&lt;w:ca&gt;olor w:val=&quot;000000&quot;/&gt;&lt;w:a&gt;kern w:val=&quot;1&quot;/&gt;&lt;w:sz w:va&lt;ml=&quot;24&quot;/&gt;&lt;/w:rPr&gt;&lt;m:t&gt;x&lt;/m:t&gt;&lt;/m:r&gt;&lt;/m:e&gt;&lt;m:sub&gt;&lt;m:r&gt;&lt;w:rPr&gt;&lt;w:rFonts w:ascii=&quot;Cambria Math&quot; w:h-ansi=&quot;Cambria Math&quot; w:cs=&quot;宋体&quot; w:hint=&quot;fareast&quot;/&gt;&lt;wx:font wx:val=&quot;Cambria Math&quot;/&gt;&lt;w:i/&gt;&lt;w:color w:val=&quot;0a&gt;00000&quot;/&gt;&lt;w:kern w:val=&quot;1&quot;/a&gt;&gt;&lt;w:sz w:val=&quot;24&quot;/&gt;&lt;/w:rPr&gt;&lt;&lt;mm:t&gt;i&lt;/m:t&gt;&lt;/m:r&gt;&lt;/m:sub&gt;&lt;/m:sSub&gt;&lt;/m:num&gt;&lt;m:den&gt;&lt;m:r&gt;&lt;w:rPr&gt;&lt;w:rFonts w:ascii=&quot;Cambria Math&quot; w:h-ansi=&quot;Cambria Math&quot; w:cs=&quot;宋体&quot;/&gt;&lt;wx:font wx:val=&quot;Cambria Math&quot;/&gt;&lt;w:i/&gt;&lt;w:color w:val=&quot;000000&quot;/&gt;&lt;w:a&gt;kern w:val=&quot;1&quot;/&gt;&lt;w:sz w:val=a&gt;&quot;24&quot;/&gt;&lt;/w:rPr&gt;&lt;m:t&gt;μ&lt;/m:t&gt;&lt;/m&lt;&lt;m:r&gt;&lt;/m:den&gt;&lt;/m:f&gt;&lt;m:r&gt;&lt;w:rPr&gt;&lt;w:rFonts w:ascii=&quot;Cambria Math&quot; w:h-ansi=&quot;Cambria Math&quot; w:cs=&quot;宋体&quot;/&gt;&lt;wx:font wx:val=&quot;Cambria Math&quot;/&gt;&lt;w:i/&gt;&lt;w:color w:val=&quot;000000&quot;/&gt;&lt;w:kern w:val=&quot;1&quot;/&gt;&lt;w:sz w:val:a&gt;=&quot;24&quot;/&gt;&lt;/w:rPr&gt;&lt;m:t&gt;×100&lt;/m:tl=a&gt;&gt;&lt;/m:r&gt;&lt;m:r&gt;&lt;w:rPr&gt;&lt;w:rFonts w:as&lt;&lt;mcii=&quot;Cambria Math&quot; w:h-ansi=&quot;Cambria Math&quot; w:cs=&quot;宋体&quot; w:hint=&quot;fareast&quot;/&gt;&lt;wx:font wx:val=&quot;Cambria Math&quot;/&gt;&lt;w:i/&gt;&lt;w:color w:val=&quot;000000&quot;/&gt;&lt;w:kern w:val=&quot;1&quot;/&gt;&lt;w:sz w:val=&quot;24&quot;/&gt;&lt;/w:rPr&gt;&lt;m:t:a&gt;&gt;%&lt;/m:t&gt;&lt;/m:r&gt;&lt;/m:oMath&gt;&lt;/m:oMathPa&gt;ara&gt;&lt;/w:p&gt;&lt;w:sectPr wsp:rsidR=&quot;00000&lt;m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>
        <w:rPr>
          <w:rFonts w:hint="eastAsia"/>
          <w:color w:val="000000"/>
          <w:sz w:val="24"/>
          <w:lang w:eastAsia="zh-Hans"/>
        </w:rPr>
        <w:instrText xml:space="preserve"> </w:instrText>
      </w:r>
      <w:r>
        <w:rPr>
          <w:color w:val="000000"/>
          <w:sz w:val="24"/>
          <w:lang w:eastAsia="zh-Hans"/>
        </w:rPr>
        <w:fldChar w:fldCharType="separate"/>
      </w:r>
      <w:r>
        <w:rPr>
          <w:rFonts w:hint="eastAsia"/>
          <w:color w:val="000000"/>
          <w:sz w:val="24"/>
          <w:lang w:eastAsia="zh-Hans"/>
        </w:rPr>
        <w:fldChar w:fldCharType="end"/>
      </w:r>
      <m:oMath>
        <m:sSub>
          <m:sSubPr>
            <m:ctrlPr>
              <w:rPr>
                <w:rFonts w:ascii="DejaVu Math TeX Gyre" w:hAnsi="DejaVu Math TeX Gyre" w:hint="eastAsia"/>
                <w:color w:val="000000"/>
                <w:sz w:val="24"/>
                <w:lang w:eastAsia="zh-Hans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/>
                <w:color w:val="000000"/>
                <w:sz w:val="24"/>
                <w:lang w:eastAsia="zh-Hans"/>
              </w:rPr>
              <m:t>P</m:t>
            </m:r>
          </m:e>
          <m:sub>
            <m:r>
              <m:rPr>
                <m:sty m:val="p"/>
              </m:rPr>
              <w:rPr>
                <w:rFonts w:ascii="DejaVu Math TeX Gyre" w:hAnsi="DejaVu Math TeX Gyre"/>
                <w:color w:val="000000"/>
                <w:sz w:val="24"/>
                <w:lang w:eastAsia="zh-Hans"/>
              </w:rPr>
              <m:t>i</m:t>
            </m:r>
          </m:sub>
        </m:sSub>
        <m:r>
          <m:rPr>
            <m:sty m:val="p"/>
          </m:rPr>
          <w:rPr>
            <w:rFonts w:ascii="DejaVu Math TeX Gyre" w:hAnsi="DejaVu Math TeX Gyre" w:hint="eastAsia"/>
            <w:color w:val="000000"/>
            <w:sz w:val="24"/>
            <w:lang w:eastAsia="zh-Hans"/>
          </w:rPr>
          <m:t>=</m:t>
        </m:r>
        <m:f>
          <m:fPr>
            <m:ctrlPr>
              <w:rPr>
                <w:rFonts w:ascii="DejaVu Math TeX Gyre" w:hAnsi="DejaVu Math TeX Gyre" w:hint="eastAsia"/>
                <w:color w:val="000000"/>
                <w:sz w:val="24"/>
                <w:lang w:eastAsia="zh-Hans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hint="eastAsia"/>
                <w:color w:val="000000"/>
                <w:sz w:val="24"/>
                <w:lang w:eastAsia="zh-Hans"/>
              </w:rPr>
              <w:sym w:font="Symbol" w:char="F060"/>
            </m:r>
            <m:sSub>
              <m:sSubPr>
                <m:ctrlPr>
                  <w:rPr>
                    <w:rFonts w:ascii="DejaVu Math TeX Gyre" w:hAnsi="DejaVu Math TeX Gyre" w:hint="eastAsia"/>
                    <w:color w:val="000000"/>
                    <w:sz w:val="24"/>
                    <w:lang w:eastAsia="zh-Han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DejaVu Math TeX Gyre" w:hAnsi="DejaVu Math TeX Gyre"/>
                    <w:color w:val="000000"/>
                    <w:sz w:val="24"/>
                    <w:lang w:eastAsia="zh-Han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DejaVu Math TeX Gyre" w:hAnsi="DejaVu Math TeX Gyre"/>
                    <w:color w:val="000000"/>
                    <w:sz w:val="24"/>
                    <w:lang w:eastAsia="zh-Han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DejaVu Math TeX Gyre" w:hAnsi="DejaVu Math TeX Gyre" w:hint="eastAsia"/>
                    <w:color w:val="000000"/>
                    <w:sz w:val="24"/>
                    <w:lang w:eastAsia="zh-Han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DejaVu Math TeX Gyre" w:hAnsi="DejaVu Math TeX Gyre"/>
                    <w:color w:val="000000"/>
                    <w:sz w:val="24"/>
                    <w:lang w:eastAsia="zh-Hans"/>
                  </w:rPr>
                  <m:t xml:space="preserve"> x</m:t>
                </m:r>
              </m:e>
              <m:sub>
                <m:r>
                  <m:rPr>
                    <m:sty m:val="p"/>
                  </m:rPr>
                  <w:rPr>
                    <w:rFonts w:ascii="DejaVu Math TeX Gyre" w:hAnsi="DejaVu Math TeX Gyre"/>
                    <w:color w:val="000000"/>
                    <w:sz w:val="24"/>
                    <w:lang w:eastAsia="zh-Han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DejaVu Math TeX Gyre" w:hAnsi="DejaVu Math TeX Gyre" w:hint="eastAsia"/>
            <w:color w:val="000000"/>
            <w:sz w:val="24"/>
            <w:lang w:eastAsia="zh-Hans"/>
          </w:rPr>
          <m:t>×</m:t>
        </m:r>
        <m:r>
          <m:rPr>
            <m:sty m:val="p"/>
          </m:rPr>
          <w:rPr>
            <w:rFonts w:ascii="DejaVu Math TeX Gyre" w:hAnsi="DejaVu Math TeX Gyre" w:hint="eastAsia"/>
            <w:color w:val="000000"/>
            <w:sz w:val="24"/>
            <w:lang w:eastAsia="zh-Hans"/>
          </w:rPr>
          <m:t>100%</m:t>
        </m:r>
      </m:oMath>
      <w:r>
        <w:rPr>
          <w:color w:val="000000"/>
          <w:sz w:val="24"/>
          <w:lang w:eastAsia="zh-Hans"/>
        </w:rPr>
        <w:t>。</w:t>
      </w:r>
      <w:r>
        <w:rPr>
          <w:rFonts w:hint="eastAsia"/>
          <w:color w:val="000000"/>
          <w:sz w:val="24"/>
          <w:lang w:eastAsia="zh-Hans"/>
        </w:rPr>
        <w:t>镍</w:t>
      </w:r>
      <w:r>
        <w:rPr>
          <w:color w:val="000000"/>
          <w:sz w:val="24"/>
          <w:lang w:eastAsia="zh-Hans"/>
        </w:rPr>
        <w:t>、</w:t>
      </w:r>
      <w:r>
        <w:rPr>
          <w:rFonts w:hint="eastAsia"/>
          <w:color w:val="000000"/>
          <w:sz w:val="24"/>
          <w:lang w:eastAsia="zh-Hans"/>
        </w:rPr>
        <w:t>铬的平均值分别为</w:t>
      </w:r>
      <w:r>
        <w:rPr>
          <w:color w:val="000000"/>
          <w:sz w:val="24"/>
          <w:lang w:eastAsia="zh-Hans"/>
        </w:rPr>
        <w:t>39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9</w:t>
      </w:r>
      <w:r>
        <w:rPr>
          <w:rFonts w:hint="eastAsia"/>
          <w:color w:val="000000"/>
          <w:sz w:val="24"/>
          <w:lang w:eastAsia="zh-Hans"/>
        </w:rPr>
        <w:t>mg</w:t>
      </w:r>
      <w:r>
        <w:rPr>
          <w:color w:val="000000"/>
          <w:sz w:val="24"/>
          <w:lang w:eastAsia="zh-Hans"/>
        </w:rPr>
        <w:t>/</w:t>
      </w:r>
      <w:r>
        <w:rPr>
          <w:rFonts w:hint="eastAsia"/>
          <w:color w:val="000000"/>
          <w:sz w:val="24"/>
          <w:lang w:eastAsia="zh-Hans"/>
        </w:rPr>
        <w:t>kg</w:t>
      </w:r>
      <w:r>
        <w:rPr>
          <w:color w:val="000000"/>
          <w:sz w:val="24"/>
          <w:lang w:eastAsia="zh-Hans"/>
        </w:rPr>
        <w:t>、96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7</w:t>
      </w:r>
      <w:r>
        <w:rPr>
          <w:rFonts w:hint="eastAsia"/>
          <w:color w:val="000000"/>
          <w:sz w:val="24"/>
          <w:lang w:eastAsia="zh-Hans"/>
        </w:rPr>
        <w:t>mg</w:t>
      </w:r>
      <w:r>
        <w:rPr>
          <w:color w:val="000000"/>
          <w:sz w:val="24"/>
          <w:lang w:eastAsia="zh-Hans"/>
        </w:rPr>
        <w:t>/</w:t>
      </w:r>
      <w:r>
        <w:rPr>
          <w:rFonts w:hint="eastAsia"/>
          <w:color w:val="000000"/>
          <w:sz w:val="24"/>
          <w:lang w:eastAsia="zh-Hans"/>
        </w:rPr>
        <w:t>kg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而标准样品值分别为</w:t>
      </w:r>
      <w:r>
        <w:rPr>
          <w:color w:val="000000"/>
          <w:sz w:val="24"/>
          <w:lang w:eastAsia="zh-Hans"/>
        </w:rPr>
        <w:t>（41</w:t>
      </w:r>
      <w:r>
        <w:rPr>
          <w:rFonts w:hint="eastAsia"/>
          <w:color w:val="000000"/>
          <w:sz w:val="24"/>
          <w:lang w:eastAsia="zh-Hans"/>
        </w:rPr>
        <w:t>±</w:t>
      </w:r>
      <w:r>
        <w:rPr>
          <w:color w:val="000000"/>
          <w:sz w:val="24"/>
          <w:lang w:eastAsia="zh-Hans"/>
        </w:rPr>
        <w:t>2）</w:t>
      </w:r>
      <w:r>
        <w:rPr>
          <w:rFonts w:hint="eastAsia"/>
          <w:color w:val="000000"/>
          <w:sz w:val="24"/>
          <w:lang w:eastAsia="zh-Hans"/>
        </w:rPr>
        <w:t>mg</w:t>
      </w:r>
      <w:r>
        <w:rPr>
          <w:color w:val="000000"/>
          <w:sz w:val="24"/>
          <w:lang w:eastAsia="zh-Hans"/>
        </w:rPr>
        <w:t>/</w:t>
      </w:r>
      <w:r>
        <w:rPr>
          <w:rFonts w:hint="eastAsia"/>
          <w:color w:val="000000"/>
          <w:sz w:val="24"/>
          <w:lang w:eastAsia="zh-Hans"/>
        </w:rPr>
        <w:t>kg</w:t>
      </w:r>
      <w:r>
        <w:rPr>
          <w:color w:val="000000"/>
          <w:sz w:val="24"/>
          <w:lang w:eastAsia="zh-Hans"/>
        </w:rPr>
        <w:t>、（93</w:t>
      </w:r>
      <w:r>
        <w:rPr>
          <w:rFonts w:hint="eastAsia"/>
          <w:color w:val="000000"/>
          <w:sz w:val="24"/>
          <w:lang w:eastAsia="zh-Hans"/>
        </w:rPr>
        <w:t>±</w:t>
      </w:r>
      <w:r>
        <w:rPr>
          <w:color w:val="000000"/>
          <w:sz w:val="24"/>
          <w:lang w:eastAsia="zh-Hans"/>
        </w:rPr>
        <w:t>5）</w:t>
      </w:r>
      <w:r>
        <w:rPr>
          <w:rFonts w:hint="eastAsia"/>
          <w:color w:val="000000"/>
          <w:sz w:val="24"/>
          <w:lang w:eastAsia="zh-Hans"/>
        </w:rPr>
        <w:t>mg</w:t>
      </w:r>
      <w:r>
        <w:rPr>
          <w:color w:val="000000"/>
          <w:sz w:val="24"/>
          <w:lang w:eastAsia="zh-Hans"/>
        </w:rPr>
        <w:t>/</w:t>
      </w:r>
      <w:r>
        <w:rPr>
          <w:rFonts w:hint="eastAsia"/>
          <w:color w:val="000000"/>
          <w:sz w:val="24"/>
          <w:lang w:eastAsia="zh-Hans"/>
        </w:rPr>
        <w:t>kg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满足要求</w:t>
      </w:r>
      <w:r>
        <w:rPr>
          <w:color w:val="000000"/>
          <w:sz w:val="24"/>
          <w:lang w:eastAsia="zh-Hans"/>
        </w:rPr>
        <w:t>。</w:t>
      </w:r>
      <w:r>
        <w:rPr>
          <w:rFonts w:hint="eastAsia"/>
          <w:color w:val="000000"/>
          <w:sz w:val="24"/>
          <w:lang w:eastAsia="zh-Hans"/>
        </w:rPr>
        <w:t>镍的回收率为</w:t>
      </w:r>
      <w:r>
        <w:rPr>
          <w:color w:val="000000"/>
          <w:sz w:val="24"/>
          <w:lang w:eastAsia="zh-Hans"/>
        </w:rPr>
        <w:t>93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～103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铬的回收率为</w:t>
      </w:r>
      <w:r>
        <w:rPr>
          <w:color w:val="000000"/>
          <w:sz w:val="24"/>
          <w:lang w:eastAsia="zh-Hans"/>
        </w:rPr>
        <w:t>100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～108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标准中镍的回收率为</w:t>
      </w:r>
      <w:r>
        <w:rPr>
          <w:color w:val="000000"/>
          <w:sz w:val="24"/>
          <w:lang w:eastAsia="zh-Hans"/>
        </w:rPr>
        <w:t>85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5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～106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3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铬的</w:t>
      </w:r>
      <w:r>
        <w:rPr>
          <w:rFonts w:hint="eastAsia"/>
          <w:color w:val="000000"/>
          <w:sz w:val="24"/>
          <w:lang w:eastAsia="zh-Hans"/>
        </w:rPr>
        <w:lastRenderedPageBreak/>
        <w:t>回收率为</w:t>
      </w:r>
      <w:r>
        <w:rPr>
          <w:color w:val="000000"/>
          <w:sz w:val="24"/>
          <w:lang w:eastAsia="zh-Hans"/>
        </w:rPr>
        <w:t>85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5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～108</w:t>
      </w:r>
      <w:r>
        <w:rPr>
          <w:rFonts w:hint="eastAsia"/>
          <w:color w:val="000000"/>
          <w:sz w:val="24"/>
          <w:lang w:eastAsia="zh-Hans"/>
        </w:rPr>
        <w:t>.</w:t>
      </w:r>
      <w:r>
        <w:rPr>
          <w:color w:val="000000"/>
          <w:sz w:val="24"/>
          <w:lang w:eastAsia="zh-Hans"/>
        </w:rPr>
        <w:t>3</w:t>
      </w:r>
      <w:r>
        <w:rPr>
          <w:rFonts w:hint="eastAsia"/>
          <w:color w:val="000000"/>
          <w:sz w:val="24"/>
          <w:lang w:eastAsia="zh-Hans"/>
        </w:rPr>
        <w:t>%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由此可知</w:t>
      </w:r>
      <w:r>
        <w:rPr>
          <w:color w:val="000000"/>
          <w:sz w:val="24"/>
          <w:lang w:eastAsia="zh-Hans"/>
        </w:rPr>
        <w:t>，</w:t>
      </w:r>
      <w:r>
        <w:rPr>
          <w:rFonts w:hint="eastAsia"/>
          <w:color w:val="000000"/>
          <w:sz w:val="24"/>
          <w:lang w:eastAsia="zh-Hans"/>
        </w:rPr>
        <w:t>测定结果满足标准规范要求</w:t>
      </w:r>
      <w:r>
        <w:rPr>
          <w:rFonts w:hint="eastAsia"/>
          <w:color w:val="000000"/>
          <w:sz w:val="24"/>
        </w:rPr>
        <w:t>。</w:t>
      </w:r>
      <w:r w:rsidR="00A05C39">
        <w:rPr>
          <w:rFonts w:hint="eastAsia"/>
          <w:color w:val="000000"/>
          <w:sz w:val="24"/>
        </w:rPr>
        <w:t>、</w:t>
      </w:r>
    </w:p>
    <w:p w14:paraId="0E07E8B7" w14:textId="42511691" w:rsidR="00A05C39" w:rsidRDefault="00A05C39" w:rsidP="00A05C39">
      <w:pPr>
        <w:spacing w:beforeLines="50" w:before="156" w:afterLines="50" w:after="156" w:line="360" w:lineRule="auto"/>
        <w:outlineLvl w:val="0"/>
        <w:rPr>
          <w:rFonts w:ascii="黑体" w:eastAsia="黑体" w:hAnsi="黑体"/>
          <w:b/>
          <w:bCs/>
          <w:kern w:val="44"/>
          <w:sz w:val="30"/>
          <w:szCs w:val="44"/>
        </w:rPr>
      </w:pPr>
      <w:r>
        <w:rPr>
          <w:rFonts w:ascii="黑体" w:eastAsia="黑体" w:hAnsi="黑体"/>
          <w:b/>
          <w:bCs/>
          <w:kern w:val="44"/>
          <w:sz w:val="30"/>
          <w:szCs w:val="44"/>
        </w:rPr>
        <w:t>4</w:t>
      </w:r>
      <w:r>
        <w:rPr>
          <w:rFonts w:ascii="黑体" w:eastAsia="黑体" w:hAnsi="黑体" w:hint="eastAsia"/>
          <w:b/>
          <w:bCs/>
          <w:kern w:val="44"/>
          <w:sz w:val="30"/>
          <w:szCs w:val="44"/>
        </w:rPr>
        <w:t xml:space="preserve">  不确定度评定</w:t>
      </w:r>
    </w:p>
    <w:p w14:paraId="1F96A6D6" w14:textId="2250A918" w:rsidR="00A05C39" w:rsidRDefault="00A05C39" w:rsidP="00A05C39">
      <w:pPr>
        <w:pStyle w:val="a5"/>
        <w:ind w:firstLineChars="0" w:firstLine="0"/>
        <w:jc w:val="left"/>
        <w:outlineLvl w:val="1"/>
        <w:rPr>
          <w:rFonts w:ascii="黑体" w:eastAsia="黑体" w:hAnsi="黑体" w:cs="黑体"/>
          <w:b/>
          <w:bCs/>
          <w:color w:val="000000"/>
          <w:szCs w:val="28"/>
          <w:lang w:eastAsia="zh-Hans"/>
        </w:rPr>
      </w:pPr>
      <w:bookmarkStart w:id="16" w:name="_Toc228185912"/>
      <w:bookmarkStart w:id="17" w:name="_Toc2028171962"/>
      <w:bookmarkStart w:id="18" w:name="_Toc135174312"/>
      <w:r>
        <w:rPr>
          <w:rFonts w:ascii="黑体" w:eastAsia="黑体" w:hAnsi="黑体" w:cs="黑体"/>
          <w:b/>
          <w:bCs/>
          <w:color w:val="000000"/>
          <w:szCs w:val="28"/>
          <w:lang w:eastAsia="zh-Hans"/>
        </w:rPr>
        <w:t>4</w:t>
      </w:r>
      <w:r>
        <w:rPr>
          <w:rFonts w:ascii="黑体" w:eastAsia="黑体" w:hAnsi="黑体" w:cs="黑体" w:hint="eastAsia"/>
          <w:b/>
          <w:bCs/>
          <w:color w:val="000000"/>
          <w:szCs w:val="28"/>
          <w:lang w:eastAsia="zh-Hans"/>
        </w:rPr>
        <w:t>.</w:t>
      </w:r>
      <w:r>
        <w:rPr>
          <w:rFonts w:ascii="黑体" w:eastAsia="黑体" w:hAnsi="黑体" w:cs="黑体"/>
          <w:b/>
          <w:bCs/>
          <w:color w:val="000000"/>
          <w:szCs w:val="28"/>
          <w:lang w:eastAsia="zh-Hans"/>
        </w:rPr>
        <w:t xml:space="preserve">1  </w:t>
      </w:r>
      <w:r>
        <w:rPr>
          <w:rFonts w:ascii="黑体" w:eastAsia="黑体" w:hAnsi="黑体" w:cs="黑体" w:hint="eastAsia"/>
          <w:b/>
          <w:bCs/>
          <w:color w:val="000000"/>
          <w:szCs w:val="28"/>
          <w:lang w:eastAsia="zh-Hans"/>
        </w:rPr>
        <w:t>测定过程中的不确定度来源</w:t>
      </w:r>
      <w:bookmarkEnd w:id="16"/>
      <w:bookmarkEnd w:id="17"/>
      <w:bookmarkEnd w:id="18"/>
    </w:p>
    <w:p w14:paraId="0B238B68" w14:textId="401F767C" w:rsidR="00A05C39" w:rsidRDefault="00A05C39" w:rsidP="00A05C39">
      <w:pPr>
        <w:pStyle w:val="a5"/>
        <w:ind w:firstLineChars="0" w:firstLine="0"/>
        <w:jc w:val="left"/>
        <w:outlineLvl w:val="2"/>
        <w:rPr>
          <w:rFonts w:ascii="黑体" w:eastAsia="黑体" w:hAnsi="黑体" w:cs="黑体"/>
          <w:color w:val="auto"/>
          <w:kern w:val="1"/>
          <w:sz w:val="24"/>
          <w:lang w:eastAsia="zh-Hans"/>
        </w:rPr>
      </w:pPr>
      <w:bookmarkStart w:id="19" w:name="_Toc1862313089"/>
      <w:bookmarkStart w:id="20" w:name="_Toc478236503"/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>4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.</w:t>
      </w:r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 xml:space="preserve">1.1  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测量重复性引入的不确定度</w:t>
      </w:r>
      <w:bookmarkEnd w:id="19"/>
      <w:bookmarkEnd w:id="20"/>
    </w:p>
    <w:p w14:paraId="6B5C5A1C" w14:textId="77777777" w:rsidR="006B4C49" w:rsidRDefault="006B4C49" w:rsidP="006B4C49">
      <w:pPr>
        <w:widowControl/>
        <w:spacing w:line="360" w:lineRule="auto"/>
        <w:ind w:firstLineChars="200" w:firstLine="480"/>
        <w:rPr>
          <w:rFonts w:ascii="宋体" w:hAnsi="宋体" w:cs="宋体"/>
          <w:kern w:val="1"/>
          <w:sz w:val="24"/>
          <w:lang w:eastAsia="zh-Hans"/>
        </w:rPr>
      </w:pPr>
      <w:r>
        <w:rPr>
          <w:rFonts w:ascii="宋体" w:hAnsi="宋体" w:cs="宋体" w:hint="eastAsia"/>
          <w:kern w:val="1"/>
          <w:sz w:val="24"/>
          <w:lang w:eastAsia="zh-Hans"/>
        </w:rPr>
        <w:t>对同一样品进行</w:t>
      </w:r>
      <w:r>
        <w:rPr>
          <w:rFonts w:ascii="宋体" w:hAnsi="宋体" w:cs="宋体"/>
          <w:kern w:val="1"/>
          <w:sz w:val="24"/>
          <w:lang w:eastAsia="zh-Hans"/>
        </w:rPr>
        <w:t>6</w:t>
      </w:r>
      <w:r>
        <w:rPr>
          <w:rFonts w:ascii="宋体" w:hAnsi="宋体" w:cs="宋体" w:hint="eastAsia"/>
          <w:kern w:val="1"/>
          <w:sz w:val="24"/>
          <w:lang w:eastAsia="zh-Hans"/>
        </w:rPr>
        <w:t>次平行测定的标准偏差s分别为</w:t>
      </w:r>
      <w:r>
        <w:rPr>
          <w:rFonts w:ascii="宋体" w:hAnsi="宋体" w:cs="宋体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11</w:t>
      </w:r>
      <w:r>
        <w:rPr>
          <w:rFonts w:ascii="宋体" w:hAnsi="宋体" w:cs="宋体" w:hint="eastAsia"/>
          <w:kern w:val="1"/>
          <w:sz w:val="24"/>
          <w:lang w:eastAsia="zh-Hans"/>
        </w:rPr>
        <w:t>mg</w:t>
      </w:r>
      <w:r>
        <w:rPr>
          <w:rFonts w:ascii="宋体" w:hAnsi="宋体" w:cs="宋体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kern w:val="1"/>
          <w:sz w:val="24"/>
          <w:lang w:eastAsia="zh-Hans"/>
        </w:rPr>
        <w:t>kg和</w:t>
      </w:r>
      <w:r>
        <w:rPr>
          <w:rFonts w:ascii="宋体" w:hAnsi="宋体" w:cs="宋体"/>
          <w:kern w:val="1"/>
          <w:sz w:val="24"/>
          <w:lang w:eastAsia="zh-Hans"/>
        </w:rPr>
        <w:t>3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10</w:t>
      </w:r>
      <w:r>
        <w:rPr>
          <w:rFonts w:ascii="宋体" w:hAnsi="宋体" w:cs="宋体" w:hint="eastAsia"/>
          <w:kern w:val="1"/>
          <w:sz w:val="24"/>
          <w:lang w:eastAsia="zh-Hans"/>
        </w:rPr>
        <w:t>mg</w:t>
      </w:r>
      <w:r>
        <w:rPr>
          <w:rFonts w:ascii="宋体" w:hAnsi="宋体" w:cs="宋体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kern w:val="1"/>
          <w:sz w:val="24"/>
          <w:lang w:eastAsia="zh-Hans"/>
        </w:rPr>
        <w:t>kg</w:t>
      </w:r>
      <w:r>
        <w:rPr>
          <w:rFonts w:ascii="宋体" w:hAnsi="宋体" w:cs="宋体"/>
          <w:kern w:val="1"/>
          <w:sz w:val="24"/>
          <w:lang w:eastAsia="zh-Hans"/>
        </w:rPr>
        <w:t>；</w:t>
      </w:r>
    </w:p>
    <w:p w14:paraId="789C88CA" w14:textId="77777777" w:rsidR="006B4C49" w:rsidRDefault="006B4C49" w:rsidP="006B4C49">
      <w:pPr>
        <w:widowControl/>
        <w:spacing w:line="360" w:lineRule="auto"/>
        <w:ind w:firstLineChars="200" w:firstLine="480"/>
        <w:rPr>
          <w:rFonts w:ascii="宋体" w:hAnsi="宋体" w:cs="宋体"/>
          <w:kern w:val="1"/>
          <w:sz w:val="24"/>
        </w:rPr>
      </w:pPr>
      <w:r>
        <w:rPr>
          <w:rFonts w:ascii="宋体" w:hAnsi="宋体" w:cs="宋体" w:hint="eastAsia"/>
          <w:kern w:val="1"/>
          <w:sz w:val="24"/>
        </w:rPr>
        <w:t>则</w:t>
      </w:r>
      <w:r>
        <w:rPr>
          <w:rFonts w:ascii="宋体" w:hAnsi="宋体" w:cs="宋体" w:hint="eastAsia"/>
          <w:kern w:val="1"/>
          <w:sz w:val="24"/>
          <w:lang w:eastAsia="zh-Hans"/>
        </w:rPr>
        <w:t>镍</w:t>
      </w:r>
      <m:oMath>
        <m:sSub>
          <m:sSubPr>
            <m:ctrlPr>
              <w:rPr>
                <w:rFonts w:ascii="DejaVu Math TeX Gyre" w:hAnsi="宋体" w:cs="宋体" w:hint="eastAsia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A</m:t>
            </m:r>
          </m:sub>
        </m:sSub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</w:rPr>
          <m:t>=</m:t>
        </m:r>
        <m:f>
          <m:fPr>
            <m:ctrlPr>
              <w:rPr>
                <w:rFonts w:ascii="DejaVu Math TeX Gyre" w:hAnsi="DejaVu Math TeX Gyre" w:cs="宋体" w:hint="eastAsia"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DejaVu Math TeX Gyre" w:hAnsi="DejaVu Math TeX Gyre" w:cs="宋体" w:hint="eastAsia"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 w:cs="宋体"/>
                    <w:kern w:val="1"/>
                    <w:sz w:val="24"/>
                  </w:rPr>
                  <m:t>n</m:t>
                </m:r>
              </m:e>
            </m:rad>
          </m:den>
        </m:f>
        <m:r>
          <m:rPr>
            <m:sty m:val="p"/>
          </m:rPr>
          <w:rPr>
            <w:rFonts w:ascii="DejaVu Math TeX Gyre" w:hAnsi="DejaVu Math TeX Gyre" w:cs="宋体"/>
            <w:kern w:val="1"/>
            <w:sz w:val="24"/>
          </w:rPr>
          <m:t>=</m:t>
        </m:r>
        <m:f>
          <m:fPr>
            <m:ctrlPr>
              <w:rPr>
                <w:rFonts w:ascii="DejaVu Math TeX Gyre" w:hAnsi="DejaVu Math TeX Gyre" w:cs="宋体"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1</m:t>
            </m:r>
            <m:r>
              <m:rPr>
                <m:sty m:val="p"/>
              </m:rPr>
              <w:rPr>
                <w:rFonts w:ascii="DejaVu Math TeX Gyre" w:hAnsi="DejaVu Math TeX Gyre" w:cs="宋体" w:hint="eastAsia"/>
                <w:kern w:val="1"/>
                <w:sz w:val="24"/>
                <w:lang w:eastAsia="zh-Hans"/>
              </w:rPr>
              <m:t>.</m:t>
            </m:r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11</m:t>
            </m:r>
          </m:num>
          <m:den>
            <m:rad>
              <m:radPr>
                <m:degHide m:val="1"/>
                <m:ctrlPr>
                  <w:rPr>
                    <w:rFonts w:ascii="DejaVu Math TeX Gyre" w:hAnsi="DejaVu Math TeX Gyre" w:cs="宋体"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 w:cs="宋体"/>
                    <w:kern w:val="1"/>
                    <w:sz w:val="24"/>
                  </w:rPr>
                  <m:t>6</m:t>
                </m:r>
              </m:e>
            </m:rad>
          </m:den>
        </m:f>
        <m:r>
          <m:rPr>
            <m:sty m:val="p"/>
          </m:rPr>
          <w:rPr>
            <w:rFonts w:ascii="DejaVu Math TeX Gyre" w:hAnsi="DejaVu Math TeX Gyre" w:cs="宋体"/>
            <w:kern w:val="1"/>
            <w:sz w:val="24"/>
          </w:rPr>
          <m:t>=</m:t>
        </m:r>
      </m:oMath>
      <w:r>
        <w:rPr>
          <w:rFonts w:hAnsi="DejaVu Math TeX Gyre" w:cs="宋体"/>
          <w:kern w:val="1"/>
          <w:sz w:val="24"/>
        </w:rPr>
        <w:t>0</w:t>
      </w:r>
      <w:r>
        <w:rPr>
          <w:rFonts w:hAnsi="DejaVu Math TeX Gyre" w:cs="宋体" w:hint="eastAsia"/>
          <w:kern w:val="1"/>
          <w:sz w:val="24"/>
          <w:lang w:eastAsia="zh-Hans"/>
        </w:rPr>
        <w:t>.</w:t>
      </w:r>
      <w:r>
        <w:rPr>
          <w:rFonts w:hAnsi="DejaVu Math TeX Gyre" w:cs="宋体"/>
          <w:kern w:val="1"/>
          <w:sz w:val="24"/>
          <w:lang w:eastAsia="zh-Hans"/>
        </w:rPr>
        <w:t>45</w:t>
      </w:r>
      <w:r>
        <w:rPr>
          <w:rFonts w:ascii="宋体" w:hAnsi="宋体" w:cs="宋体" w:hint="eastAsia"/>
          <w:kern w:val="1"/>
          <w:sz w:val="24"/>
        </w:rPr>
        <w:t>mg/kg</w:t>
      </w:r>
      <w:r>
        <w:rPr>
          <w:rFonts w:ascii="宋体" w:hAnsi="宋体" w:cs="宋体"/>
          <w:kern w:val="1"/>
          <w:sz w:val="24"/>
        </w:rPr>
        <w:t>；</w:t>
      </w:r>
      <w:r>
        <w:rPr>
          <w:rFonts w:ascii="宋体" w:hAnsi="宋体" w:cs="宋体" w:hint="eastAsia"/>
          <w:kern w:val="1"/>
          <w:sz w:val="24"/>
        </w:rPr>
        <w:t>则</w:t>
      </w:r>
      <w:r>
        <w:rPr>
          <w:rFonts w:ascii="宋体" w:hAnsi="宋体" w:cs="宋体" w:hint="eastAsia"/>
          <w:kern w:val="1"/>
          <w:sz w:val="24"/>
          <w:lang w:eastAsia="zh-Hans"/>
        </w:rPr>
        <w:t>铬</w:t>
      </w:r>
      <m:oMath>
        <m:sSub>
          <m:sSubPr>
            <m:ctrlPr>
              <w:rPr>
                <w:rFonts w:ascii="DejaVu Math TeX Gyre" w:hAnsi="宋体" w:cs="宋体" w:hint="eastAsia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A</m:t>
            </m:r>
          </m:sub>
        </m:sSub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</w:rPr>
          <m:t>=</m:t>
        </m:r>
        <m:f>
          <m:fPr>
            <m:ctrlPr>
              <w:rPr>
                <w:rFonts w:ascii="DejaVu Math TeX Gyre" w:hAnsi="DejaVu Math TeX Gyre" w:cs="宋体" w:hint="eastAsia"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DejaVu Math TeX Gyre" w:hAnsi="DejaVu Math TeX Gyre" w:cs="宋体" w:hint="eastAsia"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 w:cs="宋体"/>
                    <w:kern w:val="1"/>
                    <w:sz w:val="24"/>
                  </w:rPr>
                  <m:t>n</m:t>
                </m:r>
              </m:e>
            </m:rad>
          </m:den>
        </m:f>
        <m:r>
          <m:rPr>
            <m:sty m:val="p"/>
          </m:rPr>
          <w:rPr>
            <w:rFonts w:ascii="DejaVu Math TeX Gyre" w:hAnsi="DejaVu Math TeX Gyre" w:cs="宋体"/>
            <w:kern w:val="1"/>
            <w:sz w:val="24"/>
          </w:rPr>
          <m:t>=</m:t>
        </m:r>
        <m:f>
          <m:fPr>
            <m:ctrlPr>
              <w:rPr>
                <w:rFonts w:ascii="DejaVu Math TeX Gyre" w:hAnsi="DejaVu Math TeX Gyre" w:cs="宋体"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</w:rPr>
              <m:t>3</m:t>
            </m:r>
            <m:r>
              <m:rPr>
                <m:sty m:val="p"/>
              </m:rPr>
              <w:rPr>
                <w:rFonts w:ascii="DejaVu Math TeX Gyre" w:hAnsi="DejaVu Math TeX Gyre" w:cs="宋体" w:hint="eastAsia"/>
                <w:kern w:val="1"/>
                <w:sz w:val="24"/>
                <w:lang w:eastAsia="zh-Hans"/>
              </w:rPr>
              <m:t>.</m:t>
            </m:r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10</m:t>
            </m:r>
          </m:num>
          <m:den>
            <m:rad>
              <m:radPr>
                <m:degHide m:val="1"/>
                <m:ctrlPr>
                  <w:rPr>
                    <w:rFonts w:ascii="DejaVu Math TeX Gyre" w:hAnsi="DejaVu Math TeX Gyre" w:cs="宋体"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 w:cs="宋体"/>
                    <w:kern w:val="1"/>
                    <w:sz w:val="24"/>
                  </w:rPr>
                  <m:t>6</m:t>
                </m:r>
              </m:e>
            </m:rad>
          </m:den>
        </m:f>
        <m:r>
          <m:rPr>
            <m:sty m:val="p"/>
          </m:rPr>
          <w:rPr>
            <w:rFonts w:ascii="DejaVu Math TeX Gyre" w:hAnsi="DejaVu Math TeX Gyre" w:cs="宋体"/>
            <w:kern w:val="1"/>
            <w:sz w:val="24"/>
          </w:rPr>
          <m:t>=</m:t>
        </m:r>
      </m:oMath>
      <w:r>
        <w:rPr>
          <w:rFonts w:hAnsi="DejaVu Math TeX Gyre" w:cs="宋体"/>
          <w:kern w:val="1"/>
          <w:sz w:val="24"/>
        </w:rPr>
        <w:t>1</w:t>
      </w:r>
      <w:r>
        <w:rPr>
          <w:rFonts w:hAnsi="DejaVu Math TeX Gyre" w:cs="宋体" w:hint="eastAsia"/>
          <w:kern w:val="1"/>
          <w:sz w:val="24"/>
          <w:lang w:eastAsia="zh-Hans"/>
        </w:rPr>
        <w:t>.</w:t>
      </w:r>
      <w:r>
        <w:rPr>
          <w:rFonts w:hAnsi="DejaVu Math TeX Gyre" w:cs="宋体"/>
          <w:kern w:val="1"/>
          <w:sz w:val="24"/>
          <w:lang w:eastAsia="zh-Hans"/>
        </w:rPr>
        <w:t>26</w:t>
      </w:r>
      <w:r>
        <w:rPr>
          <w:rFonts w:ascii="宋体" w:hAnsi="宋体" w:cs="宋体" w:hint="eastAsia"/>
          <w:kern w:val="1"/>
          <w:sz w:val="24"/>
        </w:rPr>
        <w:t>mg/kg</w:t>
      </w:r>
      <w:r>
        <w:rPr>
          <w:rFonts w:ascii="宋体" w:hAnsi="宋体" w:cs="宋体"/>
          <w:kern w:val="1"/>
          <w:sz w:val="24"/>
        </w:rPr>
        <w:t>。</w:t>
      </w:r>
    </w:p>
    <w:p w14:paraId="2250FAB1" w14:textId="77777777" w:rsidR="006B4C49" w:rsidRDefault="006B4C49" w:rsidP="006B4C49">
      <w:pPr>
        <w:widowControl/>
        <w:spacing w:line="360" w:lineRule="auto"/>
        <w:ind w:firstLineChars="200" w:firstLine="480"/>
        <w:rPr>
          <w:rFonts w:ascii="宋体" w:hAnsi="宋体" w:cs="宋体"/>
          <w:kern w:val="1"/>
          <w:sz w:val="24"/>
          <w:lang w:eastAsia="zh-Hans"/>
        </w:rPr>
      </w:pPr>
      <w:r>
        <w:rPr>
          <w:rFonts w:ascii="宋体" w:hAnsi="宋体" w:cs="宋体" w:hint="eastAsia"/>
          <w:kern w:val="1"/>
          <w:sz w:val="24"/>
          <w:lang w:eastAsia="zh-Hans"/>
        </w:rPr>
        <w:t>镍</w:t>
      </w:r>
      <w:r>
        <w:rPr>
          <w:rFonts w:ascii="宋体" w:hAnsi="宋体" w:cs="宋体" w:hint="eastAsia"/>
          <w:kern w:val="1"/>
          <w:sz w:val="24"/>
        </w:rPr>
        <w:t>相对标准不确定度为</w:t>
      </w:r>
      <w:r>
        <w:rPr>
          <w:rFonts w:ascii="宋体" w:hAnsi="宋体" w:cs="宋体"/>
          <w:kern w:val="1"/>
          <w:sz w:val="24"/>
        </w:rPr>
        <w:t>1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25</w:t>
      </w:r>
      <w:r>
        <w:rPr>
          <w:rFonts w:ascii="宋体" w:hAnsi="宋体" w:cs="宋体" w:hint="eastAsia"/>
          <w:kern w:val="1"/>
          <w:sz w:val="24"/>
        </w:rPr>
        <w:t>%</w:t>
      </w:r>
      <w:r>
        <w:rPr>
          <w:rFonts w:ascii="宋体" w:hAnsi="宋体" w:cs="宋体"/>
          <w:kern w:val="1"/>
          <w:sz w:val="24"/>
        </w:rPr>
        <w:t>；</w:t>
      </w:r>
      <w:r>
        <w:rPr>
          <w:rFonts w:hAnsi="DejaVu Math TeX Gyre" w:cs="宋体" w:hint="eastAsia"/>
          <w:kern w:val="1"/>
          <w:sz w:val="24"/>
          <w:lang w:eastAsia="zh-Hans"/>
        </w:rPr>
        <w:t>铬</w:t>
      </w:r>
      <w:r>
        <w:rPr>
          <w:rFonts w:ascii="宋体" w:hAnsi="宋体" w:cs="宋体" w:hint="eastAsia"/>
          <w:kern w:val="1"/>
          <w:sz w:val="24"/>
        </w:rPr>
        <w:t>相对标准不确定度为</w:t>
      </w:r>
      <w:r>
        <w:rPr>
          <w:rFonts w:ascii="宋体" w:hAnsi="宋体" w:cs="宋体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05</w:t>
      </w:r>
      <w:r>
        <w:rPr>
          <w:rFonts w:ascii="宋体" w:hAnsi="宋体" w:cs="宋体" w:hint="eastAsia"/>
          <w:kern w:val="1"/>
          <w:sz w:val="24"/>
          <w:lang w:eastAsia="zh-Hans"/>
        </w:rPr>
        <w:t>%</w:t>
      </w:r>
      <w:r>
        <w:rPr>
          <w:rFonts w:ascii="宋体" w:hAnsi="宋体" w:cs="宋体"/>
          <w:kern w:val="1"/>
          <w:sz w:val="24"/>
          <w:lang w:eastAsia="zh-Hans"/>
        </w:rPr>
        <w:t>。</w:t>
      </w:r>
    </w:p>
    <w:p w14:paraId="0CAD2FF5" w14:textId="339DFC4B" w:rsidR="006B4C49" w:rsidRDefault="006B4C49" w:rsidP="006B4C49">
      <w:pPr>
        <w:widowControl/>
        <w:spacing w:line="360" w:lineRule="auto"/>
        <w:ind w:firstLineChars="200" w:firstLine="480"/>
        <w:rPr>
          <w:rFonts w:ascii="宋体" w:hAnsi="宋体" w:cs="宋体"/>
          <w:kern w:val="1"/>
          <w:sz w:val="24"/>
        </w:rPr>
      </w:pPr>
      <w:r>
        <w:rPr>
          <w:rFonts w:ascii="宋体" w:hAnsi="宋体" w:cs="宋体" w:hint="eastAsia"/>
          <w:kern w:val="1"/>
          <w:sz w:val="24"/>
          <w:lang w:eastAsia="zh-Hans"/>
        </w:rPr>
        <w:t>那么镍</w:t>
      </w:r>
      <m:oMath>
        <m:sSub>
          <m:sSubPr>
            <m:ctrlPr>
              <w:rPr>
                <w:rFonts w:ascii="DejaVu Math TeX Gyre" w:hAnsi="DejaVu Math TeX Gyre" w:cs="宋体" w:hint="eastAsia"/>
                <w:kern w:val="1"/>
                <w:sz w:val="24"/>
                <w:lang w:eastAsia="zh-Hans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rel</m:t>
            </m:r>
          </m:sub>
        </m:sSub>
        <m:r>
          <m:rPr>
            <m:sty m:val="p"/>
          </m:rPr>
          <w:rPr>
            <w:rFonts w:ascii="DejaVu Math TeX Gyre" w:hAnsi="DejaVu Math TeX Gyre" w:cs="宋体"/>
            <w:kern w:val="1"/>
            <w:sz w:val="24"/>
            <w:lang w:eastAsia="zh-Hans"/>
          </w:rPr>
          <m:t>(</m:t>
        </m:r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  <w:lang w:eastAsia="zh-Hans"/>
          </w:rPr>
          <m:t>重</m:t>
        </m:r>
        <m:r>
          <m:rPr>
            <m:sty m:val="p"/>
          </m:rPr>
          <w:rPr>
            <w:rFonts w:ascii="DejaVu Math TeX Gyre" w:hAnsi="DejaVu Math TeX Gyre" w:cs="宋体"/>
            <w:kern w:val="1"/>
            <w:sz w:val="24"/>
            <w:lang w:eastAsia="zh-Hans"/>
          </w:rPr>
          <m:t>)</m:t>
        </m:r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</w:rPr>
          <m:t>=</m:t>
        </m:r>
      </m:oMath>
      <w:r>
        <w:rPr>
          <w:rFonts w:ascii="宋体" w:hAnsi="宋体" w:cs="宋体"/>
          <w:kern w:val="1"/>
          <w:sz w:val="24"/>
        </w:rPr>
        <w:t>1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11</w:t>
      </w:r>
      <w:r>
        <w:rPr>
          <w:rFonts w:ascii="宋体" w:hAnsi="宋体" w:cs="宋体"/>
          <w:kern w:val="1"/>
          <w:sz w:val="24"/>
        </w:rPr>
        <w:t>mg/kg</w:t>
      </w:r>
      <m:oMath>
        <m:r>
          <m:rPr>
            <m:sty m:val="p"/>
          </m:rPr>
          <w:rPr>
            <w:rFonts w:ascii="DejaVu Math TeX Gyre" w:hAnsi="DejaVu Math TeX Gyre" w:cs="宋体"/>
            <w:kern w:val="1"/>
            <w:sz w:val="24"/>
          </w:rPr>
          <m:t>÷</m:t>
        </m:r>
      </m:oMath>
      <w:r>
        <w:rPr>
          <w:rFonts w:ascii="宋体" w:hAnsi="宋体" w:cs="宋体"/>
          <w:kern w:val="1"/>
          <w:sz w:val="24"/>
        </w:rPr>
        <w:t>35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9</w:t>
      </w:r>
      <w:r>
        <w:rPr>
          <w:rFonts w:ascii="宋体" w:hAnsi="宋体" w:cs="宋体" w:hint="eastAsia"/>
          <w:kern w:val="1"/>
          <w:sz w:val="24"/>
          <w:lang w:eastAsia="zh-Hans"/>
        </w:rPr>
        <w:t>mg</w:t>
      </w:r>
      <w:r>
        <w:rPr>
          <w:rFonts w:ascii="宋体" w:hAnsi="宋体" w:cs="宋体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kern w:val="1"/>
          <w:sz w:val="24"/>
          <w:lang w:eastAsia="zh-Hans"/>
        </w:rPr>
        <w:t>kg</w:t>
      </w:r>
      <w:r>
        <w:rPr>
          <w:rFonts w:ascii="宋体" w:hAnsi="宋体" w:cs="宋体" w:hint="eastAsia"/>
          <w:kern w:val="1"/>
          <w:sz w:val="24"/>
        </w:rPr>
        <w:t>×100%</w:t>
      </w:r>
      <m:oMath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</w:rPr>
          <m:t>=</m:t>
        </m:r>
      </m:oMath>
      <w:r>
        <w:rPr>
          <w:rFonts w:ascii="宋体" w:hAnsi="宋体" w:cs="宋体"/>
          <w:kern w:val="1"/>
          <w:sz w:val="24"/>
          <w:lang w:eastAsia="zh-Hans"/>
        </w:rPr>
        <w:t>0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031</w:t>
      </w:r>
      <w:r>
        <w:rPr>
          <w:rFonts w:ascii="宋体" w:hAnsi="宋体" w:cs="宋体" w:hint="eastAsia"/>
          <w:kern w:val="1"/>
          <w:sz w:val="24"/>
        </w:rPr>
        <w:t>%；</w:t>
      </w:r>
    </w:p>
    <w:p w14:paraId="7CDE291E" w14:textId="4EE4A87B" w:rsidR="006B4C49" w:rsidRDefault="006B4C49" w:rsidP="006B4C49">
      <w:pPr>
        <w:widowControl/>
        <w:spacing w:line="360" w:lineRule="auto"/>
        <w:ind w:firstLineChars="200" w:firstLine="480"/>
        <w:rPr>
          <w:rFonts w:ascii="宋体" w:hAnsi="宋体" w:cs="宋体"/>
          <w:kern w:val="1"/>
          <w:sz w:val="24"/>
        </w:rPr>
      </w:pPr>
      <w:r>
        <w:rPr>
          <w:rFonts w:ascii="宋体" w:hAnsi="宋体" w:cs="宋体" w:hint="eastAsia"/>
          <w:kern w:val="1"/>
          <w:sz w:val="24"/>
          <w:lang w:eastAsia="zh-Hans"/>
        </w:rPr>
        <w:t>铬</w:t>
      </w:r>
      <m:oMath>
        <m:sSub>
          <m:sSubPr>
            <m:ctrlPr>
              <w:rPr>
                <w:rFonts w:ascii="DejaVu Math TeX Gyre" w:hAnsi="DejaVu Math TeX Gyre" w:cs="宋体" w:hint="eastAsia"/>
                <w:kern w:val="1"/>
                <w:sz w:val="24"/>
                <w:lang w:eastAsia="zh-Hans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rel</m:t>
            </m:r>
          </m:sub>
        </m:sSub>
        <m:r>
          <m:rPr>
            <m:sty m:val="p"/>
          </m:rPr>
          <w:rPr>
            <w:rFonts w:ascii="DejaVu Math TeX Gyre" w:hAnsi="DejaVu Math TeX Gyre" w:cs="宋体"/>
            <w:kern w:val="1"/>
            <w:sz w:val="24"/>
            <w:lang w:eastAsia="zh-Hans"/>
          </w:rPr>
          <m:t>(</m:t>
        </m:r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  <w:lang w:eastAsia="zh-Hans"/>
          </w:rPr>
          <m:t>重</m:t>
        </m:r>
        <m:r>
          <m:rPr>
            <m:sty m:val="p"/>
          </m:rPr>
          <w:rPr>
            <w:rFonts w:ascii="DejaVu Math TeX Gyre" w:hAnsi="DejaVu Math TeX Gyre" w:cs="宋体"/>
            <w:kern w:val="1"/>
            <w:sz w:val="24"/>
            <w:lang w:eastAsia="zh-Hans"/>
          </w:rPr>
          <m:t>)</m:t>
        </m:r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  <w:lang w:eastAsia="zh-Hans"/>
          </w:rPr>
          <m:t>=</m:t>
        </m:r>
      </m:oMath>
      <w:r>
        <w:rPr>
          <w:rFonts w:ascii="宋体" w:hAnsi="宋体" w:cs="宋体"/>
          <w:kern w:val="1"/>
          <w:sz w:val="24"/>
          <w:lang w:eastAsia="zh-Hans"/>
        </w:rPr>
        <w:t>1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26mg/kg</w:t>
      </w:r>
      <m:oMath>
        <m:r>
          <m:rPr>
            <m:sty m:val="p"/>
          </m:rPr>
          <w:rPr>
            <w:rFonts w:ascii="DejaVu Math TeX Gyre" w:hAnsi="DejaVu Math TeX Gyre" w:cs="宋体"/>
            <w:kern w:val="1"/>
            <w:sz w:val="24"/>
            <w:lang w:eastAsia="zh-Hans"/>
          </w:rPr>
          <m:t>÷</m:t>
        </m:r>
      </m:oMath>
      <w:r>
        <w:rPr>
          <w:rFonts w:ascii="宋体" w:hAnsi="宋体" w:cs="宋体"/>
          <w:kern w:val="1"/>
          <w:sz w:val="24"/>
          <w:lang w:eastAsia="zh-Hans"/>
        </w:rPr>
        <w:t>119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3</w:t>
      </w:r>
      <w:r>
        <w:rPr>
          <w:rFonts w:ascii="宋体" w:hAnsi="宋体" w:cs="宋体" w:hint="eastAsia"/>
          <w:kern w:val="1"/>
          <w:sz w:val="24"/>
          <w:lang w:eastAsia="zh-Hans"/>
        </w:rPr>
        <w:t>mg</w:t>
      </w:r>
      <w:r>
        <w:rPr>
          <w:rFonts w:ascii="宋体" w:hAnsi="宋体" w:cs="宋体"/>
          <w:kern w:val="1"/>
          <w:sz w:val="24"/>
          <w:lang w:eastAsia="zh-Hans"/>
        </w:rPr>
        <w:t>/</w:t>
      </w:r>
      <w:r>
        <w:rPr>
          <w:rFonts w:ascii="宋体" w:hAnsi="宋体" w:cs="宋体" w:hint="eastAsia"/>
          <w:kern w:val="1"/>
          <w:sz w:val="24"/>
          <w:lang w:eastAsia="zh-Hans"/>
        </w:rPr>
        <w:t>kg×100%</w:t>
      </w:r>
      <m:oMath>
        <m:r>
          <m:rPr>
            <m:sty m:val="p"/>
          </m:rPr>
          <w:rPr>
            <w:rFonts w:ascii="DejaVu Math TeX Gyre" w:hAnsi="DejaVu Math TeX Gyre" w:cs="宋体" w:hint="eastAsia"/>
            <w:kern w:val="1"/>
            <w:sz w:val="24"/>
            <w:lang w:eastAsia="zh-Hans"/>
          </w:rPr>
          <m:t>=</m:t>
        </m:r>
      </m:oMath>
      <w:r>
        <w:rPr>
          <w:rFonts w:ascii="宋体" w:hAnsi="宋体" w:cs="宋体"/>
          <w:kern w:val="1"/>
          <w:sz w:val="24"/>
          <w:lang w:eastAsia="zh-Hans"/>
        </w:rPr>
        <w:t>0</w:t>
      </w:r>
      <w:r>
        <w:rPr>
          <w:rFonts w:ascii="宋体" w:hAnsi="宋体" w:cs="宋体" w:hint="eastAsia"/>
          <w:kern w:val="1"/>
          <w:sz w:val="24"/>
          <w:lang w:eastAsia="zh-Hans"/>
        </w:rPr>
        <w:t>.</w:t>
      </w:r>
      <w:r>
        <w:rPr>
          <w:rFonts w:ascii="宋体" w:hAnsi="宋体" w:cs="宋体"/>
          <w:kern w:val="1"/>
          <w:sz w:val="24"/>
          <w:lang w:eastAsia="zh-Hans"/>
        </w:rPr>
        <w:t>011</w:t>
      </w:r>
      <w:r>
        <w:rPr>
          <w:rFonts w:ascii="宋体" w:hAnsi="宋体" w:cs="宋体" w:hint="eastAsia"/>
          <w:kern w:val="1"/>
          <w:sz w:val="24"/>
        </w:rPr>
        <w:t>%。</w:t>
      </w:r>
    </w:p>
    <w:p w14:paraId="48ED68E2" w14:textId="2B19A2C2" w:rsidR="006B4C49" w:rsidRDefault="00B86CD7" w:rsidP="006B4C49">
      <w:pPr>
        <w:pStyle w:val="a5"/>
        <w:ind w:firstLineChars="0" w:firstLine="0"/>
        <w:jc w:val="left"/>
        <w:outlineLvl w:val="2"/>
        <w:rPr>
          <w:rFonts w:ascii="黑体" w:eastAsia="黑体" w:hAnsi="黑体" w:cs="黑体"/>
          <w:color w:val="auto"/>
          <w:kern w:val="1"/>
          <w:sz w:val="24"/>
          <w:lang w:eastAsia="zh-Hans"/>
        </w:rPr>
      </w:pPr>
      <w:bookmarkStart w:id="21" w:name="_Toc321931798"/>
      <w:bookmarkStart w:id="22" w:name="_Toc1837098847"/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>4</w:t>
      </w:r>
      <w:r w:rsidR="006B4C49"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.</w:t>
      </w:r>
      <w:r w:rsidR="006B4C49">
        <w:rPr>
          <w:rFonts w:ascii="黑体" w:eastAsia="黑体" w:hAnsi="黑体" w:cs="黑体"/>
          <w:color w:val="auto"/>
          <w:kern w:val="1"/>
          <w:sz w:val="24"/>
          <w:lang w:eastAsia="zh-Hans"/>
        </w:rPr>
        <w:t xml:space="preserve">1.2  </w:t>
      </w:r>
      <w:r w:rsidR="006B4C49"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样品称量引入的不确定度</w:t>
      </w:r>
      <w:bookmarkEnd w:id="21"/>
      <w:bookmarkEnd w:id="22"/>
    </w:p>
    <w:p w14:paraId="56DD736D" w14:textId="77777777" w:rsidR="006B4C49" w:rsidRDefault="006B4C49" w:rsidP="006B4C49">
      <w:pPr>
        <w:spacing w:line="360" w:lineRule="auto"/>
        <w:ind w:firstLineChars="200" w:firstLine="480"/>
        <w:rPr>
          <w:rFonts w:ascii="宋体" w:hAnsi="宋体"/>
          <w:kern w:val="1"/>
          <w:sz w:val="24"/>
        </w:rPr>
      </w:pPr>
      <w:r>
        <w:rPr>
          <w:rFonts w:ascii="宋体" w:hAnsi="宋体"/>
          <w:kern w:val="1"/>
          <w:sz w:val="24"/>
        </w:rPr>
        <w:t>电子天平的最大允许误差为</w:t>
      </w:r>
      <w:r>
        <w:rPr>
          <w:rFonts w:ascii="宋体" w:hAnsi="宋体" w:hint="eastAsia"/>
          <w:kern w:val="1"/>
          <w:sz w:val="24"/>
        </w:rPr>
        <w:t>0</w:t>
      </w:r>
      <w:r>
        <w:rPr>
          <w:rFonts w:ascii="宋体" w:hAnsi="宋体"/>
          <w:kern w:val="1"/>
          <w:sz w:val="24"/>
        </w:rPr>
        <w:t>.1</w:t>
      </w:r>
      <w:r>
        <w:rPr>
          <w:rFonts w:ascii="宋体" w:hAnsi="宋体" w:hint="eastAsia"/>
          <w:kern w:val="1"/>
          <w:sz w:val="24"/>
        </w:rPr>
        <w:t>mg，</w:t>
      </w:r>
      <w:r>
        <w:rPr>
          <w:rFonts w:ascii="宋体" w:hAnsi="宋体" w:cs="宋体" w:hint="eastAsia"/>
          <w:kern w:val="1"/>
          <w:sz w:val="24"/>
          <w:lang w:eastAsia="zh-Hans"/>
        </w:rPr>
        <w:t>k=</w:t>
      </w:r>
      <m:oMath>
        <m:rad>
          <m:radPr>
            <m:degHide m:val="1"/>
            <m:ctrlPr>
              <w:rPr>
                <w:rFonts w:ascii="DejaVu Math TeX Gyre" w:hAnsi="DejaVu Math TeX Gyre" w:cs="宋体" w:hint="eastAsia"/>
                <w:kern w:val="1"/>
                <w:sz w:val="24"/>
                <w:lang w:eastAsia="zh-Hans"/>
              </w:rPr>
            </m:ctrlPr>
          </m:radPr>
          <m:deg/>
          <m:e>
            <m:r>
              <m:rPr>
                <m:sty m:val="p"/>
              </m:rPr>
              <w:rPr>
                <w:rFonts w:ascii="DejaVu Math TeX Gyre" w:hAnsi="DejaVu Math TeX Gyre" w:cs="宋体"/>
                <w:kern w:val="1"/>
                <w:sz w:val="24"/>
                <w:lang w:eastAsia="zh-Hans"/>
              </w:rPr>
              <m:t>3</m:t>
            </m:r>
          </m:e>
        </m:rad>
      </m:oMath>
      <w:r>
        <w:rPr>
          <w:rFonts w:ascii="宋体" w:hAnsi="宋体"/>
          <w:kern w:val="1"/>
          <w:sz w:val="24"/>
        </w:rPr>
        <w:fldChar w:fldCharType="begin"/>
      </w:r>
      <w:r>
        <w:rPr>
          <w:rFonts w:ascii="宋体" w:hAnsi="宋体"/>
          <w:kern w:val="1"/>
          <w:sz w:val="24"/>
        </w:rPr>
        <w:instrText xml:space="preserve"> QUOTE </w:instrText>
      </w:r>
      <w:r w:rsidR="00A46FEF">
        <w:rPr>
          <w:rFonts w:ascii="宋体" w:hAnsi="宋体"/>
          <w:kern w:val="1"/>
          <w:sz w:val="24"/>
        </w:rPr>
        <w:pict w14:anchorId="6FF14277">
          <v:shape id="_x0000_i1026" type="#_x0000_t75" style="width:14.2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22B02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622B02&quot; wsp:rsidP=&quot;00622B02&quot;&gt;&lt;m:oMathPara&gt;&lt;m:oMath&gt;&lt;m:rad&gt;&lt;m:radPr&gt;&lt;m:degHide m:val=&quot;1&quot;/&gt;&lt;m:ctrl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/m:ctrlPr&gt;&lt;/m:radPra&gt;a&gt;a&gt;a&gt;&gt;&lt;&lt;mm:deg/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m:t&gt;3&lt;/m:t&gt;&lt;/m:ra&gt;&gt;&lt;a&gt;/ma&gt;:ea&gt;&gt;&lt;/m&lt;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="宋体" w:hAnsi="宋体"/>
          <w:kern w:val="1"/>
          <w:sz w:val="24"/>
        </w:rPr>
        <w:instrText xml:space="preserve"> </w:instrText>
      </w:r>
      <w:r w:rsidR="00000000">
        <w:rPr>
          <w:rFonts w:ascii="宋体" w:hAnsi="宋体"/>
          <w:kern w:val="1"/>
          <w:sz w:val="24"/>
        </w:rPr>
        <w:fldChar w:fldCharType="separate"/>
      </w:r>
      <w:r>
        <w:rPr>
          <w:rFonts w:ascii="宋体" w:hAnsi="宋体"/>
          <w:kern w:val="1"/>
          <w:sz w:val="24"/>
        </w:rPr>
        <w:fldChar w:fldCharType="end"/>
      </w:r>
      <w:r>
        <w:rPr>
          <w:rFonts w:ascii="宋体" w:hAnsi="宋体" w:hint="eastAsia"/>
          <w:kern w:val="1"/>
          <w:sz w:val="24"/>
        </w:rPr>
        <w:t>，则产生的标准不确定度为：</w:t>
      </w:r>
      <m:oMath>
        <m:f>
          <m:fPr>
            <m:ctrlPr>
              <w:rPr>
                <w:rFonts w:ascii="DejaVu Math TeX Gyre" w:hAnsi="DejaVu Math TeX Gyre"/>
                <w:iCs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/>
                <w:kern w:val="1"/>
                <w:sz w:val="24"/>
              </w:rPr>
              <m:t>0</m:t>
            </m:r>
            <m:r>
              <m:rPr>
                <m:sty m:val="p"/>
              </m:rPr>
              <w:rPr>
                <w:rFonts w:ascii="DejaVu Math TeX Gyre" w:hAnsi="DejaVu Math TeX Gyre" w:hint="eastAsia"/>
                <w:kern w:val="1"/>
                <w:sz w:val="24"/>
                <w:lang w:eastAsia="zh-Hans"/>
              </w:rPr>
              <m:t>.</m:t>
            </m:r>
            <m:r>
              <m:rPr>
                <m:sty m:val="p"/>
              </m:rPr>
              <w:rPr>
                <w:rFonts w:ascii="DejaVu Math TeX Gyre" w:hAnsi="DejaVu Math TeX Gyre"/>
                <w:kern w:val="1"/>
                <w:sz w:val="24"/>
                <w:lang w:eastAsia="zh-Han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DejaVu Math TeX Gyre" w:hAnsi="DejaVu Math TeX Gyre"/>
                    <w:iCs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/>
                    <w:kern w:val="1"/>
                    <w:sz w:val="24"/>
                  </w:rPr>
                  <m:t>3</m:t>
                </m:r>
              </m:e>
            </m:rad>
          </m:den>
        </m:f>
      </m:oMath>
      <w:r>
        <w:rPr>
          <w:rFonts w:hAnsi="DejaVu Math TeX Gyre"/>
          <w:iCs/>
          <w:kern w:val="1"/>
          <w:sz w:val="24"/>
        </w:rPr>
        <w:t>=0</w:t>
      </w:r>
      <w:r>
        <w:rPr>
          <w:rFonts w:hAnsi="DejaVu Math TeX Gyre" w:hint="eastAsia"/>
          <w:iCs/>
          <w:kern w:val="1"/>
          <w:sz w:val="24"/>
          <w:lang w:eastAsia="zh-Hans"/>
        </w:rPr>
        <w:t>.</w:t>
      </w:r>
      <w:r>
        <w:rPr>
          <w:rFonts w:hAnsi="DejaVu Math TeX Gyre"/>
          <w:iCs/>
          <w:kern w:val="1"/>
          <w:sz w:val="24"/>
          <w:lang w:eastAsia="zh-Hans"/>
        </w:rPr>
        <w:t>0577</w:t>
      </w:r>
      <w:r>
        <w:rPr>
          <w:rFonts w:ascii="宋体" w:hAnsi="宋体" w:hint="eastAsia"/>
          <w:kern w:val="1"/>
          <w:sz w:val="24"/>
        </w:rPr>
        <w:fldChar w:fldCharType="begin"/>
      </w:r>
      <w:r>
        <w:rPr>
          <w:rFonts w:ascii="宋体" w:hAnsi="宋体" w:hint="eastAsia"/>
          <w:kern w:val="1"/>
          <w:sz w:val="24"/>
        </w:rPr>
        <w:instrText xml:space="preserve"> QUOTE </w:instrText>
      </w:r>
      <w:r w:rsidR="00A46FEF">
        <w:rPr>
          <w:rFonts w:ascii="宋体" w:hAnsi="宋体"/>
          <w:kern w:val="1"/>
          <w:sz w:val="24"/>
        </w:rPr>
        <w:pict w14:anchorId="158FCE63">
          <v:shape id="_x0000_i1027" type="#_x0000_t75" style="width:63.2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7D224C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7D224C&quot; wsp:rsidP=&quot;007D224C&quot;&gt;&lt;m:oMathPara&gt;&lt;m:oMath&gt;&lt;m:f&gt;&lt;m:fPr&gt;&lt;m:ctrl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/m:ctrlPr&gt;&lt;/m:fPr&gt;&lt;m:num&gt;&lt;m:r&gt;&lt;m:rPr&gt;&lt;m:sty ma&gt;a&gt;a&gt;a&gt;:v&lt;m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m:t&gt;0.1&lt;/m:t&gt;&lt;/m:r&gt;&lt;/m:num&gt;&lt;m:den&gt;&lt;m:rad&gt;&lt;m:radPr&gt;a&gt;&lt;ma&gt;:da&gt;ega&gt;Hide&lt;m m:val=&quot;1&quot;/&gt;&lt;m:ctrl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/m:ctrlPr&gt;&lt;/m:radPr&gt;&lt;m:deg/&gt;&lt;m:e&gt;&lt;m:a&gt;r&gt;&lt;ma&gt;:rPra&gt;&gt;&lt;m:a&gt;sty m:&lt;m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m:t&gt;3&lt;/m:t&gt;&lt;/m:r&gt;&lt;/m:e&gt;&lt;/m:rad&gt;&lt;/a&gt;m:den&gt;a&gt;&lt;/m:f&gt;a&gt;&lt;m:r&gt;&lt;a&gt;m:rPr&gt;&lt;m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/w:rPr&gt;&lt;m:t&gt;=&lt;/m:t&gt;&lt;/m:r&gt;&lt;a&gt;m:r&gt;&lt;m:ra&gt;Pr&gt;&lt;m:sta&gt;y m:val=a&gt;&quot;p&quot;/&gt;&lt;/m:r&lt;mPr&gt;&lt;w:rPr&gt;&lt;w:rFonts w:ascii=&quot;Cambria Math&quot; w:h-ansi=&quot;Cambria Math&quot; w:cs=&quot;宋体&quot;/&gt;&lt;wx:font wx:val=&quot;Cambria Math&quot;/&gt;&lt;w:color w:val=&quot;000000&quot;/&gt;&lt;w:kern w:val=&quot;1&quot;/&gt;&lt;/w:rPr&gt;&lt;m:t&gt;0&lt;/m:t&gt;&lt;/m:r&gt;&lt;m:r&gt;&lt;m:rPr&gt;&lt;m:sty m:val=&quot;p&quot;/&gt;&lt;a&gt;/m:rPr&gt;&lt;w:a&gt;rPr&gt;&lt;w:rFoa&gt;nts w:ascia&gt;i=&quot;Cambria M&lt;math&quot; w:h-ansi=&quot;Cambria Math&quot; w:cs=&quot;宋体&quot; w:hint=&quot;fareast&quot;/&gt;&lt;wx:font wx:val=&quot;Cambria Math&quot;/&gt;&lt;w:color w:val=&quot;000000&quot;/&gt;&lt;w:kern w:val=&quot;1&quot;/&gt;&lt;w:lang/&gt;&lt;/w:rPr&gt;&lt;m:t&gt;.&lt;/m:t&gt;&lt;/m:r&gt;&lt;m:r&gt;&lt;m:rPr&gt;&lt;m:sty m:val=&quot;p&quot;/&gt;&lt;/m:ra&gt;Pr&gt;&lt;w:rPr&gt;&lt;wa&gt;:rFonts w:asa&gt;cii=&quot;Cambriaa&gt; Math&quot; w:h-ans&lt;mi=&quot;Cambria Math&quot; w:cs=&quot;宋体&quot;/&gt;&lt;wx:font wx:val=&quot;Cambria Math&quot;/&gt;&lt;w:color w:val=&quot;000000&quot;/&gt;&lt;w:kern w:val=&quot;1&quot;/&gt;&lt;w:lang/&gt;&lt;/w:rPr&gt;&lt;m:t&gt;0577&lt;/m:t&gt;&lt;/m:r&gt;&lt;/m:oMath&gt;&lt;/m:oMathPara&gt;&lt;/w:p&gt;&lt;w:sectPr wsp:rsidR=&quot;00a&gt;000000&quot;&gt;&lt;w:pgSa&gt;z w:w=&quot;12240&quot; a&gt;w:h=&quot;15840&quot;/&gt;&lt;a&gt;w:pgMar w:top=&quot;1&lt;m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宋体" w:hAnsi="宋体" w:hint="eastAsia"/>
          <w:kern w:val="1"/>
          <w:sz w:val="24"/>
        </w:rPr>
        <w:instrText xml:space="preserve"> </w:instrText>
      </w:r>
      <w:r w:rsidR="00000000">
        <w:rPr>
          <w:rFonts w:ascii="宋体" w:hAnsi="宋体"/>
          <w:kern w:val="1"/>
          <w:sz w:val="24"/>
        </w:rPr>
        <w:fldChar w:fldCharType="separate"/>
      </w:r>
      <w:r>
        <w:rPr>
          <w:rFonts w:ascii="宋体" w:hAnsi="宋体" w:hint="eastAsia"/>
          <w:kern w:val="1"/>
          <w:sz w:val="24"/>
        </w:rPr>
        <w:fldChar w:fldCharType="end"/>
      </w:r>
      <w:r>
        <w:rPr>
          <w:rFonts w:ascii="宋体" w:hAnsi="宋体" w:hint="eastAsia"/>
          <w:kern w:val="1"/>
          <w:sz w:val="24"/>
        </w:rPr>
        <w:t>mg，则称量</w:t>
      </w:r>
      <w:r>
        <w:rPr>
          <w:rFonts w:ascii="宋体" w:hAnsi="宋体"/>
          <w:kern w:val="1"/>
          <w:sz w:val="24"/>
        </w:rPr>
        <w:t>0</w:t>
      </w:r>
      <w:r>
        <w:rPr>
          <w:rFonts w:ascii="宋体" w:hAnsi="宋体" w:hint="eastAsia"/>
          <w:kern w:val="1"/>
          <w:sz w:val="24"/>
        </w:rPr>
        <w:t>.</w:t>
      </w:r>
      <w:r>
        <w:rPr>
          <w:rFonts w:ascii="宋体" w:hAnsi="宋体"/>
          <w:kern w:val="1"/>
          <w:sz w:val="24"/>
        </w:rPr>
        <w:t>2</w:t>
      </w:r>
      <w:r>
        <w:rPr>
          <w:rFonts w:ascii="宋体" w:hAnsi="宋体" w:hint="eastAsia"/>
          <w:kern w:val="1"/>
          <w:sz w:val="24"/>
        </w:rPr>
        <w:t>g样品时产生的相对标准不确定度为：</w:t>
      </w:r>
      <m:oMath>
        <m:sSub>
          <m:sSubPr>
            <m:ctrlPr>
              <w:rPr>
                <w:rFonts w:ascii="DejaVu Math TeX Gyre" w:hAnsi="DejaVu Math TeX Gyre"/>
                <w:iCs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hint="eastAsia"/>
                <w:kern w:val="1"/>
                <w:sz w:val="24"/>
                <w:lang w:eastAsia="zh-Hans"/>
              </w:rPr>
              <m:t>rel</m:t>
            </m:r>
          </m:sub>
        </m:sSub>
        <m:r>
          <m:rPr>
            <m:sty m:val="p"/>
          </m:rPr>
          <w:rPr>
            <w:rFonts w:ascii="DejaVu Math TeX Gyre" w:hAnsi="DejaVu Math TeX Gyre"/>
            <w:kern w:val="1"/>
            <w:sz w:val="24"/>
          </w:rPr>
          <m:t>(m)=</m:t>
        </m:r>
        <m:f>
          <m:fPr>
            <m:ctrlPr>
              <w:rPr>
                <w:rFonts w:ascii="DejaVu Math TeX Gyre" w:hAnsi="DejaVu Math TeX Gyre"/>
                <w:iCs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/>
                <w:kern w:val="1"/>
                <w:sz w:val="24"/>
              </w:rPr>
              <m:t>0.0577</m:t>
            </m:r>
          </m:num>
          <m:den>
            <m:r>
              <m:rPr>
                <m:sty m:val="p"/>
              </m:rPr>
              <w:rPr>
                <w:rFonts w:ascii="DejaVu Math TeX Gyre" w:hAnsi="DejaVu Math TeX Gyre"/>
                <w:kern w:val="1"/>
                <w:sz w:val="24"/>
              </w:rPr>
              <m:t>200</m:t>
            </m:r>
          </m:den>
        </m:f>
        <m:r>
          <m:rPr>
            <m:sty m:val="p"/>
          </m:rPr>
          <w:rPr>
            <w:rFonts w:ascii="DejaVu Math TeX Gyre" w:hAnsi="DejaVu Math TeX Gyre"/>
            <w:kern w:val="1"/>
            <w:sz w:val="24"/>
          </w:rPr>
          <m:t>=0</m:t>
        </m:r>
        <m:r>
          <m:rPr>
            <m:sty m:val="p"/>
          </m:rPr>
          <w:rPr>
            <w:rFonts w:ascii="DejaVu Math TeX Gyre" w:hAnsi="DejaVu Math TeX Gyre" w:hint="eastAsia"/>
            <w:kern w:val="1"/>
            <w:sz w:val="24"/>
            <w:lang w:eastAsia="zh-Hans"/>
          </w:rPr>
          <m:t>.</m:t>
        </m:r>
        <m:r>
          <m:rPr>
            <m:sty m:val="p"/>
          </m:rPr>
          <w:rPr>
            <w:rFonts w:ascii="DejaVu Math TeX Gyre" w:hAnsi="DejaVu Math TeX Gyre"/>
            <w:kern w:val="1"/>
            <w:sz w:val="24"/>
            <w:lang w:eastAsia="zh-Hans"/>
          </w:rPr>
          <m:t>000285</m:t>
        </m:r>
      </m:oMath>
      <w:r>
        <w:rPr>
          <w:rFonts w:hAnsi="DejaVu Math TeX Gyre"/>
          <w:iCs/>
          <w:kern w:val="1"/>
          <w:sz w:val="24"/>
          <w:lang w:eastAsia="zh-Hans"/>
        </w:rPr>
        <w:t>。</w:t>
      </w:r>
    </w:p>
    <w:p w14:paraId="75C2043C" w14:textId="013A3996" w:rsidR="006B4C49" w:rsidRDefault="00B86CD7" w:rsidP="006B4C49">
      <w:pPr>
        <w:pStyle w:val="a5"/>
        <w:ind w:firstLineChars="0" w:firstLine="0"/>
        <w:jc w:val="left"/>
        <w:outlineLvl w:val="2"/>
        <w:rPr>
          <w:rFonts w:ascii="黑体" w:eastAsia="黑体" w:hAnsi="黑体" w:cs="黑体"/>
          <w:color w:val="auto"/>
          <w:kern w:val="1"/>
          <w:sz w:val="24"/>
          <w:lang w:eastAsia="zh-Hans"/>
        </w:rPr>
      </w:pPr>
      <w:bookmarkStart w:id="23" w:name="_Toc1747928610"/>
      <w:bookmarkStart w:id="24" w:name="_Toc1196422193"/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>4</w:t>
      </w:r>
      <w:r w:rsidR="006B4C49"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.</w:t>
      </w:r>
      <w:r w:rsidR="006B4C49">
        <w:rPr>
          <w:rFonts w:ascii="黑体" w:eastAsia="黑体" w:hAnsi="黑体" w:cs="黑体"/>
          <w:color w:val="auto"/>
          <w:kern w:val="1"/>
          <w:sz w:val="24"/>
          <w:lang w:eastAsia="zh-Hans"/>
        </w:rPr>
        <w:t xml:space="preserve">1.3  </w:t>
      </w:r>
      <w:r w:rsidR="006B4C49"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校准曲线引入的不确定度</w:t>
      </w:r>
      <w:bookmarkEnd w:id="23"/>
      <w:bookmarkEnd w:id="24"/>
    </w:p>
    <w:p w14:paraId="2F2973F3" w14:textId="6990695C" w:rsidR="006B4C49" w:rsidRDefault="006B4C49" w:rsidP="006B4C49">
      <w:pPr>
        <w:widowControl/>
        <w:spacing w:line="360" w:lineRule="auto"/>
        <w:ind w:firstLineChars="200" w:firstLine="480"/>
        <w:jc w:val="left"/>
        <w:rPr>
          <w:rFonts w:ascii="宋体" w:hAnsi="宋体"/>
          <w:kern w:val="1"/>
          <w:sz w:val="24"/>
        </w:rPr>
      </w:pPr>
      <w:r>
        <w:rPr>
          <w:rFonts w:ascii="宋体" w:hAnsi="宋体" w:hint="eastAsia"/>
          <w:kern w:val="1"/>
          <w:sz w:val="24"/>
        </w:rPr>
        <w:t>标准溶液引入的不确定度:镍标准溶液扩展不确定度为</w:t>
      </w:r>
      <w:r>
        <w:rPr>
          <w:rFonts w:ascii="宋体" w:hAnsi="宋体"/>
          <w:kern w:val="1"/>
          <w:sz w:val="24"/>
        </w:rPr>
        <w:t>1%</w:t>
      </w:r>
      <w:r>
        <w:rPr>
          <w:rFonts w:ascii="宋体" w:hAnsi="宋体" w:hint="eastAsia"/>
          <w:kern w:val="1"/>
          <w:sz w:val="24"/>
        </w:rPr>
        <w:t>(</w:t>
      </w:r>
      <w:r>
        <w:rPr>
          <w:rFonts w:ascii="宋体" w:hAnsi="宋体"/>
          <w:kern w:val="1"/>
          <w:sz w:val="24"/>
        </w:rPr>
        <w:t>k=2</w:t>
      </w:r>
      <w:r>
        <w:rPr>
          <w:rFonts w:ascii="宋体" w:hAnsi="宋体" w:hint="eastAsia"/>
          <w:kern w:val="1"/>
          <w:sz w:val="24"/>
        </w:rPr>
        <w:t>)，则镍标准溶液带来的相对标准不确定度为</w:t>
      </w:r>
      <w:proofErr w:type="spellStart"/>
      <w:r>
        <w:rPr>
          <w:rFonts w:ascii="宋体" w:hAnsi="宋体"/>
          <w:kern w:val="1"/>
          <w:sz w:val="24"/>
        </w:rPr>
        <w:t>u</w:t>
      </w:r>
      <w:r>
        <w:rPr>
          <w:rFonts w:ascii="宋体" w:hAnsi="宋体"/>
          <w:kern w:val="1"/>
          <w:sz w:val="24"/>
          <w:vertAlign w:val="subscript"/>
        </w:rPr>
        <w:t>rel</w:t>
      </w:r>
      <w:proofErr w:type="spellEnd"/>
      <w:r>
        <w:rPr>
          <w:rFonts w:ascii="宋体" w:hAnsi="宋体" w:hint="eastAsia"/>
          <w:kern w:val="1"/>
          <w:sz w:val="24"/>
        </w:rPr>
        <w:t>(</w:t>
      </w:r>
      <w:r>
        <w:rPr>
          <w:rFonts w:ascii="宋体" w:hAnsi="宋体"/>
          <w:kern w:val="1"/>
          <w:sz w:val="24"/>
        </w:rPr>
        <w:t>C</w:t>
      </w:r>
      <w:r>
        <w:rPr>
          <w:rFonts w:ascii="宋体" w:hAnsi="宋体"/>
          <w:kern w:val="1"/>
          <w:sz w:val="24"/>
          <w:vertAlign w:val="subscript"/>
        </w:rPr>
        <w:t>1</w:t>
      </w:r>
      <w:r>
        <w:rPr>
          <w:rFonts w:ascii="宋体" w:hAnsi="宋体" w:hint="eastAsia"/>
          <w:kern w:val="1"/>
          <w:sz w:val="24"/>
        </w:rPr>
        <w:t>)</w:t>
      </w:r>
      <w:r>
        <w:rPr>
          <w:rFonts w:ascii="宋体" w:hAnsi="宋体"/>
          <w:kern w:val="1"/>
          <w:sz w:val="24"/>
        </w:rPr>
        <w:t>=1%/2=0.5%；</w:t>
      </w:r>
      <w:r>
        <w:rPr>
          <w:rFonts w:ascii="宋体" w:hAnsi="宋体" w:hint="eastAsia"/>
          <w:kern w:val="1"/>
          <w:sz w:val="24"/>
          <w:lang w:eastAsia="zh-Hans"/>
        </w:rPr>
        <w:t>铬</w:t>
      </w:r>
      <w:r>
        <w:rPr>
          <w:rFonts w:ascii="宋体" w:hAnsi="宋体" w:hint="eastAsia"/>
          <w:kern w:val="1"/>
          <w:sz w:val="24"/>
        </w:rPr>
        <w:t>标准溶液扩展不确定度、相对标准不确定度同镍标准溶液</w:t>
      </w:r>
      <w:r w:rsidR="00B86CD7">
        <w:rPr>
          <w:rFonts w:ascii="宋体" w:hAnsi="宋体" w:hint="eastAsia"/>
          <w:kern w:val="1"/>
          <w:sz w:val="24"/>
        </w:rPr>
        <w:t>，量器引入不确定度见表3</w:t>
      </w:r>
      <w:r>
        <w:rPr>
          <w:rFonts w:ascii="宋体" w:hAnsi="宋体" w:hint="eastAsia"/>
          <w:kern w:val="1"/>
          <w:sz w:val="24"/>
        </w:rPr>
        <w:t>。</w:t>
      </w:r>
    </w:p>
    <w:p w14:paraId="0A8B3BE5" w14:textId="5131B466" w:rsidR="006B4C49" w:rsidRDefault="006B4C49" w:rsidP="006B4C49">
      <w:pPr>
        <w:widowControl/>
        <w:jc w:val="center"/>
      </w:pPr>
      <w:r>
        <w:rPr>
          <w:rFonts w:ascii="宋体" w:hAnsi="宋体" w:cs="宋体" w:hint="eastAsia"/>
          <w:color w:val="000000"/>
          <w:szCs w:val="21"/>
          <w:lang w:eastAsia="zh-Hans"/>
        </w:rPr>
        <w:t>表</w:t>
      </w:r>
      <w:r w:rsidR="00B86CD7">
        <w:rPr>
          <w:rFonts w:ascii="宋体" w:hAnsi="宋体" w:cs="宋体"/>
          <w:color w:val="000000"/>
          <w:szCs w:val="21"/>
          <w:lang w:eastAsia="zh-Hans"/>
        </w:rPr>
        <w:t>3</w:t>
      </w:r>
      <w:r>
        <w:rPr>
          <w:rFonts w:ascii="宋体" w:hAnsi="宋体" w:cs="宋体"/>
          <w:color w:val="000000"/>
          <w:szCs w:val="21"/>
          <w:lang w:eastAsia="zh-Hans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玻璃量器计量检定引入的相对标准不确定度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1222"/>
        <w:gridCol w:w="1730"/>
        <w:gridCol w:w="1578"/>
        <w:gridCol w:w="1306"/>
        <w:gridCol w:w="1306"/>
      </w:tblGrid>
      <w:tr w:rsidR="006B4C49" w14:paraId="37822DD1" w14:textId="21D17413" w:rsidTr="006B4C49">
        <w:tc>
          <w:tcPr>
            <w:tcW w:w="116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1A858641" w14:textId="77777777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量器</w:t>
            </w:r>
          </w:p>
        </w:tc>
        <w:tc>
          <w:tcPr>
            <w:tcW w:w="122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0F7C18B9" w14:textId="5FA398DA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</w:p>
        </w:tc>
        <w:tc>
          <w:tcPr>
            <w:tcW w:w="17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26CD3206" w14:textId="0696BB7F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</w:p>
        </w:tc>
        <w:tc>
          <w:tcPr>
            <w:tcW w:w="157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2904C83A" w14:textId="5690A855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</w:p>
        </w:tc>
        <w:tc>
          <w:tcPr>
            <w:tcW w:w="130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01843EEB" w14:textId="4CEA60CE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color w:val="000000"/>
                <w:sz w:val="21"/>
                <w:szCs w:val="21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</w:p>
        </w:tc>
        <w:tc>
          <w:tcPr>
            <w:tcW w:w="130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7B5ECB33" w14:textId="58B5AE3E" w:rsidR="006B4C49" w:rsidRDefault="006B4C49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color w:val="000000"/>
                <w:sz w:val="21"/>
                <w:szCs w:val="21"/>
              </w:rPr>
              <w:t>00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</w:p>
        </w:tc>
      </w:tr>
      <w:tr w:rsidR="006B4C49" w14:paraId="667C6D12" w14:textId="7EA65C9C" w:rsidTr="00B86CD7">
        <w:tc>
          <w:tcPr>
            <w:tcW w:w="1164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14:paraId="18246F1D" w14:textId="77ED7E32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相对标准不确定度</w:t>
            </w:r>
            <w:r>
              <w:rPr>
                <w:color w:val="000000"/>
                <w:sz w:val="21"/>
                <w:szCs w:val="21"/>
                <w:lang w:eastAsia="zh-Hans"/>
              </w:rPr>
              <w:t>(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  <w:r>
              <w:rPr>
                <w:color w:val="000000"/>
                <w:sz w:val="21"/>
                <w:szCs w:val="21"/>
              </w:rPr>
              <w:t>)</w:t>
            </w:r>
          </w:p>
        </w:tc>
        <w:tc>
          <w:tcPr>
            <w:tcW w:w="1222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8C76A40" w14:textId="69592B07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.346</w:t>
            </w:r>
          </w:p>
        </w:tc>
        <w:tc>
          <w:tcPr>
            <w:tcW w:w="1730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543F45D" w14:textId="12BDC31A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.173</w:t>
            </w:r>
          </w:p>
        </w:tc>
        <w:tc>
          <w:tcPr>
            <w:tcW w:w="1578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B0268D4" w14:textId="2FD6290C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.069</w:t>
            </w: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B063C5D" w14:textId="013F6739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.058</w:t>
            </w: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F3BBAE4" w14:textId="27557C65" w:rsidR="006B4C49" w:rsidRDefault="006B4C49" w:rsidP="006B4C49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color w:val="000000"/>
                <w:sz w:val="21"/>
                <w:szCs w:val="21"/>
              </w:rPr>
              <w:t>.058</w:t>
            </w:r>
          </w:p>
        </w:tc>
      </w:tr>
    </w:tbl>
    <w:p w14:paraId="1B1C49A2" w14:textId="7AC47D29" w:rsidR="00B86CD7" w:rsidRDefault="00B86CD7" w:rsidP="00B86CD7">
      <w:pPr>
        <w:pStyle w:val="a5"/>
        <w:ind w:firstLineChars="0" w:firstLine="0"/>
        <w:jc w:val="left"/>
        <w:outlineLvl w:val="2"/>
        <w:rPr>
          <w:rFonts w:ascii="黑体" w:eastAsia="黑体" w:hAnsi="黑体" w:cs="黑体"/>
          <w:color w:val="auto"/>
          <w:kern w:val="1"/>
          <w:sz w:val="24"/>
          <w:lang w:eastAsia="zh-Hans"/>
        </w:rPr>
      </w:pPr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>4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.</w:t>
      </w:r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 xml:space="preserve">1.4  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标准系列样品定容引入的不确定度</w:t>
      </w:r>
    </w:p>
    <w:p w14:paraId="274187F2" w14:textId="77777777" w:rsidR="00B86CD7" w:rsidRDefault="00B86CD7" w:rsidP="00B86CD7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color w:val="000000"/>
          <w:kern w:val="1"/>
          <w:sz w:val="24"/>
        </w:rPr>
        <w:t>由于温度会对玻璃仪器产生影响，若温差变化范围在±</w:t>
      </w:r>
      <w:r>
        <w:rPr>
          <w:rFonts w:ascii="宋体" w:hAnsi="宋体" w:cs="宋体"/>
          <w:color w:val="000000"/>
          <w:kern w:val="1"/>
          <w:sz w:val="24"/>
        </w:rPr>
        <w:t>3</w:t>
      </w:r>
      <w:r>
        <w:rPr>
          <w:rFonts w:ascii="宋体" w:hAnsi="宋体" w:cs="宋体" w:hint="eastAsia"/>
          <w:color w:val="000000"/>
          <w:kern w:val="1"/>
          <w:sz w:val="24"/>
        </w:rPr>
        <w:t>℃内，水的膨胀系数为2.1×10</w:t>
      </w:r>
      <w:r>
        <w:rPr>
          <w:rFonts w:ascii="宋体" w:hAnsi="宋体" w:cs="宋体" w:hint="eastAsia"/>
          <w:color w:val="000000"/>
          <w:kern w:val="1"/>
          <w:sz w:val="24"/>
          <w:vertAlign w:val="superscript"/>
        </w:rPr>
        <w:t>-4</w:t>
      </w:r>
      <w:r>
        <w:rPr>
          <w:rFonts w:ascii="宋体" w:hAnsi="宋体" w:cs="宋体" w:hint="eastAsia"/>
          <w:color w:val="000000"/>
          <w:kern w:val="1"/>
          <w:sz w:val="24"/>
        </w:rPr>
        <w:t>m</w:t>
      </w:r>
      <w:r>
        <w:rPr>
          <w:rFonts w:ascii="宋体" w:hAnsi="宋体" w:cs="宋体"/>
          <w:color w:val="000000"/>
          <w:kern w:val="1"/>
          <w:sz w:val="24"/>
        </w:rPr>
        <w:t>L</w:t>
      </w:r>
      <w:r>
        <w:rPr>
          <w:rFonts w:ascii="宋体" w:hAnsi="宋体" w:cs="宋体" w:hint="eastAsia"/>
          <w:color w:val="000000"/>
          <w:kern w:val="1"/>
          <w:sz w:val="24"/>
        </w:rPr>
        <w:t>/℃，温差引起的不确定度：</w:t>
      </w:r>
      <m:oMath>
        <m:sSub>
          <m:sSubPr>
            <m:ctrlPr>
              <w:rPr>
                <w:rFonts w:ascii="DejaVu Math TeX Gyre" w:hAnsi="DejaVu Math TeX Gyre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rel</m:t>
            </m:r>
          </m:sub>
        </m:sSub>
        <m:r>
          <m:rPr>
            <m:sty m:val="p"/>
          </m:rPr>
          <w:rPr>
            <w:rFonts w:ascii="DejaVu Math TeX Gyre" w:hAnsi="DejaVu Math TeX Gyre" w:cs="宋体" w:hint="eastAsia"/>
            <w:color w:val="000000"/>
            <w:kern w:val="1"/>
            <w:sz w:val="24"/>
          </w:rPr>
          <m:t>=</m:t>
        </m:r>
        <m:f>
          <m:fPr>
            <m:ctrlPr>
              <w:rPr>
                <w:rFonts w:ascii="DejaVu Math TeX Gyre" w:hAnsi="DejaVu Math TeX Gyre" w:cs="宋体" w:hint="eastAsia"/>
                <w:iCs/>
                <w:color w:val="000000"/>
                <w:kern w:val="1"/>
                <w:sz w:val="24"/>
              </w:rPr>
            </m:ctrlPr>
          </m:fPr>
          <m:num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3</m:t>
            </m:r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×</m:t>
            </m:r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2.1</m:t>
            </m:r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×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4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DejaVu Math TeX Gyre" w:hAnsi="DejaVu Math TeX Gyre" w:cs="宋体" w:hint="eastAsia"/>
            <w:color w:val="000000"/>
            <w:kern w:val="1"/>
            <w:sz w:val="24"/>
          </w:rPr>
          <m:t>=0</m:t>
        </m:r>
        <m:r>
          <m:rPr>
            <m:sty m:val="p"/>
          </m:rPr>
          <w:rPr>
            <w:rFonts w:ascii="DejaVu Math TeX Gyre" w:hAnsi="DejaVu Math TeX Gyre" w:cs="宋体" w:hint="eastAsia"/>
            <w:color w:val="000000"/>
            <w:kern w:val="1"/>
            <w:sz w:val="24"/>
            <w:lang w:eastAsia="zh-Hans"/>
          </w:rPr>
          <m:t>.00364</m:t>
        </m:r>
      </m:oMath>
    </w:p>
    <w:p w14:paraId="18091C51" w14:textId="443006B6" w:rsidR="00B86CD7" w:rsidRDefault="00B86CD7" w:rsidP="00B86CD7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lastRenderedPageBreak/>
        <w:t>由</w:t>
      </w:r>
      <w:r>
        <w:rPr>
          <w:rFonts w:ascii="宋体" w:hAnsi="宋体" w:cs="宋体" w:hint="eastAsia"/>
          <w:color w:val="000000"/>
          <w:kern w:val="1"/>
          <w:sz w:val="24"/>
        </w:rPr>
        <w:t>温差对玻璃量器引入的不确定度见表</w:t>
      </w:r>
      <w:r>
        <w:rPr>
          <w:rFonts w:ascii="宋体" w:hAnsi="宋体" w:cs="宋体"/>
          <w:color w:val="000000"/>
          <w:kern w:val="1"/>
          <w:sz w:val="24"/>
        </w:rPr>
        <w:t>4。</w:t>
      </w:r>
    </w:p>
    <w:p w14:paraId="30901B41" w14:textId="65E8FD05" w:rsidR="00B86CD7" w:rsidRDefault="00B86CD7" w:rsidP="00B86CD7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  <w:lang w:eastAsia="zh-Hans"/>
        </w:rPr>
      </w:pPr>
      <w:r>
        <w:rPr>
          <w:rFonts w:ascii="宋体" w:hAnsi="宋体" w:cs="宋体" w:hint="eastAsia"/>
          <w:color w:val="000000"/>
          <w:szCs w:val="21"/>
          <w:lang w:eastAsia="zh-Hans"/>
        </w:rPr>
        <w:t>表</w:t>
      </w:r>
      <w:r>
        <w:rPr>
          <w:rFonts w:ascii="宋体" w:hAnsi="宋体" w:cs="宋体"/>
          <w:color w:val="000000"/>
          <w:szCs w:val="21"/>
          <w:lang w:eastAsia="zh-Hans"/>
        </w:rPr>
        <w:t xml:space="preserve">4  </w:t>
      </w:r>
      <w:r>
        <w:rPr>
          <w:rFonts w:ascii="宋体" w:hAnsi="宋体" w:cs="宋体" w:hint="eastAsia"/>
          <w:color w:val="000000"/>
          <w:szCs w:val="21"/>
        </w:rPr>
        <w:t>温差对玻璃量器引入的不确定度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661"/>
        <w:gridCol w:w="1661"/>
        <w:gridCol w:w="1661"/>
        <w:gridCol w:w="1662"/>
      </w:tblGrid>
      <w:tr w:rsidR="00B86CD7" w14:paraId="31E05CE5" w14:textId="77777777" w:rsidTr="000D1450"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23725F90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移液管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5C8CDB5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移液管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33889403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25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容量瓶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9A3094A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50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容量瓶</w:t>
            </w: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1EA81954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100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m</w:t>
            </w:r>
            <w:r>
              <w:rPr>
                <w:color w:val="000000"/>
                <w:sz w:val="21"/>
                <w:szCs w:val="21"/>
                <w:lang w:eastAsia="zh-Hans"/>
              </w:rPr>
              <w:t>L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容量瓶</w:t>
            </w:r>
          </w:p>
        </w:tc>
      </w:tr>
      <w:tr w:rsidR="00B86CD7" w14:paraId="239E8A99" w14:textId="77777777" w:rsidTr="000D1450">
        <w:trPr>
          <w:trHeight w:val="720"/>
        </w:trPr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88B92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zh-Hans"/>
              </w:rPr>
              <w:t>U</w:t>
            </w:r>
            <w:r>
              <w:rPr>
                <w:color w:val="000000"/>
                <w:sz w:val="21"/>
                <w:szCs w:val="21"/>
                <w:vertAlign w:val="subscript"/>
                <w:lang w:eastAsia="zh-Hans"/>
              </w:rPr>
              <w:t>rel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÷2×100%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F135D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zh-Hans"/>
              </w:rPr>
              <w:t>U</w:t>
            </w:r>
            <w:r>
              <w:rPr>
                <w:color w:val="000000"/>
                <w:sz w:val="21"/>
                <w:szCs w:val="21"/>
                <w:vertAlign w:val="subscript"/>
                <w:lang w:eastAsia="zh-Hans"/>
              </w:rPr>
              <w:t>rel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÷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×100%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C0E2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zh-Hans"/>
              </w:rPr>
              <w:t>U</w:t>
            </w:r>
            <w:r>
              <w:rPr>
                <w:color w:val="000000"/>
                <w:sz w:val="21"/>
                <w:szCs w:val="21"/>
                <w:vertAlign w:val="subscript"/>
                <w:lang w:eastAsia="zh-Hans"/>
              </w:rPr>
              <w:t>rel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÷2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×100%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27FBC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zh-Hans"/>
              </w:rPr>
              <w:t>U</w:t>
            </w:r>
            <w:r>
              <w:rPr>
                <w:color w:val="000000"/>
                <w:sz w:val="21"/>
                <w:szCs w:val="21"/>
                <w:vertAlign w:val="subscript"/>
                <w:lang w:eastAsia="zh-Hans"/>
              </w:rPr>
              <w:t>rel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÷</w:t>
            </w:r>
            <w:r>
              <w:rPr>
                <w:color w:val="000000"/>
                <w:sz w:val="21"/>
                <w:szCs w:val="21"/>
              </w:rPr>
              <w:t>50</w:t>
            </w:r>
            <w:r>
              <w:rPr>
                <w:rFonts w:hint="eastAsia"/>
                <w:color w:val="000000"/>
                <w:sz w:val="21"/>
                <w:szCs w:val="21"/>
              </w:rPr>
              <w:t>×100%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B1CD8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proofErr w:type="spellStart"/>
            <w:r>
              <w:rPr>
                <w:color w:val="000000"/>
                <w:sz w:val="21"/>
                <w:szCs w:val="21"/>
                <w:lang w:eastAsia="zh-Hans"/>
              </w:rPr>
              <w:t>U</w:t>
            </w:r>
            <w:r>
              <w:rPr>
                <w:color w:val="000000"/>
                <w:sz w:val="21"/>
                <w:szCs w:val="21"/>
                <w:vertAlign w:val="subscript"/>
                <w:lang w:eastAsia="zh-Hans"/>
              </w:rPr>
              <w:t>rel</w:t>
            </w:r>
            <w:proofErr w:type="spellEnd"/>
            <w:r>
              <w:rPr>
                <w:rFonts w:hint="eastAsia"/>
                <w:color w:val="000000"/>
                <w:sz w:val="21"/>
                <w:szCs w:val="21"/>
              </w:rPr>
              <w:t>÷</w:t>
            </w:r>
            <w:r>
              <w:rPr>
                <w:color w:val="000000"/>
                <w:sz w:val="21"/>
                <w:szCs w:val="21"/>
              </w:rPr>
              <w:t>100</w:t>
            </w:r>
            <w:r>
              <w:rPr>
                <w:rFonts w:hint="eastAsia"/>
                <w:color w:val="000000"/>
                <w:sz w:val="21"/>
                <w:szCs w:val="21"/>
              </w:rPr>
              <w:t>×100%</w:t>
            </w:r>
          </w:p>
        </w:tc>
      </w:tr>
      <w:tr w:rsidR="00B86CD7" w14:paraId="280E18B4" w14:textId="77777777" w:rsidTr="000D1450"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37DA70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</w:rPr>
              <w:t>0.0182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C3BFC6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</w:rPr>
              <w:t>0.0073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9A0D48A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</w:rPr>
              <w:t>0.0015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068228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</w:rPr>
              <w:t>0.0007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BC1211" w14:textId="77777777" w:rsidR="00B86CD7" w:rsidRDefault="00B86CD7" w:rsidP="000D1450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ascii="DejaVu Math TeX Gyre" w:hAnsi="DejaVu Math TeX Gyre" w:hint="eastAsia"/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</w:rPr>
              <w:t>0.0004</w:t>
            </w:r>
            <w:r>
              <w:rPr>
                <w:rFonts w:hint="eastAsia"/>
                <w:color w:val="000000"/>
                <w:sz w:val="21"/>
                <w:szCs w:val="21"/>
              </w:rPr>
              <w:t>%</w:t>
            </w:r>
          </w:p>
        </w:tc>
      </w:tr>
    </w:tbl>
    <w:p w14:paraId="3FD6750D" w14:textId="4886BEB9" w:rsidR="00B86CD7" w:rsidRDefault="00B86CD7" w:rsidP="00B86CD7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 w:hint="eastAsia"/>
          <w:color w:val="000000"/>
          <w:kern w:val="1"/>
          <w:sz w:val="24"/>
        </w:rPr>
        <w:t>由此可知</w:t>
      </w:r>
      <w:r>
        <w:rPr>
          <w:rFonts w:ascii="宋体" w:hAnsi="宋体" w:cs="宋体"/>
          <w:color w:val="000000"/>
          <w:kern w:val="1"/>
          <w:sz w:val="24"/>
        </w:rPr>
        <w:t>，</w:t>
      </w:r>
      <w:r>
        <w:rPr>
          <w:rFonts w:ascii="宋体" w:hAnsi="宋体" w:cs="宋体" w:hint="eastAsia"/>
          <w:color w:val="000000"/>
          <w:kern w:val="1"/>
          <w:sz w:val="24"/>
        </w:rPr>
        <w:t>温差引入的不确定度影响较小可忽略不计</w:t>
      </w:r>
      <w:r>
        <w:rPr>
          <w:rFonts w:ascii="宋体" w:hAnsi="宋体" w:cs="宋体"/>
          <w:color w:val="000000"/>
          <w:kern w:val="1"/>
          <w:sz w:val="24"/>
        </w:rPr>
        <w:t>。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表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3、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表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4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数据计算得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：</w:t>
      </w:r>
    </w:p>
    <w:p w14:paraId="21554E63" w14:textId="77777777" w:rsidR="00B86CD7" w:rsidRDefault="00000000" w:rsidP="00B86CD7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  <w:lang w:eastAsia="zh-Hans"/>
        </w:rPr>
      </w:pPr>
      <m:oMathPara>
        <m:oMath>
          <m:sSub>
            <m:sSubPr>
              <m:ctrlPr>
                <w:rPr>
                  <w:rFonts w:ascii="DejaVu Math TeX Gyre" w:hAnsi="DejaVu Math TeX Gyre" w:cs="宋体" w:hint="eastAsia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DejaVu Math TeX Gyre" w:hAnsi="DejaVu Math TeX Gyre" w:cs="宋体" w:hint="eastAsia"/>
                  <w:color w:val="000000"/>
                  <w:kern w:val="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DejaVu Math TeX Gyre" w:hAnsi="DejaVu Math TeX Gyre" w:cs="宋体" w:hint="eastAsia"/>
                  <w:color w:val="000000"/>
                  <w:kern w:val="1"/>
                  <w:sz w:val="24"/>
                </w:rPr>
                <m:t>rel</m:t>
              </m:r>
            </m:sub>
          </m:sSub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</w:rPr>
            <m:t>(</m:t>
          </m:r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  <w:lang w:eastAsia="zh-Hans"/>
            </w:rPr>
            <m:t>标）</m:t>
          </m:r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</w:rPr>
            <m:t>=</m:t>
          </m:r>
          <m:rad>
            <m:radPr>
              <m:degHide m:val="1"/>
              <m:ctrlPr>
                <w:rPr>
                  <w:rFonts w:ascii="DejaVu Math TeX Gyre" w:hAnsi="DejaVu Math TeX Gyre" w:cs="宋体" w:hint="eastAsia"/>
                  <w:iCs/>
                  <w:color w:val="000000"/>
                  <w:kern w:val="1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DejaVu Math TeX Gyre" w:hAnsi="DejaVu Math TeX Gyre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  <w:lang w:eastAsia="zh-Hans"/>
                    </w:rPr>
                    <m:t>.005</m:t>
                  </m:r>
                </m:e>
                <m:sup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DejaVu Math TeX Gyre" w:hAnsi="DejaVu Math TeX Gyre" w:cs="宋体" w:hint="eastAsia"/>
                  <w:color w:val="000000"/>
                  <w:kern w:val="1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  <w:lang w:eastAsia="zh-Hans"/>
                    </w:rPr>
                    <m:t>.00173</m:t>
                  </m:r>
                </m:e>
                <m:sup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DejaVu Math TeX Gyre" w:hAnsi="DejaVu Math TeX Gyre" w:cs="宋体" w:hint="eastAsia"/>
                  <w:color w:val="000000"/>
                  <w:kern w:val="1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  <w:lang w:eastAsia="zh-Hans"/>
                    </w:rPr>
                    <m:t>.00058</m:t>
                  </m:r>
                </m:e>
                <m:sup>
                  <m:r>
                    <m:rPr>
                      <m:sty m:val="p"/>
                    </m:rPr>
                    <w:rPr>
                      <w:rFonts w:ascii="DejaVu Math TeX Gyre" w:hAnsi="DejaVu Math TeX Gyre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</w:rPr>
            <m:t>×</m:t>
          </m:r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</w:rPr>
            <m:t>100%=0</m:t>
          </m:r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  <w:lang w:eastAsia="zh-Hans"/>
            </w:rPr>
            <m:t>.532</m:t>
          </m:r>
          <m:r>
            <m:rPr>
              <m:sty m:val="p"/>
            </m:rPr>
            <w:rPr>
              <w:rFonts w:ascii="DejaVu Math TeX Gyre" w:hAnsi="DejaVu Math TeX Gyre" w:cs="宋体" w:hint="eastAsia"/>
              <w:color w:val="000000"/>
              <w:kern w:val="1"/>
              <w:sz w:val="24"/>
            </w:rPr>
            <m:t>%</m:t>
          </m:r>
        </m:oMath>
      </m:oMathPara>
    </w:p>
    <w:p w14:paraId="60565911" w14:textId="28C55C23" w:rsidR="00B86CD7" w:rsidRDefault="00B86CD7" w:rsidP="00B86CD7">
      <w:pPr>
        <w:pStyle w:val="a5"/>
        <w:ind w:firstLineChars="0" w:firstLine="0"/>
        <w:jc w:val="left"/>
        <w:rPr>
          <w:rFonts w:ascii="黑体" w:eastAsia="黑体" w:hAnsi="黑体" w:cs="黑体"/>
          <w:color w:val="auto"/>
          <w:kern w:val="1"/>
          <w:sz w:val="24"/>
          <w:lang w:eastAsia="zh-Hans"/>
        </w:rPr>
      </w:pPr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>4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.</w:t>
      </w:r>
      <w:r>
        <w:rPr>
          <w:rFonts w:ascii="黑体" w:eastAsia="黑体" w:hAnsi="黑体" w:cs="黑体"/>
          <w:color w:val="auto"/>
          <w:kern w:val="1"/>
          <w:sz w:val="24"/>
          <w:lang w:eastAsia="zh-Hans"/>
        </w:rPr>
        <w:t xml:space="preserve">1.5  </w:t>
      </w:r>
      <w:r>
        <w:rPr>
          <w:rFonts w:ascii="黑体" w:eastAsia="黑体" w:hAnsi="黑体" w:cs="黑体" w:hint="eastAsia"/>
          <w:color w:val="auto"/>
          <w:kern w:val="1"/>
          <w:sz w:val="24"/>
          <w:lang w:eastAsia="zh-Hans"/>
        </w:rPr>
        <w:t>标准曲线拟合引入的不确定度</w:t>
      </w:r>
    </w:p>
    <w:p w14:paraId="6BA3DA1C" w14:textId="2F303631" w:rsidR="00B86CD7" w:rsidRDefault="00B86CD7" w:rsidP="00B86CD7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 w:hint="eastAsia"/>
          <w:color w:val="000000"/>
          <w:kern w:val="1"/>
          <w:sz w:val="24"/>
        </w:rPr>
        <w:t>采用火焰原子分光光度法测定中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镍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、</w:t>
      </w:r>
      <w:r>
        <w:rPr>
          <w:rFonts w:ascii="宋体" w:hAnsi="宋体" w:cs="宋体" w:hint="eastAsia"/>
          <w:color w:val="000000"/>
          <w:kern w:val="1"/>
          <w:sz w:val="24"/>
        </w:rPr>
        <w:t>铬实验中，由标准工作溶液吸光度进行线性拟合得到的线性方程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分别为镍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：</w:t>
      </w:r>
      <w:r>
        <w:rPr>
          <w:rFonts w:ascii="宋体" w:hAnsi="宋体" w:cs="宋体"/>
          <w:color w:val="000000"/>
          <w:kern w:val="1"/>
          <w:sz w:val="24"/>
        </w:rPr>
        <w:t>y=0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1206</w:t>
      </w:r>
      <w:r>
        <w:rPr>
          <w:rFonts w:ascii="宋体" w:hAnsi="宋体" w:cs="宋体"/>
          <w:color w:val="000000"/>
          <w:kern w:val="1"/>
          <w:sz w:val="24"/>
        </w:rPr>
        <w:t>x+0.0059；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铬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：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y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=0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0140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x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+0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0003</w:t>
      </w:r>
      <w:r>
        <w:rPr>
          <w:rFonts w:ascii="宋体" w:hAnsi="宋体" w:cs="宋体" w:hint="eastAsia"/>
          <w:color w:val="000000"/>
          <w:kern w:val="1"/>
          <w:sz w:val="24"/>
        </w:rPr>
        <w:t>计算结果见表</w:t>
      </w:r>
      <w:r>
        <w:rPr>
          <w:rFonts w:ascii="宋体" w:hAnsi="宋体" w:cs="宋体"/>
          <w:color w:val="000000"/>
          <w:kern w:val="1"/>
          <w:sz w:val="24"/>
        </w:rPr>
        <w:t>5</w:t>
      </w:r>
      <w:r>
        <w:rPr>
          <w:rFonts w:ascii="宋体" w:hAnsi="宋体" w:cs="宋体" w:hint="eastAsia"/>
          <w:color w:val="000000"/>
          <w:kern w:val="1"/>
          <w:sz w:val="24"/>
        </w:rPr>
        <w:t>。</w:t>
      </w:r>
    </w:p>
    <w:p w14:paraId="1DB51D53" w14:textId="5FAD55EC" w:rsidR="00B86CD7" w:rsidRDefault="00B86CD7" w:rsidP="00B86CD7">
      <w:pPr>
        <w:spacing w:line="360" w:lineRule="auto"/>
        <w:ind w:firstLineChars="1550" w:firstLine="3255"/>
        <w:rPr>
          <w:rFonts w:ascii="黑体" w:eastAsia="黑体" w:hAnsi="黑体" w:cs="黑体"/>
          <w:kern w:val="1"/>
          <w:sz w:val="24"/>
          <w:lang w:eastAsia="zh-Hans"/>
        </w:rPr>
      </w:pPr>
      <w:r>
        <w:rPr>
          <w:rFonts w:ascii="宋体" w:hAnsi="宋体" w:cs="宋体" w:hint="eastAsia"/>
          <w:color w:val="000000"/>
          <w:szCs w:val="21"/>
          <w:lang w:eastAsia="zh-Hans"/>
        </w:rPr>
        <w:t>表</w:t>
      </w:r>
      <w:r>
        <w:rPr>
          <w:rFonts w:ascii="宋体" w:hAnsi="宋体" w:cs="宋体"/>
          <w:color w:val="000000"/>
          <w:szCs w:val="21"/>
          <w:lang w:eastAsia="zh-Hans"/>
        </w:rPr>
        <w:t xml:space="preserve">5  </w:t>
      </w:r>
      <w:r>
        <w:rPr>
          <w:rFonts w:ascii="宋体" w:hAnsi="宋体" w:cs="宋体" w:hint="eastAsia"/>
          <w:color w:val="000000"/>
          <w:szCs w:val="21"/>
          <w:lang w:eastAsia="zh-Hans"/>
        </w:rPr>
        <w:t>镍</w:t>
      </w:r>
      <w:r>
        <w:rPr>
          <w:rFonts w:ascii="宋体" w:hAnsi="宋体" w:cs="宋体"/>
          <w:color w:val="000000"/>
          <w:szCs w:val="21"/>
          <w:lang w:eastAsia="zh-Hans"/>
        </w:rPr>
        <w:t>、</w:t>
      </w:r>
      <w:r>
        <w:rPr>
          <w:rFonts w:ascii="宋体" w:hAnsi="宋体" w:cs="宋体" w:hint="eastAsia"/>
          <w:color w:val="000000"/>
          <w:szCs w:val="21"/>
          <w:lang w:eastAsia="zh-Hans"/>
        </w:rPr>
        <w:t>铬计算结果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1116"/>
        <w:gridCol w:w="1271"/>
        <w:gridCol w:w="1282"/>
        <w:gridCol w:w="904"/>
        <w:gridCol w:w="931"/>
        <w:gridCol w:w="931"/>
        <w:gridCol w:w="940"/>
      </w:tblGrid>
      <w:tr w:rsidR="00A37C81" w14:paraId="0EBC136B" w14:textId="77777777" w:rsidTr="00A37C81">
        <w:trPr>
          <w:trHeight w:val="1716"/>
        </w:trPr>
        <w:tc>
          <w:tcPr>
            <w:tcW w:w="93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832C6A1" w14:textId="4085F08A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镍</w:t>
            </w:r>
            <w:r>
              <w:rPr>
                <w:rFonts w:hint="eastAsia"/>
                <w:color w:val="000000"/>
                <w:sz w:val="21"/>
                <w:szCs w:val="21"/>
              </w:rPr>
              <w:t>浓度</w:t>
            </w:r>
          </w:p>
        </w:tc>
        <w:tc>
          <w:tcPr>
            <w:tcW w:w="111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5EFAE148" w14:textId="0C33B817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实际吸光度</w:t>
            </w:r>
            <w:r>
              <w:rPr>
                <w:color w:val="000000"/>
                <w:sz w:val="21"/>
                <w:szCs w:val="21"/>
              </w:rPr>
              <w:t>A</w:t>
            </w:r>
            <w:r>
              <w:rPr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27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59A17C58" w14:textId="5FD6733E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拟合曲线的吸光度</w:t>
            </w:r>
            <w:r>
              <w:rPr>
                <w:color w:val="000000"/>
                <w:sz w:val="21"/>
                <w:szCs w:val="21"/>
              </w:rPr>
              <w:t>A</w:t>
            </w:r>
          </w:p>
        </w:tc>
        <w:tc>
          <w:tcPr>
            <w:tcW w:w="128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232C191B" w14:textId="1A74A415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(A1-A)</w:t>
            </w:r>
            <w:r>
              <w:rPr>
                <w:color w:val="000000"/>
                <w:sz w:val="21"/>
                <w:szCs w:val="21"/>
                <w:vertAlign w:val="superscript"/>
                <w:lang w:eastAsia="zh-Hans"/>
              </w:rPr>
              <w:t>2</w:t>
            </w:r>
          </w:p>
        </w:tc>
        <w:tc>
          <w:tcPr>
            <w:tcW w:w="90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6DCBF22E" w14:textId="08ABB6BE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铬浓度</w:t>
            </w:r>
          </w:p>
        </w:tc>
        <w:tc>
          <w:tcPr>
            <w:tcW w:w="93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416B297" w14:textId="74F7D4B8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实际吸光度</w:t>
            </w:r>
            <w:r>
              <w:rPr>
                <w:color w:val="000000"/>
                <w:sz w:val="21"/>
                <w:szCs w:val="21"/>
              </w:rPr>
              <w:t>A</w:t>
            </w:r>
            <w:r>
              <w:rPr>
                <w:color w:val="000000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931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5CE29A4" w14:textId="77A94542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拟合曲线的吸光度</w:t>
            </w:r>
            <w:r>
              <w:rPr>
                <w:color w:val="000000"/>
                <w:sz w:val="21"/>
                <w:szCs w:val="21"/>
              </w:rPr>
              <w:t>A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12049CD" w14:textId="409E85AA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(A1-A)</w:t>
            </w:r>
            <w:r>
              <w:rPr>
                <w:color w:val="000000"/>
                <w:sz w:val="21"/>
                <w:szCs w:val="21"/>
                <w:vertAlign w:val="superscript"/>
                <w:lang w:eastAsia="zh-Hans"/>
              </w:rPr>
              <w:t>2</w:t>
            </w:r>
          </w:p>
        </w:tc>
      </w:tr>
      <w:tr w:rsidR="00A37C81" w14:paraId="1197AE05" w14:textId="77777777" w:rsidTr="00A37C81">
        <w:tc>
          <w:tcPr>
            <w:tcW w:w="9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1B075" w14:textId="2998E147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00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1B685F" w14:textId="55B486C6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0.002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7FE59E" w14:textId="544B06A5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0.006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98C7D3" w14:textId="17CDC945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6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-5</w:t>
            </w: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36B2EF" w14:textId="76669176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00</w:t>
            </w: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7B4707" w14:textId="61D24F9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0.000</w:t>
            </w: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60A6F7" w14:textId="18F3A8F8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0.000</w:t>
            </w: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24040" w14:textId="3664B834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0</w:t>
            </w:r>
          </w:p>
        </w:tc>
      </w:tr>
      <w:tr w:rsidR="00A37C81" w14:paraId="7700FD27" w14:textId="77777777" w:rsidTr="00A37C81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02FBB655" w14:textId="57A2A97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D8E9D6B" w14:textId="3051F7D8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0.018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339D0BD" w14:textId="6AD72E89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09BC59" w14:textId="019E3348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C8B8C6F" w14:textId="0BB13CB2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00973999" w14:textId="1A71F592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448949B2" w14:textId="49B0A2CD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61DD0476" w14:textId="12D23B69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0</w:t>
            </w:r>
          </w:p>
        </w:tc>
      </w:tr>
      <w:tr w:rsidR="00A37C81" w14:paraId="6267BC0F" w14:textId="77777777" w:rsidTr="00A37C81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7BFCBCA5" w14:textId="3160EB1A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9DE1355" w14:textId="14E21F66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0.033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798746D" w14:textId="1714E88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B75D8D" w14:textId="2F1E00A2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9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B8CCFE7" w14:textId="1B09A4FB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0.50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0410970E" w14:textId="2B15207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0B7FA82A" w14:textId="7AF6416C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3B630FF3" w14:textId="232169C3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</w:tr>
      <w:tr w:rsidR="00A37C81" w14:paraId="77921D11" w14:textId="77777777" w:rsidTr="00A37C81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40A68309" w14:textId="4CCDD78D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EFDC636" w14:textId="2DF9ECE5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0.067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8A9EC91" w14:textId="28C47537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E5668C" w14:textId="668DD3C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09BC3AD" w14:textId="4FFAA9A3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1.00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52AEB43D" w14:textId="7192087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0.016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34573AF" w14:textId="50B7753D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6A73CD26" w14:textId="512A202E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4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</w:tr>
      <w:tr w:rsidR="00A37C81" w14:paraId="4D6E227A" w14:textId="77777777" w:rsidTr="00A37C81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3B721574" w14:textId="165CD48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ADDBC8" w14:textId="49AD4555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0.128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2D55CEE" w14:textId="7EC5914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0.127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5ABEB2" w14:textId="5F003DD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A52A144" w14:textId="22CB3929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3.00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F0155B8" w14:textId="1F773DE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142272C" w14:textId="1A31C50F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31E586B9" w14:textId="72316B37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</w:tr>
      <w:tr w:rsidR="00A37C81" w14:paraId="0DC96C91" w14:textId="77777777" w:rsidTr="00A37C81"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52D6FCD" w14:textId="1110D0AB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Hans"/>
              </w:rPr>
              <w:t>.</w:t>
            </w:r>
            <w:r>
              <w:rPr>
                <w:color w:val="000000"/>
                <w:sz w:val="21"/>
                <w:szCs w:val="21"/>
                <w:lang w:eastAsia="zh-Hans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26B7E9" w14:textId="29DA2299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0.246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6A0E1B" w14:textId="0A10D46A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ABFEF1" w14:textId="3095BF6E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color w:val="000000"/>
                <w:sz w:val="21"/>
                <w:szCs w:val="21"/>
                <w:lang w:eastAsia="zh-Hans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605B49" w14:textId="01C2BC46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5.00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9AE367" w14:textId="4CA1B6A6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B129EC5" w14:textId="686E43FC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>
              <w:rPr>
                <w:color w:val="000000"/>
                <w:sz w:val="21"/>
                <w:szCs w:val="21"/>
                <w:lang w:eastAsia="zh-Hans"/>
              </w:rPr>
              <w:t>0.070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618F75" w14:textId="64D034E0" w:rsidR="00A37C81" w:rsidRDefault="00A37C81" w:rsidP="00A37C81">
            <w:pPr>
              <w:pStyle w:val="a5"/>
              <w:tabs>
                <w:tab w:val="left" w:pos="5832"/>
              </w:tabs>
              <w:spacing w:beforeLines="50" w:before="156" w:afterLines="50" w:after="156"/>
              <w:ind w:firstLineChars="0" w:firstLine="0"/>
              <w:jc w:val="center"/>
              <w:rPr>
                <w:rFonts w:cs="宋体"/>
                <w:color w:val="000000"/>
                <w:kern w:val="1"/>
                <w:sz w:val="24"/>
              </w:rPr>
            </w:pPr>
            <w:r w:rsidRPr="000F25EB">
              <w:rPr>
                <w:color w:val="000000"/>
                <w:sz w:val="21"/>
                <w:szCs w:val="21"/>
                <w:lang w:eastAsia="zh-Hans"/>
              </w:rPr>
              <w:t>1</w:t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sym w:font="Symbol" w:char="F0B4"/>
            </w:r>
            <w:r w:rsidRPr="000F25EB">
              <w:rPr>
                <w:color w:val="000000"/>
                <w:sz w:val="21"/>
                <w:szCs w:val="21"/>
                <w:lang w:eastAsia="zh-Hans"/>
              </w:rPr>
              <w:t>10</w:t>
            </w:r>
            <w:r w:rsidRPr="000F25EB">
              <w:rPr>
                <w:color w:val="000000"/>
                <w:sz w:val="21"/>
                <w:szCs w:val="21"/>
                <w:vertAlign w:val="superscript"/>
                <w:lang w:eastAsia="zh-Hans"/>
              </w:rPr>
              <w:t>-6</w:t>
            </w:r>
          </w:p>
        </w:tc>
      </w:tr>
    </w:tbl>
    <w:p w14:paraId="471F2E99" w14:textId="77777777" w:rsidR="00A37C81" w:rsidRPr="00CC150D" w:rsidRDefault="00000000" w:rsidP="00A37C81">
      <w:pPr>
        <w:pStyle w:val="a5"/>
        <w:ind w:firstLineChars="0" w:firstLine="0"/>
        <w:jc w:val="left"/>
        <w:rPr>
          <w:rFonts w:hAnsi="Cambria Math" w:cs="宋体"/>
          <w:iCs/>
          <w:color w:val="000000"/>
          <w:kern w:val="1"/>
          <w:sz w:val="24"/>
        </w:rPr>
      </w:pPr>
      <m:oMathPara>
        <m:oMath>
          <m:sSub>
            <m:sSub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 w:cs="宋体" w:hint="eastAsia"/>
              <w:color w:val="000000"/>
              <w:kern w:val="1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宋体" w:hint="eastAsia"/>
                          <w:color w:val="000000"/>
                          <w:kern w:val="1"/>
                          <w:sz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宋体" w:hint="eastAsia"/>
                          <w:color w:val="000000"/>
                          <w:kern w:val="1"/>
                          <w:sz w:val="24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宋体"/>
                              <w:iCs/>
                              <w:color w:val="000000"/>
                              <w:kern w:val="1"/>
                              <w:sz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宋体"/>
                                  <w:iCs/>
                                  <w:color w:val="000000"/>
                                  <w:kern w:val="1"/>
                                  <w:sz w:val="24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宋体"/>
                                      <w:iCs/>
                                      <w:color w:val="000000"/>
                                      <w:kern w:val="1"/>
                                      <w:sz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宋体"/>
                                      <w:color w:val="000000"/>
                                      <w:kern w:val="1"/>
                                      <w:sz w:val="24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宋体"/>
                                      <w:color w:val="000000"/>
                                      <w:kern w:val="1"/>
                                      <w:sz w:val="24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宋体"/>
                                  <w:color w:val="000000"/>
                                  <w:kern w:val="1"/>
                                  <w:sz w:val="24"/>
                                </w:rPr>
                                <m:t>-Y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宋体"/>
                              <w:color w:val="000000"/>
                              <w:kern w:val="1"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n-2</m:t>
                  </m:r>
                </m:den>
              </m:f>
            </m:e>
          </m:rad>
        </m:oMath>
      </m:oMathPara>
    </w:p>
    <w:p w14:paraId="124B8B23" w14:textId="77777777" w:rsidR="00A37C81" w:rsidRPr="00CC150D" w:rsidRDefault="00000000" w:rsidP="00A37C81">
      <w:pPr>
        <w:pStyle w:val="a5"/>
        <w:ind w:firstLineChars="0" w:firstLine="0"/>
        <w:jc w:val="left"/>
        <w:rPr>
          <w:rFonts w:hAnsi="Cambria Math" w:cs="宋体"/>
          <w:iCs/>
          <w:color w:val="000000"/>
          <w:kern w:val="1"/>
          <w:sz w:val="24"/>
        </w:rPr>
      </w:pPr>
      <m:oMathPara>
        <m:oMath>
          <m:sSub>
            <m:sSub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xx</m:t>
              </m:r>
            </m:sub>
          </m:sSub>
          <m:r>
            <m:rPr>
              <m:sty m:val="p"/>
            </m:rPr>
            <w:rPr>
              <w:rFonts w:ascii="Cambria Math" w:hAnsi="Cambria Math" w:cs="宋体"/>
              <w:color w:val="000000"/>
              <w:kern w:val="1"/>
              <w:sz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  <w:sym w:font="Symbol" w:char="F060"/>
                  </m:r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X)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</m:e>
          </m:nary>
        </m:oMath>
      </m:oMathPara>
    </w:p>
    <w:p w14:paraId="77257DB3" w14:textId="09380959" w:rsidR="00A37C81" w:rsidRDefault="00A37C81" w:rsidP="00A37C81">
      <w:pPr>
        <w:pStyle w:val="a5"/>
        <w:ind w:firstLine="480"/>
        <w:jc w:val="left"/>
        <w:rPr>
          <w:rFonts w:cs="宋体"/>
          <w:color w:val="000000"/>
          <w:kern w:val="1"/>
          <w:sz w:val="24"/>
        </w:rPr>
      </w:pPr>
      <w:r w:rsidRPr="00CC150D">
        <w:rPr>
          <w:rFonts w:ascii="Cambria Math" w:hAnsi="Cambria Math" w:cs="宋体"/>
          <w:color w:val="000000"/>
          <w:kern w:val="1"/>
          <w:sz w:val="24"/>
        </w:rPr>
        <w:fldChar w:fldCharType="begin"/>
      </w:r>
      <w:r w:rsidRPr="00CC150D">
        <w:rPr>
          <w:rFonts w:ascii="Cambria Math" w:hAnsi="Cambria Math" w:cs="宋体"/>
          <w:color w:val="000000"/>
          <w:kern w:val="1"/>
          <w:sz w:val="24"/>
        </w:rPr>
        <w:instrText xml:space="preserve"> QUOTE </w:instrText>
      </w:r>
      <w:r w:rsidR="00A46FEF">
        <w:rPr>
          <w:position w:val="-22"/>
        </w:rPr>
        <w:pict w14:anchorId="010F6841">
          <v:shape id="_x0000_i1028" type="#_x0000_t75" style="width:146.45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03EA1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303EA1&quot; wsp:rsidP=&quot;00303EA1&quot;&gt;&lt;m:oMathPara&gt;&lt;m:oMath&gt;&lt;m:sSub&gt;&lt;m:sSubPr&gt;&lt;m:ctrlPr&gt;&lt;w:rPr&gt;&lt;w:rFonts w:ascii=&quot;Cambria Math&quot; w:h-ansi=&quot;Cambria Math&quot; w:cs=&quot;宋体&quot;/&gt;&lt;wx:font wx:val=&quot;Cambria Math&quot;/&gt;&lt;w:color w:val=&quot;000000&quot;/&gt;&lt;w:kern w:val=&quot;1&quot;/&gt;&lt;w:sz w:val=&quot;24&quot;/&gt;&lt;/w:rPr&gt;&lt;/m:ctrlPr&gt;&lt;/m:sSubPr&gt;&lt;m:e&gt;&lt;m:r&gt;&lt;w:rPr&gt;a&gt;a&gt;a&gt;a&gt;a&gt;a&gt;&lt;w&lt;m:rFonts w:ascii=&quot;Cambria Math&quot; w:h-ansi=&quot;Cambria Math&quot; w:cs=&quot;宋体&quot;/&gt;&lt;wx:font wx:val=&quot;Cambria Math&quot;/&gt;&lt;w:i/&gt;&lt;w:color w:val=&quot;000000&quot;/&gt;&lt;w:kern w:val=&quot;1&quot;/&gt;&lt;w:sz w:val=&quot;24&quot;/&gt;&lt;/w:rPr&gt;&lt;m:t&gt;S&lt;/m:t&gt;&lt;/m:r&gt;&lt;/m:e&gt;&lt;m:sub&gt;&lt;m:r&gt;&lt;w:rPr&gt;&lt;w:rFonts w:ascii=&quot;Cama&gt;bra&gt;iaa&gt; Ma&gt;ata&gt;h&quot;a&gt; w:h&lt;m-ansi=&quot;Cambria Math&quot; w:cs=&quot;宋体&quot;/&gt;&lt;wx:font wx:val=&quot;Cambria Math&quot;/&gt;&lt;w:i/&gt;&lt;w:color w:val=&quot;000000&quot;/&gt;&lt;w:kern w:val=&quot;1&quot;/&gt;&lt;w:sz w:val=&quot;24&quot;/&gt;&lt;/w:rPr&gt;&lt;m:t&gt;y&lt;/m:t&gt;&lt;/m:r&gt;&lt;/m:sub&gt;&lt;/m:sSub&gt;&lt;m:r&gt;&lt;w:rPr&gt;&lt;w:rFonts w:ascii=&quot;Cambria Math&quot; w:h-ansa&gt;i=&quot;Ca&gt;ambra&gt;ia Ma&gt;ath&quot;a&gt; w:ca&gt;s=&quot;宋?h&lt;m?/&gt;&lt;wx:font wx:val=&quot;Cambria Math&quot;/&gt;&lt;w:i/&gt;&lt;w:color w:val=&quot;000000&quot;/&gt;&lt;w:kern w:val=&quot;1&quot;/&gt;&lt;w:sz w:val=&quot;24&quot;/&gt;&lt;/w:rPr&gt;&lt;m:t&gt;-&lt;/m:t&gt;&lt;/m:r&gt;&lt;m:r&gt;&lt;m:rPr&gt;&lt;m:sty m:val=&quot;p&quot;/&gt;&lt;/m:rPr&gt;&lt;w:rPr&gt;&lt;w:rFonts w:ascii=&quot;Cambria Math&quot; w:h-ansi=&gt;&quot;Cambr&gt;ia Mat&gt;h&quot; w:c&gt;s=&quot;宋?a&gt;? w:hca&gt;int=&quot;farh&lt;meast&quot;/&gt;&lt;wx:font wx:val=&quot;宋体&quot;/&gt;&lt;w:color w:val=&quot;000000&quot;/&gt;&lt;w:kern w:val=&quot;1&quot;/&gt;&lt;w:sz w:val=&quot;24&quot;/&gt;&lt;/w:rPr&gt;&lt;m:t&gt;标准曲线残余标准偏差&lt;/m:t&gt;&lt;/m:r&gt;&lt;/m:oMath&gt;&lt;/m:oMathPara&gt;&lt;/w:p&gt;&lt;w:sectPr wsp:rsidR=&quot;00000000&quot;&gt;&lt;w:pgSz h&quot; w:h-ansi=&gt;w:w=&quot;12-ansi=&quot;Cambr&gt;240&quot; w:&quot;Cambria Mat&gt;h=&quot;1584ia Math&quot; w:c&gt;0&quot;/&gt;&lt;w:h&quot; w:cs=&quot;宋?a&gt;pgMar w:t=&quot;宋体&quot; w:hca&gt;op=&quot;1440&quot; whint=&quot;farh&lt;m:right=&quot;1800&quot; w:bottom=&quot;1440&quot; w:left=&quot;1800&quot; w:header=&quot;720&quot; w:footer=&quot;720&quot; w:gutter=&quot;0&quot;/&gt;&lt;w:cols w:space=&quot;720&quot;/&gt;&lt;/w:sectPr&gt;&lt;/wx:si=&gt;ect&gt;&lt;/w:body&gt;&lt;/w:worbr&gt;dDocument&gt;00=&quot;1ria">
            <v:imagedata r:id="rId12" o:title="" chromakey="white"/>
          </v:shape>
        </w:pict>
      </w:r>
      <w:r w:rsidRPr="00CC150D">
        <w:rPr>
          <w:rFonts w:ascii="Cambria Math" w:hAnsi="Cambria Math" w:cs="宋体"/>
          <w:color w:val="000000"/>
          <w:kern w:val="1"/>
          <w:sz w:val="24"/>
        </w:rPr>
        <w:instrText xml:space="preserve"> </w:instrText>
      </w:r>
      <w:r w:rsidR="00000000">
        <w:rPr>
          <w:rFonts w:ascii="Cambria Math" w:hAnsi="Cambria Math" w:cs="宋体"/>
          <w:color w:val="000000"/>
          <w:kern w:val="1"/>
          <w:sz w:val="24"/>
        </w:rPr>
        <w:fldChar w:fldCharType="separate"/>
      </w:r>
      <w:r w:rsidRPr="00CC150D">
        <w:rPr>
          <w:rFonts w:ascii="Cambria Math" w:hAnsi="Cambria Math" w:cs="宋体"/>
          <w:color w:val="000000"/>
          <w:kern w:val="1"/>
          <w:sz w:val="24"/>
        </w:rPr>
        <w:fldChar w:fldCharType="end"/>
      </w:r>
      <m:oMath>
        <m:sSub>
          <m:sSubPr>
            <m:ctrlPr>
              <w:rPr>
                <w:rFonts w:ascii="Cambria Math" w:hAnsi="Cambria Math" w:cs="宋体"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</w:rPr>
              <m:t>y</m:t>
            </m:r>
          </m:sub>
        </m:sSub>
      </m:oMath>
      <w:r>
        <w:rPr>
          <w:rFonts w:ascii="Times New Roman"/>
          <w:color w:val="000000" w:themeColor="text1"/>
        </w:rPr>
        <w:t>-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标准曲线残余标准偏差</m:t>
        </m:r>
      </m:oMath>
    </w:p>
    <w:p w14:paraId="745440DF" w14:textId="77777777" w:rsidR="00A37C81" w:rsidRDefault="00A37C81" w:rsidP="00A37C81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</w:rPr>
      </w:pP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n</w:t>
      </w:r>
      <w:r>
        <w:rPr>
          <w:rFonts w:ascii="宋体" w:hAnsi="宋体" w:cs="宋体"/>
          <w:color w:val="000000"/>
          <w:kern w:val="1"/>
          <w:sz w:val="24"/>
        </w:rPr>
        <w:t>-</w:t>
      </w:r>
      <w:r>
        <w:rPr>
          <w:rFonts w:ascii="宋体" w:hAnsi="宋体" w:cs="宋体" w:hint="eastAsia"/>
          <w:color w:val="000000"/>
          <w:kern w:val="1"/>
          <w:sz w:val="24"/>
        </w:rPr>
        <w:t>曲线上质量浓度点数</w:t>
      </w:r>
    </w:p>
    <w:p w14:paraId="5F49AD29" w14:textId="77777777" w:rsidR="00A37C81" w:rsidRDefault="00A37C81" w:rsidP="00A37C81">
      <w:pPr>
        <w:spacing w:line="360" w:lineRule="auto"/>
        <w:ind w:firstLineChars="200" w:firstLine="480"/>
        <w:rPr>
          <w:rFonts w:ascii="宋体" w:hAnsi="宋体" w:cs="宋体"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color w:val="000000"/>
          <w:kern w:val="1"/>
          <w:sz w:val="24"/>
        </w:rPr>
        <w:t>计算得到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镍</w:t>
      </w:r>
      <w:r>
        <w:rPr>
          <w:rFonts w:ascii="宋体" w:hAnsi="宋体" w:cs="宋体" w:hint="eastAsia"/>
          <w:color w:val="000000"/>
          <w:kern w:val="1"/>
          <w:sz w:val="24"/>
        </w:rPr>
        <w:t>的实验标准差为</w:t>
      </w:r>
      <w:r>
        <w:rPr>
          <w:rFonts w:ascii="宋体" w:hAnsi="宋体" w:cs="宋体"/>
          <w:color w:val="000000"/>
          <w:kern w:val="1"/>
          <w:sz w:val="24"/>
        </w:rPr>
        <w:t>2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67</w:t>
      </w:r>
      <w:r>
        <w:rPr>
          <w:rFonts w:ascii="宋体" w:hAnsi="宋体" w:cs="宋体"/>
          <w:color w:val="000000"/>
          <w:kern w:val="1"/>
          <w:sz w:val="24"/>
        </w:rPr>
        <w:sym w:font="Symbol" w:char="F0B4"/>
      </w:r>
      <w:r>
        <w:rPr>
          <w:rFonts w:ascii="宋体" w:hAnsi="宋体" w:cs="宋体"/>
          <w:color w:val="000000"/>
          <w:kern w:val="1"/>
          <w:sz w:val="24"/>
        </w:rPr>
        <w:t>10</w:t>
      </w:r>
      <w:r>
        <w:rPr>
          <w:rFonts w:ascii="宋体" w:hAnsi="宋体" w:cs="宋体"/>
          <w:color w:val="000000"/>
          <w:kern w:val="1"/>
          <w:sz w:val="24"/>
          <w:vertAlign w:val="superscript"/>
        </w:rPr>
        <w:t>-3</w:t>
      </w:r>
      <w:r>
        <w:rPr>
          <w:rFonts w:ascii="宋体" w:hAnsi="宋体" w:cs="宋体"/>
          <w:color w:val="000000"/>
          <w:kern w:val="1"/>
          <w:sz w:val="24"/>
        </w:rPr>
        <w:t>;</w:t>
      </w:r>
      <w:r>
        <w:rPr>
          <w:rFonts w:ascii="宋体" w:hAnsi="宋体" w:cs="宋体" w:hint="eastAsia"/>
          <w:color w:val="000000"/>
          <w:kern w:val="1"/>
          <w:sz w:val="24"/>
          <w:lang w:eastAsia="zh-Hans"/>
        </w:rPr>
        <w:t>铬的实验标准差为</w:t>
      </w:r>
      <w:r>
        <w:rPr>
          <w:rFonts w:ascii="宋体" w:hAnsi="宋体" w:cs="宋体"/>
          <w:color w:val="000000"/>
          <w:kern w:val="1"/>
          <w:sz w:val="24"/>
          <w:lang w:eastAsia="zh-Hans"/>
        </w:rPr>
        <w:t>7.6</w:t>
      </w:r>
      <w:r>
        <w:rPr>
          <w:rFonts w:ascii="宋体" w:hAnsi="宋体" w:cs="宋体"/>
          <w:color w:val="000000"/>
          <w:kern w:val="1"/>
          <w:sz w:val="24"/>
        </w:rPr>
        <w:sym w:font="Symbol" w:char="F0B4"/>
      </w:r>
      <w:r>
        <w:rPr>
          <w:rFonts w:ascii="宋体" w:hAnsi="宋体" w:cs="宋体"/>
          <w:color w:val="000000"/>
          <w:kern w:val="1"/>
          <w:sz w:val="24"/>
        </w:rPr>
        <w:t>10</w:t>
      </w:r>
      <w:r>
        <w:rPr>
          <w:rFonts w:ascii="宋体" w:hAnsi="宋体" w:cs="宋体"/>
          <w:color w:val="000000"/>
          <w:kern w:val="1"/>
          <w:sz w:val="24"/>
          <w:vertAlign w:val="superscript"/>
        </w:rPr>
        <w:t>-4</w:t>
      </w:r>
    </w:p>
    <w:p w14:paraId="2884EB5E" w14:textId="77777777" w:rsidR="00A37C81" w:rsidRPr="00CC150D" w:rsidRDefault="00000000" w:rsidP="00A37C81">
      <w:pPr>
        <w:pStyle w:val="a5"/>
        <w:ind w:firstLine="480"/>
        <w:jc w:val="left"/>
        <w:rPr>
          <w:rFonts w:hAnsi="Cambria Math" w:cs="宋体"/>
          <w:iCs/>
          <w:color w:val="000000"/>
          <w:kern w:val="1"/>
          <w:sz w:val="24"/>
        </w:rPr>
      </w:pPr>
      <m:oMathPara>
        <m:oMath>
          <m:sSub>
            <m:sSub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rel</m:t>
              </m:r>
            </m:sub>
          </m:sSub>
          <m:d>
            <m:dPr>
              <m:begChr m:val="（"/>
              <m:endChr m:val="）"/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曲</m:t>
              </m:r>
            </m:e>
          </m:d>
          <m:r>
            <m:rPr>
              <m:sty m:val="p"/>
            </m:rPr>
            <w:rPr>
              <w:rFonts w:ascii="Cambria Math" w:hAnsi="Cambria Math" w:cs="宋体" w:hint="eastAsia"/>
              <w:color w:val="000000"/>
              <w:kern w:val="1"/>
              <w:sz w:val="24"/>
            </w:rPr>
            <m:t>=</m:t>
          </m:r>
          <m:f>
            <m:f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y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b</m:t>
              </m:r>
            </m:den>
          </m:f>
          <m:rad>
            <m:radPr>
              <m:degHide m:val="1"/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p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+</m:t>
              </m:r>
              <m:f>
                <m:f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+</m:t>
              </m:r>
              <m:f>
                <m:fPr>
                  <m:ctrlPr>
                    <w:rPr>
                      <w:rFonts w:ascii="Cambria Math" w:hAnsi="Cambria Math" w:cs="宋体"/>
                      <w:iCs/>
                      <w:color w:val="000000"/>
                      <w:kern w:val="1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/>
                      <w:kern w:val="1"/>
                      <w:sz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  <w:sym w:font="Symbol" w:char="F060"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C-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  <w:sym w:font="Symbol" w:char="F060"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X)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 w:cs="宋体"/>
                          <w:iCs/>
                          <w:color w:val="000000"/>
                          <w:kern w:val="1"/>
                          <w:sz w:val="24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宋体"/>
                          <w:color w:val="000000"/>
                          <w:kern w:val="1"/>
                          <w:sz w:val="24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cs="宋体"/>
                              <w:iCs/>
                              <w:color w:val="000000"/>
                              <w:kern w:val="1"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宋体"/>
                              <w:color w:val="000000"/>
                              <w:kern w:val="1"/>
                              <w:sz w:val="24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Cs/>
                                  <w:color w:val="000000"/>
                                  <w:kern w:val="1"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宋体"/>
                                  <w:color w:val="000000"/>
                                  <w:kern w:val="1"/>
                                  <w:sz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宋体"/>
                                  <w:color w:val="000000"/>
                                  <w:kern w:val="1"/>
                                  <w:sz w:val="24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宋体"/>
                              <w:color w:val="000000"/>
                              <w:kern w:val="1"/>
                              <w:sz w:val="24"/>
                            </w:rPr>
                            <m:t>-X)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宋体"/>
                              <w:color w:val="000000"/>
                              <w:kern w:val="1"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14:paraId="0E463717" w14:textId="77777777" w:rsidR="00A37C81" w:rsidRDefault="00A37C81" w:rsidP="00A37C81">
      <w:pPr>
        <w:pStyle w:val="a5"/>
        <w:ind w:firstLine="480"/>
        <w:jc w:val="left"/>
        <w:rPr>
          <w:rFonts w:hAnsi="Cambria Math" w:cs="宋体"/>
          <w:color w:val="000000"/>
          <w:kern w:val="1"/>
          <w:sz w:val="24"/>
          <w:lang w:eastAsia="zh-Hans"/>
        </w:rPr>
      </w:pPr>
      <w:r>
        <w:rPr>
          <w:rFonts w:hAnsi="Cambria Math" w:cs="宋体" w:hint="eastAsia"/>
          <w:color w:val="000000"/>
          <w:kern w:val="1"/>
          <w:sz w:val="24"/>
          <w:lang w:eastAsia="zh-Hans"/>
        </w:rPr>
        <w:t>b表示校准曲线斜率</w:t>
      </w:r>
      <w:r>
        <w:rPr>
          <w:rFonts w:hAnsi="Cambria Math" w:cs="宋体"/>
          <w:color w:val="000000"/>
          <w:kern w:val="1"/>
          <w:sz w:val="24"/>
          <w:lang w:eastAsia="zh-Hans"/>
        </w:rPr>
        <w:t>；</w:t>
      </w:r>
    </w:p>
    <w:p w14:paraId="36BC1AD6" w14:textId="77777777" w:rsidR="00A37C81" w:rsidRDefault="00A37C81" w:rsidP="00A37C81">
      <w:pPr>
        <w:pStyle w:val="a5"/>
        <w:ind w:firstLine="480"/>
        <w:jc w:val="left"/>
        <w:rPr>
          <w:rFonts w:hAnsi="Cambria Math" w:cs="宋体"/>
          <w:color w:val="000000"/>
          <w:kern w:val="1"/>
          <w:sz w:val="24"/>
          <w:lang w:eastAsia="zh-Hans"/>
        </w:rPr>
      </w:pPr>
      <w:r>
        <w:rPr>
          <w:rFonts w:hAnsi="Cambria Math" w:cs="宋体" w:hint="eastAsia"/>
          <w:color w:val="000000"/>
          <w:kern w:val="1"/>
          <w:sz w:val="24"/>
          <w:lang w:eastAsia="zh-Hans"/>
        </w:rPr>
        <w:t>n表示标准系列的点数</w:t>
      </w:r>
      <w:r>
        <w:rPr>
          <w:rFonts w:hAnsi="Cambria Math" w:cs="宋体"/>
          <w:color w:val="000000"/>
          <w:kern w:val="1"/>
          <w:sz w:val="24"/>
          <w:lang w:eastAsia="zh-Hans"/>
        </w:rPr>
        <w:t>；</w:t>
      </w:r>
    </w:p>
    <w:p w14:paraId="695E6765" w14:textId="77777777" w:rsidR="00A37C81" w:rsidRDefault="00A37C81" w:rsidP="00A37C81">
      <w:pPr>
        <w:pStyle w:val="a5"/>
        <w:ind w:firstLine="480"/>
        <w:jc w:val="left"/>
        <w:rPr>
          <w:rFonts w:hAnsi="Cambria Math" w:cs="宋体"/>
          <w:color w:val="000000"/>
          <w:kern w:val="1"/>
          <w:sz w:val="24"/>
          <w:lang w:eastAsia="zh-Hans"/>
        </w:rPr>
      </w:pPr>
      <w:r>
        <w:rPr>
          <w:rFonts w:hAnsi="Cambria Math" w:cs="宋体" w:hint="eastAsia"/>
          <w:color w:val="000000"/>
          <w:kern w:val="1"/>
          <w:sz w:val="24"/>
          <w:lang w:eastAsia="zh-Hans"/>
        </w:rPr>
        <w:t>p表示为样品重复测定的次数</w:t>
      </w:r>
      <w:r>
        <w:rPr>
          <w:rFonts w:hAnsi="Cambria Math" w:cs="宋体"/>
          <w:color w:val="000000"/>
          <w:kern w:val="1"/>
          <w:sz w:val="24"/>
          <w:lang w:eastAsia="zh-Hans"/>
        </w:rPr>
        <w:t>；</w:t>
      </w:r>
    </w:p>
    <w:p w14:paraId="65B17DDB" w14:textId="77777777" w:rsidR="00A37C81" w:rsidRDefault="00A37C81" w:rsidP="00A37C81">
      <w:pPr>
        <w:pStyle w:val="a5"/>
        <w:ind w:firstLine="480"/>
        <w:jc w:val="left"/>
        <w:rPr>
          <w:rFonts w:hAnsi="Cambria Math" w:cs="宋体"/>
          <w:color w:val="000000"/>
          <w:kern w:val="1"/>
          <w:sz w:val="24"/>
        </w:rPr>
      </w:pPr>
      <w:r>
        <w:rPr>
          <w:rFonts w:hAnsi="Cambria Math" w:cs="宋体" w:hint="eastAsia"/>
          <w:color w:val="000000"/>
          <w:kern w:val="1"/>
          <w:sz w:val="24"/>
          <w:lang w:eastAsia="zh-Hans"/>
        </w:rPr>
        <w:t>x表示测试样品扣除空白浓度的平均值</w:t>
      </w:r>
      <w:r>
        <w:rPr>
          <w:rFonts w:hAnsi="Cambria Math" w:cs="宋体"/>
          <w:color w:val="000000"/>
          <w:kern w:val="1"/>
          <w:sz w:val="24"/>
          <w:lang w:eastAsia="zh-Hans"/>
        </w:rPr>
        <w:t>；</w:t>
      </w:r>
    </w:p>
    <w:p w14:paraId="65363789" w14:textId="77777777" w:rsidR="00A37C81" w:rsidRDefault="00A37C81" w:rsidP="00A37C81">
      <w:pPr>
        <w:pStyle w:val="a5"/>
        <w:ind w:firstLine="480"/>
        <w:jc w:val="left"/>
        <w:rPr>
          <w:rFonts w:cs="宋体"/>
          <w:color w:val="000000"/>
          <w:kern w:val="0"/>
          <w:sz w:val="24"/>
          <w:lang w:eastAsia="zh-Hans" w:bidi="ar"/>
        </w:rPr>
      </w:pPr>
      <w:r>
        <w:rPr>
          <w:rFonts w:cs="宋体" w:hint="eastAsia"/>
          <w:color w:val="000000"/>
          <w:kern w:val="0"/>
          <w:sz w:val="24"/>
          <w:lang w:eastAsia="zh-Hans" w:bidi="ar"/>
        </w:rPr>
        <w:t>计算得到</w:t>
      </w:r>
      <w:r>
        <w:rPr>
          <w:rFonts w:cs="宋体"/>
          <w:color w:val="000000"/>
          <w:kern w:val="0"/>
          <w:sz w:val="24"/>
          <w:lang w:eastAsia="zh-Hans" w:bidi="ar"/>
        </w:rPr>
        <w:t>U(</w:t>
      </w:r>
      <w:r>
        <w:rPr>
          <w:rFonts w:cs="宋体" w:hint="eastAsia"/>
          <w:color w:val="000000"/>
          <w:kern w:val="0"/>
          <w:sz w:val="24"/>
          <w:lang w:eastAsia="zh-Hans" w:bidi="ar"/>
        </w:rPr>
        <w:t>镍曲</w:t>
      </w:r>
      <w:r>
        <w:rPr>
          <w:rFonts w:cs="宋体"/>
          <w:color w:val="000000"/>
          <w:kern w:val="0"/>
          <w:sz w:val="24"/>
          <w:lang w:eastAsia="zh-Hans" w:bidi="ar"/>
        </w:rPr>
        <w:t>）=0</w:t>
      </w:r>
      <w:r>
        <w:rPr>
          <w:rFonts w:cs="宋体" w:hint="eastAsia"/>
          <w:color w:val="000000"/>
          <w:kern w:val="0"/>
          <w:sz w:val="24"/>
          <w:lang w:eastAsia="zh-Hans" w:bidi="ar"/>
        </w:rPr>
        <w:t>.</w:t>
      </w:r>
      <w:r>
        <w:rPr>
          <w:rFonts w:cs="宋体"/>
          <w:color w:val="000000"/>
          <w:kern w:val="0"/>
          <w:sz w:val="24"/>
          <w:lang w:eastAsia="zh-Hans" w:bidi="ar"/>
        </w:rPr>
        <w:t>013;U(</w:t>
      </w:r>
      <w:r>
        <w:rPr>
          <w:rFonts w:cs="宋体" w:hint="eastAsia"/>
          <w:color w:val="000000"/>
          <w:kern w:val="0"/>
          <w:sz w:val="24"/>
          <w:lang w:eastAsia="zh-Hans" w:bidi="ar"/>
        </w:rPr>
        <w:t>铬曲</w:t>
      </w:r>
      <w:r>
        <w:rPr>
          <w:rFonts w:cs="宋体"/>
          <w:color w:val="000000"/>
          <w:kern w:val="0"/>
          <w:sz w:val="24"/>
          <w:lang w:eastAsia="zh-Hans" w:bidi="ar"/>
        </w:rPr>
        <w:t>）=0</w:t>
      </w:r>
      <w:r>
        <w:rPr>
          <w:rFonts w:cs="宋体" w:hint="eastAsia"/>
          <w:color w:val="000000"/>
          <w:kern w:val="0"/>
          <w:sz w:val="24"/>
          <w:lang w:eastAsia="zh-Hans" w:bidi="ar"/>
        </w:rPr>
        <w:t>.</w:t>
      </w:r>
      <w:r>
        <w:rPr>
          <w:rFonts w:cs="宋体"/>
          <w:color w:val="000000"/>
          <w:kern w:val="0"/>
          <w:sz w:val="24"/>
          <w:lang w:eastAsia="zh-Hans" w:bidi="ar"/>
        </w:rPr>
        <w:t>022。</w:t>
      </w:r>
    </w:p>
    <w:p w14:paraId="3869F178" w14:textId="61236972" w:rsidR="00B86CD7" w:rsidRDefault="00B86CD7" w:rsidP="00B86CD7">
      <w:pPr>
        <w:pStyle w:val="a5"/>
        <w:ind w:firstLineChars="0" w:firstLine="0"/>
        <w:jc w:val="left"/>
        <w:outlineLvl w:val="1"/>
        <w:rPr>
          <w:rFonts w:ascii="黑体" w:eastAsia="黑体" w:hAnsi="黑体" w:cs="黑体"/>
          <w:b/>
          <w:bCs/>
          <w:color w:val="000000"/>
          <w:szCs w:val="28"/>
          <w:lang w:eastAsia="zh-Hans"/>
        </w:rPr>
      </w:pPr>
      <w:r>
        <w:rPr>
          <w:rFonts w:ascii="黑体" w:eastAsia="黑体" w:hAnsi="黑体" w:cs="黑体"/>
          <w:b/>
          <w:bCs/>
          <w:color w:val="000000"/>
          <w:szCs w:val="28"/>
          <w:lang w:eastAsia="zh-Hans"/>
        </w:rPr>
        <w:t xml:space="preserve">4.2  </w:t>
      </w:r>
      <w:r>
        <w:rPr>
          <w:rFonts w:ascii="黑体" w:eastAsia="黑体" w:hAnsi="黑体" w:cs="黑体" w:hint="eastAsia"/>
          <w:b/>
          <w:bCs/>
          <w:color w:val="000000"/>
          <w:szCs w:val="28"/>
          <w:lang w:eastAsia="zh-Hans"/>
        </w:rPr>
        <w:t>计算合成标准不确定度</w:t>
      </w:r>
    </w:p>
    <w:p w14:paraId="536161C2" w14:textId="77777777" w:rsidR="00B86CD7" w:rsidRDefault="00000000" w:rsidP="00B86CD7">
      <w:pPr>
        <w:pStyle w:val="a5"/>
        <w:ind w:firstLineChars="0" w:firstLine="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m:oMathPara>
        <m:oMath>
          <m:sSub>
            <m:sSubPr>
              <m:ctrlPr>
                <w:rPr>
                  <w:rFonts w:ascii="Cambria Math" w:hAnsi="Cambria Math" w:cs="宋体" w:hint="eastAsia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rel</m:t>
              </m:r>
            </m:sub>
          </m:sSub>
          <m:r>
            <m:rPr>
              <m:sty m:val="p"/>
            </m:rPr>
            <w:rPr>
              <w:rFonts w:ascii="Cambria Math" w:hAnsi="Cambria Math" w:cs="宋体" w:hint="eastAsia"/>
              <w:color w:val="000000"/>
              <w:kern w:val="1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宋体" w:hint="eastAsia"/>
                  <w:iCs/>
                  <w:color w:val="000000"/>
                  <w:kern w:val="1"/>
                  <w:sz w:val="24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rel</m:t>
                  </m:r>
                </m:sub>
              </m:sSub>
              <m:sSup>
                <m:sSup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（</m:t>
                  </m:r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rel</m:t>
                  </m:r>
                </m:sub>
              </m:sSub>
              <m:sSup>
                <m:sSup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（标）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rel</m:t>
                  </m:r>
                </m:sub>
              </m:sSub>
              <m:sSup>
                <m:sSup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（曲）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rel</m:t>
                  </m:r>
                </m:sub>
              </m:sSub>
              <m:sSup>
                <m:sSupPr>
                  <m:ctrlPr>
                    <w:rPr>
                      <w:rFonts w:ascii="Cambria Math" w:hAnsi="Cambria Math" w:cs="宋体" w:hint="eastAsia"/>
                      <w:iCs/>
                      <w:color w:val="000000"/>
                      <w:kern w:val="1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（重）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宋体" w:hint="eastAsia"/>
                      <w:color w:val="000000"/>
                      <w:kern w:val="1"/>
                      <w:sz w:val="24"/>
                    </w:rPr>
                    <m:t>2</m:t>
                  </m:r>
                </m:sup>
              </m:sSup>
            </m:e>
          </m:rad>
        </m:oMath>
      </m:oMathPara>
    </w:p>
    <w:p w14:paraId="59F02F29" w14:textId="77777777" w:rsidR="00B86CD7" w:rsidRDefault="00B86CD7" w:rsidP="00B86CD7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w:r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15"/>
        </w:rPr>
        <w:pict w14:anchorId="676AB893">
          <v:shape id="_x0000_i1029" type="#_x0000_t75" style="width:19.6pt;height:2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438C9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A438C9&quot; wsp:rsidP=&quot;00A438C9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&quot;2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a&gt;w:vaa&gt;l=&quot;1a&gt;&quot;/&gt;&lt;a&gt;w:sz w&lt;m:val=&quot;24&quot;/&gt;&lt;w:lang/&gt;&lt;/w:rPr&gt;&lt;m:t&gt;rel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 w:rsidR="00000000"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</m:oMath>
      <w:r>
        <w:rPr>
          <w:rFonts w:cs="宋体" w:hint="eastAsia"/>
          <w:iCs/>
          <w:color w:val="000000"/>
          <w:kern w:val="1"/>
          <w:sz w:val="24"/>
          <w:lang w:eastAsia="zh-Hans"/>
        </w:rPr>
        <w:t>——合成不确定度</w:t>
      </w:r>
      <w:r>
        <w:rPr>
          <w:rFonts w:cs="宋体"/>
          <w:iCs/>
          <w:color w:val="000000"/>
          <w:kern w:val="1"/>
          <w:sz w:val="24"/>
          <w:lang w:eastAsia="zh-Hans"/>
        </w:rPr>
        <w:t>；</w:t>
      </w:r>
    </w:p>
    <w:p w14:paraId="6E4E1002" w14:textId="77777777" w:rsidR="00B86CD7" w:rsidRDefault="00000000" w:rsidP="00B86CD7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（</m:t>
        </m:r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m</m:t>
        </m:r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）</m:t>
        </m:r>
      </m:oMath>
      <w:r w:rsidR="00B86CD7"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0437D27F">
          <v:shape id="_x0000_i1030" type="#_x0000_t75" style="width:53.4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5DA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7765DA&quot; wsp:rsidP=&quot;007765DA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&quot;2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a&gt;w:vaa&gt;l=&quot;1a&gt;&quot;/&gt;&lt;a&gt;w:sz w&lt;m:val=&quot;24&quot;/&gt;&lt;w:lang/&gt;&lt;/w:rPr&gt;&lt;m:t&gt;rel&lt;/m:t&gt;&lt;/m:r&gt;&lt;/m:sub&gt;&lt;/m:sSub&gt;&lt;m:r&gt;&lt;m:rPr&gt;&lt;m:sty m:val=&quot;p&quot;/&gt;&lt;/m:rPr&gt;&lt;w:rPr&gt;&lt;w:rFonts w:ascii=&quot;Cambria Math&quot; w:h-ansi=&quot;Cambria Math&quot; w:cs=&quot;宋体&quot; w:hint=&quot;fareast&quot;/&gt;&lt;wx:font wx:val=&quot;宋体&quot;/&gt;&lt;w:colorn a&gt; w:valvaa&gt;=&quot;0000&quot;1a&gt;00&quot;/&gt;&lt;&gt;&lt;a&gt;w:kern w w&lt;m:val=&quot;1&quot;/&gt;&lt;w:sz w:val=&quot;24&quot;/&gt;&lt;w:lang/&gt;&lt;/w:rPr&gt;&lt;m:t&gt;（&lt;/m:t&gt;&lt;/m:r&gt;&lt;m:r&gt;&lt;m:rPr&gt;&lt;m:sty m:val=&quot;p&quot;/&gt;&lt;/m:rPr&gt;&lt;w:rPr&gt;&lt;w:rFonts w:ascii=&quot;Cambria Math&quot; w:h-ansi=&quot;Cambria Math&quot; w:cs=&quot;宋体&quot; w:hint=&quot;fareast&quot;/&gt;&lt;wx:font wx:val=&quot; a&gt;Cambria Maaa&gt;th&quot;/&gt;&lt;w:co1a&gt;lor w:val=&lt;a&gt;&quot;000000&quot;/&gt;&lt;ww&lt;m:kern w:val=&quot;1&quot;/&gt;&lt;w:sz w:val=&quot;24&quot;/&gt;&lt;w:lang/&gt;&lt;/w:rPr&gt;&lt;m:t&gt;m&lt;/m:t&gt;&lt;/m:r&gt;&lt;m:r&gt;&lt;m:rPr&gt;&lt;m:sty m:val=&quot;p&quot;/&gt;&lt;/m:rPr&gt;&lt;w:rPr&gt;&lt;w:rFonts w:ascii=&quot;Cambria Math&quot; w:h-ansi=&quot;Cambria Math&quot; w:cs=&quot;宋体&quot; w:hint=&quot;fareast&quot;/a&gt;&gt;&lt;wx:font wx:a&gt;val=&quot;宋体&quot;/&gt;&lt;o1a&gt;w:color w:val=&lt;a&gt;=&quot;000000&quot;/&gt;&lt;w:kww&lt;mern w:val=&quot;1&quot;/&gt;&lt;w:sz w:val=&quot;24&quot;/&gt;&lt;w:lang/&gt;&lt;/w:rPr&gt;&lt;m:t&gt;）&lt;/m:t&gt;&lt;/m:r&gt;&lt;/m:oMath&gt;&lt;/m:oMathPara&gt;&lt;/w:p&gt;&lt;w:sectPr wsp:rsidR=&quot;00000000&quot;&gt;&lt;w:pgSz w:w=&quot;12240&quot; w:h=&quot;15840&quot;/&gt;&lt;w:pgMar w:top=&quot;1440&quot; w:/a&gt;right=&quot;1800&quot; w::a&gt;bottom=&quot;1440&quot; w:l&gt;eft=&quot;1800&quot; w:head&gt;er=&quot;720&quot; w:footer=&quot;m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w:r w:rsidR="00B86CD7">
        <w:rPr>
          <w:rFonts w:cs="宋体" w:hint="eastAsia"/>
          <w:iCs/>
          <w:color w:val="000000"/>
          <w:kern w:val="1"/>
          <w:sz w:val="24"/>
          <w:lang w:eastAsia="zh-Hans"/>
        </w:rPr>
        <w:t>——样品称量引入不确定度</w:t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t>；</w:t>
      </w:r>
    </w:p>
    <w:p w14:paraId="43C90DF1" w14:textId="77777777" w:rsidR="00B86CD7" w:rsidRDefault="00000000" w:rsidP="00B86CD7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（标）</m:t>
        </m:r>
      </m:oMath>
      <w:r w:rsidR="00B86CD7"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6C93059C">
          <v:shape id="_x0000_i1031" type="#_x0000_t75" style="width:55.85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24698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524698&quot; wsp:rsidP=&quot;00524698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&quot;2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a&gt;w:vaa&gt;l=&quot;1a&gt;&quot;/&gt;&lt;a&gt;w:sz w&lt;m:val=&quot;24&quot;/&gt;&lt;w:lang/&gt;&lt;/w:rPr&gt;&lt;m:t&gt;rel&lt;/m:t&gt;&lt;/m:r&gt;&lt;/m:sub&gt;&lt;/m:sSub&gt;&lt;m:r&gt;&lt;m:rPr&gt;&lt;m:sty m:val=&quot;p&quot;/&gt;&lt;/m:rPr&gt;&lt;w:rPr&gt;&lt;w:rFonts w:ascii=&quot;Cambria Math&quot; w:h-ansi=&quot;Cambria Math&quot; w:cs=&quot;宋体&quot; w:hint=&quot;fareast&quot;/&gt;&lt;wx:font wx:val=&quot;宋体&quot;/&gt;&lt;w:colorn a&gt; w:valvaa&gt;=&quot;0000&quot;1a&gt;00&quot;/&gt;&lt;&gt;&lt;a&gt;w:kern w w&lt;m:val=&quot;1&quot;/&gt;&lt;w:sz w:val=&quot;24&quot;/&gt;&lt;w:lang/&gt;&lt;/w:rPr&gt;&lt;m:t&gt;（标）&lt;/m:t&gt;&lt;/m:r&gt;&lt;/m:oMath&gt;&lt;/m:oMathPara&gt;&lt;/w:p&gt;&lt;w:sectPr wsp:rsidR=&quot;00000000&quot;&gt;&lt;w:pgSz w:w=&quot;12240&quot; w:h=&quot;15840&quot;/&gt;&lt;w:pgMar w:top=&quot;1440&quot; w:right=&quot;1800&quot; w:bottom=&quot;1440 a&gt;&quot; w:left=&quot;aa&gt;1800&quot; w:he1a&gt;ader=&quot;720&quot;&lt;a&gt; w:footer=&quot;7w&lt;m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w:r w:rsidR="00B86CD7">
        <w:rPr>
          <w:rFonts w:cs="宋体" w:hint="eastAsia"/>
          <w:iCs/>
          <w:color w:val="000000"/>
          <w:kern w:val="1"/>
          <w:sz w:val="24"/>
          <w:lang w:eastAsia="zh-Hans"/>
        </w:rPr>
        <w:t>——标准系列配制引入不确定度</w:t>
      </w:r>
      <w:r w:rsidR="00B86CD7">
        <w:rPr>
          <w:rFonts w:cs="宋体"/>
          <w:iCs/>
          <w:color w:val="000000"/>
          <w:kern w:val="1"/>
          <w:sz w:val="24"/>
          <w:lang w:eastAsia="zh-Hans"/>
        </w:rPr>
        <w:t>；</w:t>
      </w:r>
    </w:p>
    <w:p w14:paraId="1328C213" w14:textId="77777777" w:rsidR="00B86CD7" w:rsidRDefault="00B86CD7" w:rsidP="00B86CD7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w:r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5F4B29B5">
          <v:shape id="_x0000_i1032" type="#_x0000_t75" style="width:55.85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46139E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46139E&quot; wsp:rsidP=&quot;0046139E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&quot;2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a&gt;w:vaa&gt;l=&quot;1a&gt;&quot;/&gt;&lt;a&gt;w:sz w&lt;m:val=&quot;24&quot;/&gt;&lt;w:lang/&gt;&lt;/w:rPr&gt;&lt;m:t&gt;rel&lt;/m:t&gt;&lt;/m:r&gt;&lt;/m:sub&gt;&lt;/m:sSub&gt;&lt;m:r&gt;&lt;m:rPr&gt;&lt;m:sty m:val=&quot;p&quot;/&gt;&lt;/m:rPr&gt;&lt;w:rPr&gt;&lt;w:rFonts w:ascii=&quot;Cambria Math&quot; w:h-ansi=&quot;Cambria Math&quot; w:cs=&quot;宋体&quot; w:hint=&quot;fareast&quot;/&gt;&lt;wx:font wx:val=&quot;宋体&quot;/&gt;&lt;w:colorn a&gt; w:valvaa&gt;=&quot;0000&quot;1a&gt;00&quot;/&gt;&lt;&gt;&lt;a&gt;w:kern w w&lt;m:val=&quot;1&quot;/&gt;&lt;w:sz w:val=&quot;24&quot;/&gt;&lt;w:lang/&gt;&lt;/w:rPr&gt;&lt;m:t&gt;（曲）&lt;/m:t&gt;&lt;/m:r&gt;&lt;/m:oMath&gt;&lt;/m:oMathPara&gt;&lt;/w:p&gt;&lt;w:sectPr wsp:rsidR=&quot;00000000&quot;&gt;&lt;w:pgSz w:w=&quot;12240&quot; w:h=&quot;15840&quot;/&gt;&lt;w:pgMar w:top=&quot;1440&quot; w:right=&quot;1800&quot; w:bottom=&quot;1440 a&gt;&quot; w:left=&quot;aa&gt;1800&quot; w:he1a&gt;ader=&quot;720&quot;&lt;a&gt; w:footer=&quot;7w&lt;m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 w:rsidR="00000000"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（曲）</m:t>
        </m:r>
      </m:oMath>
      <w:r>
        <w:rPr>
          <w:rFonts w:cs="宋体" w:hint="eastAsia"/>
          <w:iCs/>
          <w:color w:val="000000"/>
          <w:kern w:val="1"/>
          <w:sz w:val="24"/>
          <w:lang w:eastAsia="zh-Hans"/>
        </w:rPr>
        <w:t>——校准曲线引入不确定度</w:t>
      </w:r>
      <w:r>
        <w:rPr>
          <w:rFonts w:cs="宋体"/>
          <w:iCs/>
          <w:color w:val="000000"/>
          <w:kern w:val="1"/>
          <w:sz w:val="24"/>
          <w:lang w:eastAsia="zh-Hans"/>
        </w:rPr>
        <w:t>；</w:t>
      </w:r>
    </w:p>
    <w:p w14:paraId="1DAA1F7B" w14:textId="77777777" w:rsidR="00B86CD7" w:rsidRDefault="00B86CD7" w:rsidP="00B86CD7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w:r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618BDE4B">
          <v:shape id="_x0000_i1033" type="#_x0000_t75" style="width:55.85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8E118E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8E118E&quot; wsp:rsidP=&quot;008E118E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&quot;2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a&gt;w:vaa&gt;l=&quot;1a&gt;&quot;/&gt;&lt;a&gt;w:sz w&lt;m:val=&quot;24&quot;/&gt;&lt;w:lang/&gt;&lt;/w:rPr&gt;&lt;m:t&gt;rel&lt;/m:t&gt;&lt;/m:r&gt;&lt;/m:sub&gt;&lt;/m:sSub&gt;&lt;m:r&gt;&lt;m:rPr&gt;&lt;m:sty m:val=&quot;p&quot;/&gt;&lt;/m:rPr&gt;&lt;w:rPr&gt;&lt;w:rFonts w:ascii=&quot;Cambria Math&quot; w:h-ansi=&quot;Cambria Math&quot; w:cs=&quot;宋体&quot; w:hint=&quot;fareast&quot;/&gt;&lt;wx:font wx:val=&quot;宋体&quot;/&gt;&lt;w:colorn a&gt; w:valvaa&gt;=&quot;0000&quot;1a&gt;00&quot;/&gt;&lt;&gt;&lt;a&gt;w:kern w w&lt;m:val=&quot;1&quot;/&gt;&lt;w:sz w:val=&quot;24&quot;/&gt;&lt;w:lang/&gt;&lt;/w:rPr&gt;&lt;m:t&gt;（重）&lt;/m:t&gt;&lt;/m:r&gt;&lt;/m:oMath&gt;&lt;/m:oMathPara&gt;&lt;/w:p&gt;&lt;w:sectPr wsp:rsidR=&quot;00000000&quot;&gt;&lt;w:pgSz w:w=&quot;12240&quot; w:h=&quot;15840&quot;/&gt;&lt;w:pgMar w:top=&quot;1440&quot; w:right=&quot;1800&quot; w:bottom=&quot;1440 a&gt;&quot; w:left=&quot;aa&gt;1800&quot; w:he1a&gt;ader=&quot;720&quot;&lt;a&gt; w:footer=&quot;7w&lt;m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 w:rsidR="00000000"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</w:rPr>
          <m:t>（重）</m:t>
        </m:r>
      </m:oMath>
      <w:r>
        <w:rPr>
          <w:rFonts w:cs="宋体" w:hint="eastAsia"/>
          <w:iCs/>
          <w:color w:val="000000"/>
          <w:kern w:val="1"/>
          <w:sz w:val="24"/>
          <w:lang w:eastAsia="zh-Hans"/>
        </w:rPr>
        <w:t>——测量重复引入不确定度</w:t>
      </w:r>
      <w:r>
        <w:rPr>
          <w:rFonts w:cs="宋体"/>
          <w:iCs/>
          <w:color w:val="000000"/>
          <w:kern w:val="1"/>
          <w:sz w:val="24"/>
          <w:lang w:eastAsia="zh-Hans"/>
        </w:rPr>
        <w:t>；</w:t>
      </w:r>
    </w:p>
    <w:bookmarkStart w:id="25" w:name="_Toc1407874182"/>
    <w:bookmarkStart w:id="26" w:name="_Toc1222500891"/>
    <w:bookmarkStart w:id="27" w:name="_Toc135174314"/>
    <w:p w14:paraId="2BCF9B12" w14:textId="77777777" w:rsidR="00A37C81" w:rsidRDefault="00000000" w:rsidP="00A37C81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</m:oMath>
      <w:r w:rsidR="00A37C81">
        <w:rPr>
          <w:rFonts w:cs="宋体" w:hint="eastAsia"/>
          <w:iCs/>
          <w:color w:val="000000"/>
          <w:kern w:val="1"/>
          <w:sz w:val="24"/>
          <w:lang w:eastAsia="zh-Hans"/>
        </w:rPr>
        <w:t>镍</w:t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t>=</w:t>
      </w:r>
      <m:oMath>
        <m:rad>
          <m:radPr>
            <m:degHide m:val="1"/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0.031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0.0002885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0.00532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0.013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</m:e>
        </m:rad>
        <m:r>
          <m:rPr>
            <m:sty m:val="p"/>
          </m:rPr>
          <w:rPr>
            <w:rFonts w:ascii="DejaVu Math TeX Gyre" w:hAnsi="DejaVu Math TeX Gyre" w:cs="宋体"/>
            <w:color w:val="000000"/>
            <w:kern w:val="1"/>
            <w:sz w:val="24"/>
          </w:rPr>
          <m:t>=0</m:t>
        </m:r>
        <m:r>
          <m:rPr>
            <m:sty m:val="p"/>
          </m:rPr>
          <w:rPr>
            <w:rFonts w:ascii="DejaVu Math TeX Gyre" w:hAnsi="DejaVu Math TeX Gyre" w:cs="宋体" w:hint="eastAsia"/>
            <w:color w:val="000000"/>
            <w:kern w:val="1"/>
            <w:sz w:val="24"/>
            <w:lang w:eastAsia="zh-Hans"/>
          </w:rPr>
          <m:t>.</m:t>
        </m:r>
        <m:r>
          <m:rPr>
            <m:sty m:val="p"/>
          </m:rPr>
          <w:rPr>
            <w:rFonts w:ascii="DejaVu Math TeX Gyre" w:hAnsi="DejaVu Math TeX Gyre" w:cs="宋体"/>
            <w:color w:val="000000"/>
            <w:kern w:val="1"/>
            <w:sz w:val="24"/>
            <w:lang w:eastAsia="zh-Hans"/>
          </w:rPr>
          <m:t>0148</m:t>
        </m:r>
      </m:oMath>
      <w:r w:rsidR="00A37C81"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199AB190">
          <v:shape id="_x0000_i1034" type="#_x0000_t75" style="width:235.1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C523A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9C523A&quot; wsp:rsidP=&quot;009C523A&quot;&gt;&lt;m:oMathPara&gt;&lt;m:oMath&gt;&lt;m:rad&gt;&lt;m:radPr&gt;&lt;m:degHide m:val=&quot;1&quot;/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a&gt;a&gt;a&gt;a&gt;a&gt;a&gt;w:&lt;mlang/&gt;&lt;/w:rPr&gt;&lt;/m:ctrlPr&gt;&lt;/m:radPr&gt;&lt;m:deg/&gt;&lt;m:e&gt;&lt;m:sSup&gt;&lt;m:sSup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a&gt;rna&gt; wa&gt;:va&gt;ala&gt;=&quot;a&gt;1&quot;/&gt;&lt;m&lt;w:sz w:val=&quot;24&quot;/&gt;&lt;w:lang/&gt;&lt;/w:rPr&gt;&lt;/m:ctrlPr&gt;&lt;/m:sSupPr&gt;&lt;m:e&gt;&lt;m:r&gt;&lt;m:rPr&gt;&lt;m:sty m:val=&quot;p&quot;/&gt;&lt;/m:rPr&gt;&lt;w:rPr&gt;&lt;w:rFonts w:ascii=&quot;Cambria Math&quot; w:h-ansi=&quot;Cambria Math&quot; w:cs=&quot;宋体&quot;/&gt;&lt;wx:font wx:val=&quot;Cambria Math&quot;/&gt;&lt;w:color w:val=&quot;0000a&gt;00&quot;/a&gt;&gt;&lt;w:a&gt;kerna&gt; w:va&gt;al=&quot;a&gt;1&quot;/&gt;&lt;w&lt;m:sz w:val=&quot;24&quot;/&gt;&lt;w:lang/&gt;&lt;/w:rPr&gt;&lt;m:t&gt;0.0045&lt;/m:t&gt;&lt;/m:r&gt;&lt;/m:e&gt;&lt;m:sup&gt;&lt;m:r&gt;&lt;m:rPr&gt;&lt;m:sty m:val=&quot;p&quot;/&gt;&lt;/m:rPr&gt;&lt;w:rPr&gt;&lt;w:rFonts w:ascii=&quot;Cambria Math&quot; w:h-ansi=&quot;Cambria Math&quot; w:cs=&quot;宋体&quot;/&gt;&lt;wx:font wx:val=&quot;Cambria Math&quot;/&gt;&lt;a&gt;w:coloa&gt;r w:vaa&gt;l=&quot;000a&gt;000&quot;/&gt;a&gt;&lt;w:kera&gt;n w:val=&lt;m&quot;1&quot;/&gt;&lt;w:sz w:val=&quot;24&quot;/&gt;&lt;w:lang/&gt;&lt;/w:rPr&gt;&lt;m:t&gt;2&lt;/m:t&gt;&lt;/m:r&gt;&lt;/m:sup&gt;&lt;/m:sSup&gt;&lt;m:r&gt;&lt;m:rPr&gt;&lt;m:sty m:val=&quot;p&quot;/&gt;&lt;/m:rPr&gt;&lt;w:rPr&gt;&lt;w:rFonts w:ascii=&quot;Cambria Math&quot; w:h-ansi=&quot;Cambria Math&quot; w:cs=&quot;宋体&quot; w:hint=&quot;fareast&quot;a&gt;/&gt;&lt;wx:foa&gt;nt wx:vaa&gt;l=&quot;Cambra&gt;ia Math&quot;a&gt;/&gt;&lt;w:cola&gt;or w:val=&quot;&lt;m000000&quot;/&gt;&lt;w:kern w:val=&quot;1&quot;/&gt;&lt;w:sz w:val=&quot;24&quot;/&gt;&lt;w:lang/&gt;&lt;/w:rPr&gt;&lt;m:t&gt;+&lt;/m:t&gt;&lt;/m:r&gt;&lt;m:sSup&gt;&lt;m:sSupPr&gt;&lt;m:ctrlPr&gt;&lt;w:rPr&gt;&lt;w:rFonts w:ascii=&quot;Cambria Math&quot; w:h-ansi=&quot;Cambria Math&quot; w:cs=&quot;宋体&quot; w:hint=&quot;a&gt;fareast&quot;/&gt;a&gt;&lt;wx:font wa&gt;x:val=&quot;Cama&gt;bria Math&quot;a&gt;/&gt;&lt;w:i-cs/a&gt;&gt;&lt;w:color w:&lt;mval=&quot;000000&quot;/&gt;&lt;w:kern w:val=&quot;1&quot;/&gt;&lt;w:sz w:val=&quot;24&quot;/&gt;&lt;w:lang/&gt;&lt;/w:rPr&gt;&lt;/m:ctrlPr&gt;&lt;/m:sSupPr&gt;&lt;m:e&gt;&lt;m:r&gt;&lt;m:rPr&gt;&lt;m:sty m:val=&quot;p&quot;/&gt;&lt;/m:rPr&gt;&lt;w:rPr&gt;&lt;w:rFonts w:ascii=&quot;Cambria Math&quot; w:h-ansi=&quot;Cambria Math&quot; w:cs=&quot;宋&gt;体&quot;/&gt;&lt;wx:fona&gt;t wx:val=&quot;Caa&gt;mbria Math&quot;/a&gt;&gt;&lt;w:color w:va&lt;ml=&quot;000000&quot;/&gt;&lt;w:kern w:val=&quot;1&quot;/&gt;&lt;w:sz w:val=&quot;24&quot;/&gt;&lt;w:lang/&gt;&lt;/w:rPr&gt;&lt;m:t&gt;0.0002885&lt;/m:t&gt;&lt;/m:r&gt;&lt;/m:e&gt;&lt;m:sup&gt;&lt;m:r&gt;&lt;m:rPr&gt;&lt;m:sty m:val=&quot;p&quot;/&gt;&lt;/m:rPr&gt;&lt;w:rPr&gt;&lt;w:rFonts w:ascii=&quot;Camsibria Math&quot; wMa:h-ansi=&quot;Camb&gt;ria Math&quot; w:cs=&quot;宋体&quot;/&gt;&lt;wx:fa&gt;ont wx:val=&quot;Caa&gt;mbria Math&quot;/&gt;&lt;w:&lt;mcolor w:val=&quot;000000&quot;/&gt;&lt;w:kern w:val=&quot;1&quot;/&gt;&lt;w:sz w:val=&quot;24&quot;/&gt;&lt;w:lang/&gt;&lt;/w:rPr&gt;&lt;m:t&gt;2&lt;/m:t&gt;&lt;/m:r&gt;&lt;/m:sup&gt;&lt;/m:sSup&gt;&lt;m:r&gt;&lt;m:rPr&gt;&lt;m:sty m:val=&quot;p&quot;/&gt;&lt;/m:rPr&gt;&lt;w:rPr&gt;&lt;w:rFonsits w:ascii=&quot;CaMambria Math&quot; w:b&gt;h-ansi=&quot;Cambricsa Math&quot; w:cs=&quot;宋&gt;体&quot; w:hint=&quot;farea&gt;ast&quot;/&gt;&lt;wx:font wx:&lt;mval=&quot;Cambria Math&quot;/&gt;&lt;w:color w:val=&quot;000000&quot;/&gt;&lt;w:kern w:val=&quot;1&quot;/&gt;&lt;w:sz w:val=&quot;24&quot;/&gt;&lt;w:lang/&gt;&lt;/w:rPr&gt;&lt;m:t&gt;+&lt;/m:t&gt;&lt;/m:r&gt;&lt;m:sSup&gt;&lt;m:sSupPr&gt;&lt;m:ctrlPr&gt;&lt;w:rPr&gt;si&lt;w:rFonts w:asciMai=&quot;Cambria Math&quot;b&gt; w:h-ansi=&quot;Cambrcsia Math&quot; w:cs=&quot;宋宋&gt;体&quot; w:hint=&quot;fareasa&gt;t&quot;/&gt;&lt;wx:font wx:val=&lt;m&quot;Cambria Math&quot;/&gt;&lt;w:i-cs/&gt;&lt;w:color w:val=&quot;000000&quot;/&gt;&lt;w:kern w:val=&quot;1&quot;/&gt;&lt;w:sz w:val=&quot;24&quot;/&gt;&lt;w:lang/&gt;&lt;/w:rPr&gt;&lt;/m:ctrlPr&gt;&lt;/m:sSupPr&gt;&lt;m:e&gt;&lt;m:r&gt;&lt;m:&gt;sirPr&gt;&lt;m:sty m:val=&quot;iMap&quot;/&gt;&lt;/m:rPr&gt;&lt;w:rPr&quot;b&gt;&gt;&lt;w:rFonts w:asciircs=&quot;Cambria Math&quot; w:h-&gt;ansi=&quot;Cambria Math&quot; w:cs=&quot;宋体&quot;/&gt;&lt;wx:font &lt;mwx:val=&quot;Cambria Math&quot;/&gt;&lt;w:color w:val=&quot;000000&quot;/&gt;&lt;w:kern w:val=&quot;1&quot;/&gt;&lt;w:sz w:val=&quot;24&quot;/&gt;&lt;w:lang/&gt;&lt;/w:rPr&gt;&lt;m:t&gt;0.00532&lt;/m:t&gt;&lt;/m:r&gt;&lt;si/m:e&gt;&lt;m:sup&gt;&lt;m:r&gt;&lt;m:rMaPr&gt;&lt;m:sty m:val=&quot;p&quot;/&gt;b&gt;&lt;/m:rPr&gt;&lt;w:rPr&gt;&lt;w:rFocsnts w:ascii=&quot;Cambria -&gt;Math&quot; w:h-ansi=&quot;Camb&quot; ria Math&quot; w:cs=&quot;宋体&quot;/&gt;&lt;&lt;mwx:font wx:val=&quot;Cambria Math&quot;/&gt;&lt;w:color w:val=&quot;000000&quot;/&gt;&lt;w:kern w:val=&quot;1&quot;/&gt;&lt;w:sz w:val=&quot;24&quot;/&gt;&lt;w:lang/&gt;&lt;/w:rPr&gt;&lt;m:t&gt;si2&lt;/m:t&gt;&lt;/m:r&gt;&lt;/m:sup&gt;&lt;/Mam:sSup&gt;&lt;m:r&gt;&lt;m:rPr&gt;&lt;m:sb&gt;ty m:val=&quot;p&quot;/&gt;&lt;/m:rPr&gt;&lt;csw:rPr&gt;&lt;w:rFonts w:ascii-&gt;=&quot;Cambria Math&quot; w:h-an&quot; si=&quot;Cambria Math&quot; w:cs=&quot;宋m体&quot; w:hint=&quot;fareast&quot;/&gt;&lt;wx:font wx:val=&quot;Cambria Math&quot;/&gt;&lt;w:color w:val=&quot;000000&quot;/&gt;&lt;w:kern w:val=&quot;1&quot;/&gt;&lt;w:sz siw:val=&quot;24&quot;/&gt;&lt;w:lang/&gt;&lt;/w:MarPr&gt;&lt;m:t&gt;+&lt;/m:t&gt;&lt;/m:r&gt;&lt;m:b&gt;sSup&gt;&lt;m:sSupPr&gt;&lt;m:ctrlPr&gt;cs&lt;w:rPr&gt;&lt;w:rFonts w:ascii=-&gt;&quot;Cambria Math&quot; w:h-ansi=&quot; &quot;Cambria Math&quot; w:cs=&quot;宋体&quot; &quot;宋mw:hint=&quot;fareast&quot;/&gt;&lt;wx:font wx:val=&quot;Cambria Math&quot;/&gt;&lt;w:i-cs/&gt;&lt;w:color w:val=&quot;000000&quot;/&gt;&lt;w:ker sin w:val=&quot;1&quot;/&gt;&lt;w:sz w:val=&quot;2:Ma4&quot;/&gt;&lt;w:lang/&gt;&lt;/w:rPr&gt;&lt;/m:ct:b&gt;rlPr&gt;&lt;/m:sSupPr&gt;&lt;m:e&gt;&lt;m:r&gt;&lt;&gt;csm:rPr&gt;&lt;m:sty m:val=&quot;p&quot;/&gt;&lt;/m=-&gt;:rPr&gt;&lt;w:rPr&gt;&lt;w:rFonts w:as=&quot; cii=&quot;Cambria Math&quot; w:h-ansi=&quot;Cambria Math&quot; w:cs=&quot;宋体&quot;/&gt;&lt;wx:font wx:val=&quot;Cambria Math&quot;/&gt;&lt;w:color w:val=&quot;00si0000&quot;/&gt;&lt;w:kern w:val=&quot;1&quot;/&gt;&lt;w:sMaz w:val=&quot;24&quot;/&gt;&lt;w:lang/&gt;&lt;/w:rPrb&gt;&gt;&lt;m:t&gt;0.013&lt;/m:t&gt;&lt;/m:r&gt;&lt;/m:e&gt;&lt;csm:sup&gt;&lt;m:r&gt;&lt;m:rPr&gt;&lt;m:sty m:val-&gt;=&quot;p&quot;/&gt;&lt;/m:rPr&gt;&lt;w:rPr&gt;&lt;w:rFont&quot; s w:ascii=&quot;Cambria Math&quot; w:h-anCasi=&quot;Cambria Math&quot; w:cs=&quot;宋体&quot;/&gt;&lt;wx:font wx:val=&quot;Cambria Math&quot;/&gt;si&lt;w:color w:val=&quot;000000&quot;/&gt;&lt;w:kernMa w:val=&quot;1&quot;/&gt;&lt;w:sz w:val=&quot;24&quot;/&gt;&lt;wb&gt;:lang/&gt;&lt;/w:rPr&gt;&lt;m:t&gt;2&lt;/m:t&gt;&lt;/m:rcs&gt;&lt;/m:sup&gt;&lt;/m:sSup&gt;&lt;/m:e&gt;&lt;/m:rad&gt;-&gt;&lt;/m:oMath&gt;&lt;/m:oMathPara&gt;&lt;/w:p&gt;&lt;&quot; w:sectPr wsp:rsidR=&quot;00000000&quot;&gt;&lt;w:Ca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</w:p>
    <w:p w14:paraId="567CD815" w14:textId="77777777" w:rsidR="00A37C81" w:rsidRDefault="00000000" w:rsidP="00A37C81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m:oMath>
        <m:sSub>
          <m:sSubPr>
            <m:ctrlPr>
              <w:rPr>
                <w:rFonts w:ascii="Cambria Math" w:hAnsi="Cambria Math" w:cs="宋体" w:hint="eastAsia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rel</m:t>
            </m:r>
          </m:sub>
        </m:sSub>
      </m:oMath>
      <w:r w:rsidR="00A37C81">
        <w:rPr>
          <w:rFonts w:cs="宋体" w:hint="eastAsia"/>
          <w:iCs/>
          <w:color w:val="000000"/>
          <w:kern w:val="1"/>
          <w:sz w:val="24"/>
          <w:lang w:eastAsia="zh-Hans"/>
        </w:rPr>
        <w:t>铬</w:t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t>=</w:t>
      </w:r>
      <m:oMath>
        <m:rad>
          <m:radPr>
            <m:degHide m:val="1"/>
            <m:ctrlPr>
              <w:rPr>
                <w:rFonts w:ascii="DejaVu Math TeX Gyre" w:hAnsi="DejaVu Math TeX Gyre" w:cs="宋体" w:hint="eastAsia"/>
                <w:iCs/>
                <w:color w:val="000000"/>
                <w:kern w:val="1"/>
                <w:sz w:val="24"/>
              </w:rPr>
            </m:ctrlPr>
          </m:radPr>
          <m:deg>
            <m:ctrlPr>
              <w:rPr>
                <w:rFonts w:ascii="DejaVu Math TeX Gyre" w:hAnsi="DejaVu Math TeX Gyre" w:cs="宋体" w:hint="eastAsia"/>
              </w:rPr>
            </m:ctrlPr>
          </m:deg>
          <m:e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0.011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0.0002885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0.00532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  <m:r>
              <m:rPr>
                <m:sty m:val="p"/>
              </m:rPr>
              <w:rPr>
                <w:rFonts w:ascii="DejaVu Math TeX Gyre" w:hAnsi="DejaVu Math TeX Gyre" w:cs="宋体" w:hint="eastAsia"/>
                <w:color w:val="000000"/>
                <w:kern w:val="1"/>
                <w:sz w:val="24"/>
              </w:rPr>
              <m:t>+</m:t>
            </m:r>
            <m:sSup>
              <m:sSupPr>
                <m:ctrlPr>
                  <w:rPr>
                    <w:rFonts w:ascii="DejaVu Math TeX Gyre" w:hAnsi="DejaVu Math TeX Gyre" w:cs="宋体" w:hint="eastAsia"/>
                    <w:iCs/>
                    <w:color w:val="000000"/>
                    <w:kern w:val="1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0.022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DejaVu Math TeX Gyre" w:hAnsi="DejaVu Math TeX Gyre" w:cs="宋体" w:hint="eastAsia"/>
                    <w:color w:val="000000"/>
                    <w:kern w:val="1"/>
                    <w:sz w:val="24"/>
                  </w:rPr>
                  <m:t>2</m:t>
                </m:r>
                <m:ctrlPr>
                  <w:rPr>
                    <w:rFonts w:ascii="DejaVu Math TeX Gyre" w:hAnsi="DejaVu Math TeX Gyre" w:cs="宋体" w:hint="eastAsia"/>
                  </w:rPr>
                </m:ctrlPr>
              </m:sup>
            </m:sSup>
          </m:e>
        </m:rad>
        <m:r>
          <m:rPr>
            <m:sty m:val="p"/>
          </m:rPr>
          <w:rPr>
            <w:rFonts w:ascii="DejaVu Math TeX Gyre" w:hAnsi="DejaVu Math TeX Gyre" w:cs="宋体"/>
            <w:color w:val="000000"/>
            <w:kern w:val="1"/>
            <w:sz w:val="24"/>
          </w:rPr>
          <m:t>=0</m:t>
        </m:r>
        <m:r>
          <m:rPr>
            <m:sty m:val="p"/>
          </m:rPr>
          <w:rPr>
            <w:rFonts w:ascii="DejaVu Math TeX Gyre" w:hAnsi="DejaVu Math TeX Gyre" w:cs="宋体" w:hint="eastAsia"/>
            <w:color w:val="000000"/>
            <w:kern w:val="1"/>
            <w:sz w:val="24"/>
            <w:lang w:eastAsia="zh-Hans"/>
          </w:rPr>
          <m:t>.</m:t>
        </m:r>
        <m:r>
          <m:rPr>
            <m:sty m:val="p"/>
          </m:rPr>
          <w:rPr>
            <w:rFonts w:ascii="DejaVu Math TeX Gyre" w:hAnsi="DejaVu Math TeX Gyre" w:cs="宋体"/>
            <w:color w:val="000000"/>
            <w:kern w:val="1"/>
            <w:sz w:val="24"/>
            <w:lang w:eastAsia="zh-Hans"/>
          </w:rPr>
          <m:t>0230</m:t>
        </m:r>
      </m:oMath>
      <w:r w:rsidR="00A37C81"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5E9A966F">
          <v:shape id="_x0000_i1035" type="#_x0000_t75" style="width:235.1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921E6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9921E6&quot; wsp:rsidP=&quot;009921E6&quot;&gt;&lt;m:oMathPara&gt;&lt;m:oMath&gt;&lt;m:rad&gt;&lt;m:radPr&gt;&lt;m:degHide m:val=&quot;1&quot;/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a&gt;a&gt;a&gt;a&gt;a&gt;a&gt;w:&lt;mlang/&gt;&lt;/w:rPr&gt;&lt;/m:ctrlPr&gt;&lt;/m:radPr&gt;&lt;m:deg/&gt;&lt;m:e&gt;&lt;m:sSup&gt;&lt;m:sSup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a&gt;rna&gt; wa&gt;:va&gt;ala&gt;=&quot;a&gt;1&quot;/&gt;&lt;m&lt;w:sz w:val=&quot;24&quot;/&gt;&lt;w:lang/&gt;&lt;/w:rPr&gt;&lt;/m:ctrlPr&gt;&lt;/m:sSupPr&gt;&lt;m:e&gt;&lt;m:r&gt;&lt;m:rPr&gt;&lt;m:sty m:val=&quot;p&quot;/&gt;&lt;/m:rPr&gt;&lt;w:rPr&gt;&lt;w:rFonts w:ascii=&quot;Cambria Math&quot; w:h-ansi=&quot;Cambria Math&quot; w:cs=&quot;宋体&quot;/&gt;&lt;wx:font wx:val=&quot;Cambria Math&quot;/&gt;&lt;w:color w:val=&quot;0000a&gt;00&quot;/a&gt;&gt;&lt;w:a&gt;kerna&gt; w:va&gt;al=&quot;a&gt;1&quot;/&gt;&lt;w&lt;m:sz w:val=&quot;24&quot;/&gt;&lt;w:lang/&gt;&lt;/w:rPr&gt;&lt;m:t&gt;0.0045&lt;/m:t&gt;&lt;/m:r&gt;&lt;/m:e&gt;&lt;m:sup&gt;&lt;m:r&gt;&lt;m:rPr&gt;&lt;m:sty m:val=&quot;p&quot;/&gt;&lt;/m:rPr&gt;&lt;w:rPr&gt;&lt;w:rFonts w:ascii=&quot;Cambria Math&quot; w:h-ansi=&quot;Cambria Math&quot; w:cs=&quot;宋体&quot;/&gt;&lt;wx:font wx:val=&quot;Cambria Math&quot;/&gt;&lt;a&gt;w:coloa&gt;r w:vaa&gt;l=&quot;000a&gt;000&quot;/&gt;a&gt;&lt;w:kera&gt;n w:val=&lt;m&quot;1&quot;/&gt;&lt;w:sz w:val=&quot;24&quot;/&gt;&lt;w:lang/&gt;&lt;/w:rPr&gt;&lt;m:t&gt;2&lt;/m:t&gt;&lt;/m:r&gt;&lt;/m:sup&gt;&lt;/m:sSup&gt;&lt;m:r&gt;&lt;m:rPr&gt;&lt;m:sty m:val=&quot;p&quot;/&gt;&lt;/m:rPr&gt;&lt;w:rPr&gt;&lt;w:rFonts w:ascii=&quot;Cambria Math&quot; w:h-ansi=&quot;Cambria Math&quot; w:cs=&quot;宋体&quot; w:hint=&quot;fareast&quot;a&gt;/&gt;&lt;wx:foa&gt;nt wx:vaa&gt;l=&quot;Cambra&gt;ia Math&quot;a&gt;/&gt;&lt;w:cola&gt;or w:val=&quot;&lt;m000000&quot;/&gt;&lt;w:kern w:val=&quot;1&quot;/&gt;&lt;w:sz w:val=&quot;24&quot;/&gt;&lt;w:lang/&gt;&lt;/w:rPr&gt;&lt;m:t&gt;+&lt;/m:t&gt;&lt;/m:r&gt;&lt;m:sSup&gt;&lt;m:sSupPr&gt;&lt;m:ctrlPr&gt;&lt;w:rPr&gt;&lt;w:rFonts w:ascii=&quot;Cambria Math&quot; w:h-ansi=&quot;Cambria Math&quot; w:cs=&quot;宋体&quot; w:hint=&quot;a&gt;fareast&quot;/&gt;a&gt;&lt;wx:font wa&gt;x:val=&quot;Cama&gt;bria Math&quot;a&gt;/&gt;&lt;w:i-cs/a&gt;&gt;&lt;w:color w:&lt;mval=&quot;000000&quot;/&gt;&lt;w:kern w:val=&quot;1&quot;/&gt;&lt;w:sz w:val=&quot;24&quot;/&gt;&lt;w:lang/&gt;&lt;/w:rPr&gt;&lt;/m:ctrlPr&gt;&lt;/m:sSupPr&gt;&lt;m:e&gt;&lt;m:r&gt;&lt;m:rPr&gt;&lt;m:sty m:val=&quot;p&quot;/&gt;&lt;/m:rPr&gt;&lt;w:rPr&gt;&lt;w:rFonts w:ascii=&quot;Cambria Math&quot; w:h-ansi=&quot;Cambria Math&quot; w:cs=&quot;宋&gt;体&quot;/&gt;&lt;wx:fona&gt;t wx:val=&quot;Caa&gt;mbria Math&quot;/a&gt;&gt;&lt;w:color w:va&lt;ml=&quot;000000&quot;/&gt;&lt;w:kern w:val=&quot;1&quot;/&gt;&lt;w:sz w:val=&quot;24&quot;/&gt;&lt;w:lang/&gt;&lt;/w:rPr&gt;&lt;m:t&gt;0.0002885&lt;/m:t&gt;&lt;/m:r&gt;&lt;/m:e&gt;&lt;m:sup&gt;&lt;m:r&gt;&lt;m:rPr&gt;&lt;m:sty m:val=&quot;p&quot;/&gt;&lt;/m:rPr&gt;&lt;w:rPr&gt;&lt;w:rFonts w:ascii=&quot;Camsibria Math&quot; wMa:h-ansi=&quot;Camb&gt;ria Math&quot; w:cs=&quot;宋体&quot;/&gt;&lt;wx:fa&gt;ont wx:val=&quot;Caa&gt;mbria Math&quot;/&gt;&lt;w:&lt;mcolor w:val=&quot;000000&quot;/&gt;&lt;w:kern w:val=&quot;1&quot;/&gt;&lt;w:sz w:val=&quot;24&quot;/&gt;&lt;w:lang/&gt;&lt;/w:rPr&gt;&lt;m:t&gt;2&lt;/m:t&gt;&lt;/m:r&gt;&lt;/m:sup&gt;&lt;/m:sSup&gt;&lt;m:r&gt;&lt;m:rPr&gt;&lt;m:sty m:val=&quot;p&quot;/&gt;&lt;/m:rPr&gt;&lt;w:rPr&gt;&lt;w:rFonsits w:ascii=&quot;CaMambria Math&quot; w:b&gt;h-ansi=&quot;Cambricsa Math&quot; w:cs=&quot;宋&gt;体&quot; w:hint=&quot;farea&gt;ast&quot;/&gt;&lt;wx:font wx:&lt;mval=&quot;Cambria Math&quot;/&gt;&lt;w:color w:val=&quot;000000&quot;/&gt;&lt;w:kern w:val=&quot;1&quot;/&gt;&lt;w:sz w:val=&quot;24&quot;/&gt;&lt;w:lang/&gt;&lt;/w:rPr&gt;&lt;m:t&gt;+&lt;/m:t&gt;&lt;/m:r&gt;&lt;m:sSup&gt;&lt;m:sSupPr&gt;&lt;m:ctrlPr&gt;&lt;w:rPr&gt;si&lt;w:rFonts w:asciMai=&quot;Cambria Math&quot;b&gt; w:h-ansi=&quot;Cambrcsia Math&quot; w:cs=&quot;宋宋&gt;体&quot; w:hint=&quot;fareasa&gt;t&quot;/&gt;&lt;wx:font wx:val=&lt;m&quot;Cambria Math&quot;/&gt;&lt;w:i-cs/&gt;&lt;w:color w:val=&quot;000000&quot;/&gt;&lt;w:kern w:val=&quot;1&quot;/&gt;&lt;w:sz w:val=&quot;24&quot;/&gt;&lt;w:lang/&gt;&lt;/w:rPr&gt;&lt;/m:ctrlPr&gt;&lt;/m:sSupPr&gt;&lt;m:e&gt;&lt;m:r&gt;&lt;m:&gt;sirPr&gt;&lt;m:sty m:val=&quot;iMap&quot;/&gt;&lt;/m:rPr&gt;&lt;w:rPr&quot;b&gt;&gt;&lt;w:rFonts w:asciircs=&quot;Cambria Math&quot; w:h-&gt;ansi=&quot;Cambria Math&quot; w:cs=&quot;宋体&quot;/&gt;&lt;wx:font &lt;mwx:val=&quot;Cambria Math&quot;/&gt;&lt;w:color w:val=&quot;000000&quot;/&gt;&lt;w:kern w:val=&quot;1&quot;/&gt;&lt;w:sz w:val=&quot;24&quot;/&gt;&lt;w:lang/&gt;&lt;/w:rPr&gt;&lt;m:t&gt;0.00532&lt;/m:t&gt;&lt;/m:r&gt;&lt;si/m:e&gt;&lt;m:sup&gt;&lt;m:r&gt;&lt;m:rMaPr&gt;&lt;m:sty m:val=&quot;p&quot;/&gt;b&gt;&lt;/m:rPr&gt;&lt;w:rPr&gt;&lt;w:rFocsnts w:ascii=&quot;Cambria -&gt;Math&quot; w:h-ansi=&quot;Camb&quot; ria Math&quot; w:cs=&quot;宋体&quot;/&gt;&lt;&lt;mwx:font wx:val=&quot;Cambria Math&quot;/&gt;&lt;w:color w:val=&quot;000000&quot;/&gt;&lt;w:kern w:val=&quot;1&quot;/&gt;&lt;w:sz w:val=&quot;24&quot;/&gt;&lt;w:lang/&gt;&lt;/w:rPr&gt;&lt;m:t&gt;si2&lt;/m:t&gt;&lt;/m:r&gt;&lt;/m:sup&gt;&lt;/Mam:sSup&gt;&lt;m:r&gt;&lt;m:rPr&gt;&lt;m:sb&gt;ty m:val=&quot;p&quot;/&gt;&lt;/m:rPr&gt;&lt;csw:rPr&gt;&lt;w:rFonts w:ascii-&gt;=&quot;Cambria Math&quot; w:h-an&quot; si=&quot;Cambria Math&quot; w:cs=&quot;宋m体&quot; w:hint=&quot;fareast&quot;/&gt;&lt;wx:font wx:val=&quot;Cambria Math&quot;/&gt;&lt;w:color w:val=&quot;000000&quot;/&gt;&lt;w:kern w:val=&quot;1&quot;/&gt;&lt;w:sz siw:val=&quot;24&quot;/&gt;&lt;w:lang/&gt;&lt;/w:MarPr&gt;&lt;m:t&gt;+&lt;/m:t&gt;&lt;/m:r&gt;&lt;m:b&gt;sSup&gt;&lt;m:sSupPr&gt;&lt;m:ctrlPr&gt;cs&lt;w:rPr&gt;&lt;w:rFonts w:ascii=-&gt;&quot;Cambria Math&quot; w:h-ansi=&quot; &quot;Cambria Math&quot; w:cs=&quot;宋体&quot; &quot;宋mw:hint=&quot;fareast&quot;/&gt;&lt;wx:font wx:val=&quot;Cambria Math&quot;/&gt;&lt;w:i-cs/&gt;&lt;w:color w:val=&quot;000000&quot;/&gt;&lt;w:ker sin w:val=&quot;1&quot;/&gt;&lt;w:sz w:val=&quot;2:Ma4&quot;/&gt;&lt;w:lang/&gt;&lt;/w:rPr&gt;&lt;/m:ct:b&gt;rlPr&gt;&lt;/m:sSupPr&gt;&lt;m:e&gt;&lt;m:r&gt;&lt;&gt;csm:rPr&gt;&lt;m:sty m:val=&quot;p&quot;/&gt;&lt;/m=-&gt;:rPr&gt;&lt;w:rPr&gt;&lt;w:rFonts w:as=&quot; cii=&quot;Cambria Math&quot; w:h-ansi=&quot;Cambria Math&quot; w:cs=&quot;宋体&quot;/&gt;&lt;wx:font wx:val=&quot;Cambria Math&quot;/&gt;&lt;w:color w:val=&quot;00si0000&quot;/&gt;&lt;w:kern w:val=&quot;1&quot;/&gt;&lt;w:sMaz w:val=&quot;24&quot;/&gt;&lt;w:lang/&gt;&lt;/w:rPrb&gt;&gt;&lt;m:t&gt;0.022&lt;/m:t&gt;&lt;/m:r&gt;&lt;/m:e&gt;&lt;csm:sup&gt;&lt;m:r&gt;&lt;m:rPr&gt;&lt;m:sty m:val-&gt;=&quot;p&quot;/&gt;&lt;/m:rPr&gt;&lt;w:rPr&gt;&lt;w:rFont&quot; s w:ascii=&quot;Cambria Math&quot; w:h-anCasi=&quot;Cambria Math&quot; w:cs=&quot;宋体&quot;/&gt;&lt;wx:font wx:val=&quot;Cambria Math&quot;/&gt;si&lt;w:color w:val=&quot;000000&quot;/&gt;&lt;w:kernMa w:val=&quot;1&quot;/&gt;&lt;w:sz w:val=&quot;24&quot;/&gt;&lt;wb&gt;:lang/&gt;&lt;/w:rPr&gt;&lt;m:t&gt;2&lt;/m:t&gt;&lt;/m:rcs&gt;&lt;/m:sup&gt;&lt;/m:sSup&gt;&lt;/m:e&gt;&lt;/m:rad&gt;-&gt;&lt;/m:oMath&gt;&lt;/m:oMathPara&gt;&lt;/w:p&gt;&lt;&quot; w:sectPr wsp:rsidR=&quot;00000000&quot;&gt;&lt;w:Ca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 w:rsidR="00A37C81"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</w:p>
    <w:p w14:paraId="0E7A6F9B" w14:textId="77777777" w:rsidR="00A37C81" w:rsidRDefault="00A37C81" w:rsidP="00A37C81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w:r>
        <w:rPr>
          <w:rFonts w:cs="宋体" w:hint="eastAsia"/>
          <w:iCs/>
          <w:color w:val="000000"/>
          <w:kern w:val="1"/>
          <w:sz w:val="24"/>
          <w:lang w:eastAsia="zh-Hans"/>
        </w:rPr>
        <w:t>样品中镍的平均含量为35.9mg/kg；铬平均含量119.3mg/kg</w:t>
      </w:r>
      <w:r>
        <w:rPr>
          <w:rFonts w:cs="宋体"/>
          <w:iCs/>
          <w:color w:val="000000"/>
          <w:kern w:val="1"/>
          <w:sz w:val="24"/>
          <w:lang w:eastAsia="zh-Hans"/>
        </w:rPr>
        <w:t>，</w:t>
      </w:r>
    </w:p>
    <w:p w14:paraId="0A1835D9" w14:textId="77777777" w:rsidR="00A37C81" w:rsidRDefault="00A37C81" w:rsidP="00A37C81">
      <w:pPr>
        <w:pStyle w:val="a5"/>
        <w:ind w:firstLine="480"/>
        <w:jc w:val="left"/>
        <w:rPr>
          <w:rFonts w:cs="宋体"/>
          <w:iCs/>
          <w:color w:val="000000"/>
          <w:kern w:val="1"/>
          <w:sz w:val="24"/>
          <w:lang w:eastAsia="zh-Hans"/>
        </w:rPr>
      </w:pPr>
      <w:r>
        <w:rPr>
          <w:rFonts w:cs="宋体" w:hint="eastAsia"/>
          <w:iCs/>
          <w:color w:val="000000"/>
          <w:kern w:val="1"/>
          <w:sz w:val="24"/>
          <w:lang w:eastAsia="zh-Hans"/>
        </w:rPr>
        <w:t>则</w:t>
      </w:r>
      <m:oMath>
        <m:sSub>
          <m:sSubPr>
            <m:ctrlPr>
              <w:rPr>
                <w:rFonts w:ascii="Cambria Math" w:hAnsi="Cambria Math" w:cs="宋体"/>
                <w:color w:val="000000"/>
                <w:kern w:val="1"/>
                <w:sz w:val="24"/>
                <w:lang w:eastAsia="zh-Han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  <w:lang w:eastAsia="zh-Han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  <w:lang w:eastAsia="zh-Hans"/>
          </w:rPr>
          <m:t>镍</m:t>
        </m:r>
      </m:oMath>
      <w:r>
        <w:rPr>
          <w:rFonts w:cs="宋体"/>
          <w:iCs/>
          <w:color w:val="000000"/>
          <w:kern w:val="1"/>
          <w:sz w:val="24"/>
          <w:lang w:eastAsia="zh-Hans"/>
        </w:rPr>
        <w:fldChar w:fldCharType="begin"/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QUOTE </w:instrText>
      </w:r>
      <w:r w:rsidR="00A46FEF">
        <w:rPr>
          <w:position w:val="-21"/>
        </w:rPr>
        <w:pict w14:anchorId="6B8A1835">
          <v:shape id="_x0000_i1036" type="#_x0000_t75" style="width:37.7pt;height:3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pixelsPerInch w:val=&quot;120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spaceForUL/&gt;&lt;w:balanceSingleByteDoubleByteWidth/&gt;&lt;w:doNotLeaveBackslashAlone/&gt;&lt;w:ulTrailSpace/&gt;&lt;w:doNotExpandShiftReturn/&gt;&lt;w:adjustLineHeightInTable/&gt;&lt;w:dontAllowFieldEndSelect/&gt;&lt;w:useWord2002TableStyleRules/&gt;&lt;w:useFELayout/&gt;&lt;/w:compat&gt;&lt;w:docVars&gt;&lt;w:docVar w:name=&quot;commondata&quot; w:val=&quot;eyJoZGlkIjoiYjNjNmJmNTIwMDkzYjExMGMwNTliY2Q3ODM3NzA5MDMifQ==&quot;/&gt;&lt;/w:docVars&gt;&lt;wsp:rsids&gt;&lt;wsp:rsidRoot wsp:val=&quot;00C13528&quot;/&gt;&lt;wsp:rsid wsp:val=&quot;00022688&quot;/&gt;&lt;wsp:rsid wsp:val=&quot;000342A8&quot;/&gt;&lt;wsp:rsid wsp:val=&quot;00173A45&quot;/&gt;&lt;wsp:rsid wsp:val=&quot;001807E8&quot;/&gt;&lt;wsp:rsid wsp:val=&quot;00190FDF&quot;/&gt;&lt;wsp:rsid wsp:val=&quot;00200F33&quot;/&gt;&lt;wsp:rsid wsp:val=&quot;00203D17&quot;/&gt;&lt;wsp:rsid wsp:val=&quot;00220DA3&quot;/&gt;&lt;wsp:rsid wsp:val=&quot;002D20E7&quot;/&gt;&lt;wsp:rsid wsp:val=&quot;002D5022&quot;/&gt;&lt;wsp:rsid wsp:val=&quot;002F6DF7&quot;/&gt;&lt;wsp:rsid wsp:val=&quot;00315A87&quot;/&gt;&lt;wsp:rsid wsp:val=&quot;00372170&quot;/&gt;&lt;wsp:rsid wsp:val=&quot;003D7D04&quot;/&gt;&lt;wsp:rsid wsp:val=&quot;004362CC&quot;/&gt;&lt;wsp:rsid wsp:val=&quot;00534373&quot;/&gt;&lt;wsp:rsid wsp:val=&quot;005A5C59&quot;/&gt;&lt;wsp:rsid wsp:val=&quot;005D2598&quot;/&gt;&lt;wsp:rsid wsp:val=&quot;006008B0&quot;/&gt;&lt;wsp:rsid wsp:val=&quot;00650EE5&quot;/&gt;&lt;wsp:rsid wsp:val=&quot;006850C8&quot;/&gt;&lt;wsp:rsid wsp:val=&quot;006A5C33&quot;/&gt;&lt;wsp:rsid wsp:val=&quot;006D0D04&quot;/&gt;&lt;wsp:rsid wsp:val=&quot;007376EC&quot;/&gt;&lt;wsp:rsid wsp:val=&quot;00745470&quot;/&gt;&lt;wsp:rsid wsp:val=&quot;00776ACB&quot;/&gt;&lt;wsp:rsid wsp:val=&quot;00787A35&quot;/&gt;&lt;wsp:rsid wsp:val=&quot;00904BE4&quot;/&gt;&lt;wsp:rsid wsp:val=&quot;0092235A&quot;/&gt;&lt;wsp:rsid wsp:val=&quot;00977FC2&quot;/&gt;&lt;wsp:rsid wsp:val=&quot;009A3879&quot;/&gt;&lt;wsp:rsid wsp:val=&quot;009D1CC2&quot;/&gt;&lt;wsp:rsid wsp:val=&quot;009E10CC&quot;/&gt;&lt;wsp:rsid wsp:val=&quot;00A15D18&quot;/&gt;&lt;wsp:rsid wsp:val=&quot;00A3373D&quot;/&gt;&lt;wsp:rsid wsp:val=&quot;00A66A72&quot;/&gt;&lt;wsp:rsid wsp:val=&quot;00A72483&quot;/&gt;&lt;wsp:rsid wsp:val=&quot;00AE3081&quot;/&gt;&lt;wsp:rsid wsp:val=&quot;00AE7118&quot;/&gt;&lt;wsp:rsid wsp:val=&quot;00AE78D8&quot;/&gt;&lt;wsp:rsid wsp:val=&quot;00B10BFA&quot;/&gt;&lt;wsp:rsid wsp:val=&quot;00B1230F&quot;/&gt;&lt;wsp:rsid wsp:val=&quot;00C076CF&quot;/&gt;&lt;wsp:rsid wsp:val=&quot;00C13528&quot;/&gt;&lt;wsp:rsid wsp:val=&quot;00C832D1&quot;/&gt;&lt;wsp:rsid wsp:val=&quot;00CF31DC&quot;/&gt;&lt;wsp:rsid wsp:val=&quot;00CF3AB5&quot;/&gt;&lt;wsp:rsid wsp:val=&quot;00D47A12&quot;/&gt;&lt;wsp:rsid wsp:val=&quot;00D91A02&quot;/&gt;&lt;wsp:rsid wsp:val=&quot;00E52A9F&quot;/&gt;&lt;wsp:rsid wsp:val=&quot;00E92B08&quot;/&gt;&lt;wsp:rsid wsp:val=&quot;00E9754B&quot;/&gt;&lt;wsp:rsid wsp:val=&quot;00ED7950&quot;/&gt;&lt;wsp:rsid wsp:val=&quot;00EE1E75&quot;/&gt;&lt;wsp:rsid wsp:val=&quot;00EF6451&quot;/&gt;&lt;wsp:rsid wsp:val=&quot;00F71CC2&quot;/&gt;&lt;wsp:rsid wsp:val=&quot;00FC3769&quot;/&gt;&lt;wsp:rsid wsp:val=&quot;00FF15F8&quot;/&gt;&lt;wsp:rsid wsp:val=&quot;0FDE4F86&quot;/&gt;&lt;wsp:rsid wsp:val=&quot;46F7740F&quot;/&gt;&lt;wsp:rsid wsp:val=&quot;4A0C2D83&quot;/&gt;&lt;wsp:rsid wsp:val=&quot;6703414D&quot;/&gt;&lt;/wsp:rsids&gt;&lt;/w:docPr&gt;&lt;w:body&gt;&lt;wx:sect&gt;&lt;w:p wsp:rsidR=&quot;00000000&quot; wsp:rsidRDefault=&quot;00FF15F8&quot; wsp:rsidP=&quot;00FF15F8&quot;&gt;&lt;m:oMathPara&gt;&lt;m:oMath&gt;&lt;m:sSub&gt;&lt;m:sSubPr&gt;&lt;m:ctrlPr&gt;&lt;w:rPr&gt;&lt;w:rFonts w:ascii=&quot;Cambria Math&quot; w:h-ansi=&quot;Cambria Math&quot; w:cs=&quot;宋体&quot; w:hint=&quot;fareast&quot;/&gt;&lt;wx:font wx:val=&quot;Cambria Math&quot;/&gt;&lt;w:i-cs/&gt;&lt;w:color w:val=&quot;000000&quot;/&gt;&lt;w:kern w:val=&quot;1&quot;/&gt;&lt;w:sz w:val=&quot;24&quot;/&gt;&lt;w:lang/&gt;&lt;/w:rPr&gt;&lt;/m:a&gt;a&gt;a&gt;a&gt;a&gt;a&gt;ct&lt;mrlPr&gt;&lt;/m:sSubPr&gt;&lt;m:e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&lt;w:kern w:val=&quot;1&quot;/&gt;&lt;w:sz w:val=a&gt;&quot;2a&gt;4&quot;a&gt;/&gt;a&gt;&lt;wa&gt;:la&gt;ang/&lt;m&gt;&lt;/w:rPr&gt;&lt;m:t&gt;U&lt;/m:t&gt;&lt;/m:r&gt;&lt;/m:e&gt;&lt;m:sub&gt;&lt;m:r&gt;&lt;m:rPr&gt;&lt;m:sty m:val=&quot;p&quot;/&gt;&lt;/m:rPr&gt;&lt;w:rPr&gt;&lt;w:rFonts w:ascii=&quot;Cambria Math&quot; w:h-ansi=&quot;Cambria Math&quot; w:cs=&quot;宋体&quot; w:hint=&quot;fareast&quot;/&gt;&lt;wx:font wx:val=&quot;Cambria Math&quot;/&gt;&lt;w:color w:val=&quot;000000&quot;/&gt;a&gt;&lt;w:ka&gt;ern a&gt;w:vaa&gt;l=&quot;1a&gt;&quot;/&gt;&lt;a&gt;w:sz w&lt;m:val=&quot;24&quot;/&gt;&lt;w:lang/&gt;&lt;/w:rPr&gt;&lt;m:t&gt;C&lt;/m:t&gt;&lt;/m:r&gt;&lt;/m:sub&gt;&lt;/m:sSub&gt;&lt;m:r&gt;&lt;m:rPr&gt;&lt;m:sty m:val=&quot;p&quot;/&gt;&lt;/m:rPr&gt;&lt;w:rPr&gt;&lt;w:rFonts w:ascii=&quot;Cambria Math&quot; w:h-ansi=&quot;Cambria Math&quot; w:cs=&quot;宋体&quot; w:hint=&quot;fareast&quot;/&gt;&lt;wx:font wx:val=&quot;宋体&quot;/&gt;a&gt;/&gt;&lt;w:c:ka&gt;olor wn a&gt;:val=&quot;vaa&gt;000000&quot;1a&gt;&quot;/&gt;&lt;w:&gt;&lt;a&gt;kern w:v w&lt;mal=&quot;1&quot;/&gt;&lt;w:sz w:val=&quot;24&quot;/&gt;&lt;w:lang/&gt;&lt;/w:rPr&gt;&lt;m:t&gt;镍&lt;/m:t&gt;&lt;/m:r&gt;&lt;m:r&gt;&lt;m:rPr&gt;&lt;m:sty m:val=&quot;p&quot;/&gt;&lt;/m:rPr&gt;&lt;w:rPr&gt;&lt;w:rFonts w:ascii=&quot;Cambria Math&quot; w:h-ansi=&quot;Cambria Math&quot; w:cs=&quot;宋体&quot;/&gt;&lt;wx:font wx:val=&gt;a&gt;&quot;Cambria Mka&gt;ath&quot;/&gt;&lt;w:c a&gt;olor w:valaa&gt;=&quot;000000&quot;/1a&gt;&gt;&lt;w:kern w&lt;a&gt;:val=&quot;1&quot;/&gt;&lt;ww&lt;m:sz w:val=&quot;24&quot;/&gt;&lt;w:lang/&gt;&lt;/w:rPr&gt;&lt;m:t&gt;=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cs="宋体"/>
          <w:iCs/>
          <w:color w:val="000000"/>
          <w:kern w:val="1"/>
          <w:sz w:val="24"/>
          <w:lang w:eastAsia="zh-Hans"/>
        </w:rPr>
        <w:instrText xml:space="preserve"> </w:instrText>
      </w:r>
      <w:r w:rsidR="00000000">
        <w:rPr>
          <w:rFonts w:cs="宋体"/>
          <w:iCs/>
          <w:color w:val="000000"/>
          <w:kern w:val="1"/>
          <w:sz w:val="24"/>
          <w:lang w:eastAsia="zh-Hans"/>
        </w:rPr>
        <w:fldChar w:fldCharType="separate"/>
      </w:r>
      <w:r>
        <w:rPr>
          <w:rFonts w:cs="宋体"/>
          <w:iCs/>
          <w:color w:val="000000"/>
          <w:kern w:val="1"/>
          <w:sz w:val="24"/>
          <w:lang w:eastAsia="zh-Hans"/>
        </w:rPr>
        <w:fldChar w:fldCharType="end"/>
      </w:r>
      <w:r>
        <w:rPr>
          <w:rFonts w:cs="宋体"/>
          <w:iCs/>
          <w:color w:val="000000"/>
          <w:kern w:val="1"/>
          <w:sz w:val="24"/>
          <w:lang w:eastAsia="zh-Hans"/>
        </w:rPr>
        <w:t>35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9×0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0148=0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5313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mg/kg</w:t>
      </w:r>
      <w:r>
        <w:rPr>
          <w:rFonts w:cs="宋体"/>
          <w:iCs/>
          <w:color w:val="000000"/>
          <w:kern w:val="1"/>
          <w:sz w:val="24"/>
          <w:lang w:eastAsia="zh-Hans"/>
        </w:rPr>
        <w:t>；</w:t>
      </w:r>
      <m:oMath>
        <m:sSub>
          <m:sSubPr>
            <m:ctrlPr>
              <w:rPr>
                <w:rFonts w:ascii="Cambria Math" w:hAnsi="Cambria Math" w:cs="宋体"/>
                <w:color w:val="000000"/>
                <w:kern w:val="1"/>
                <w:sz w:val="24"/>
                <w:lang w:eastAsia="zh-Han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  <w:lang w:eastAsia="zh-Han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="宋体" w:hint="eastAsia"/>
            <w:color w:val="000000"/>
            <w:kern w:val="1"/>
            <w:sz w:val="24"/>
            <w:lang w:eastAsia="zh-Hans"/>
          </w:rPr>
          <m:t>铬</m:t>
        </m:r>
      </m:oMath>
      <w:r>
        <w:rPr>
          <w:rFonts w:cs="宋体"/>
          <w:iCs/>
          <w:color w:val="000000"/>
          <w:kern w:val="1"/>
          <w:sz w:val="24"/>
          <w:lang w:eastAsia="zh-Hans"/>
        </w:rPr>
        <w:t>=119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3×0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0230=2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cs="宋体"/>
          <w:iCs/>
          <w:color w:val="000000"/>
          <w:kern w:val="1"/>
          <w:sz w:val="24"/>
          <w:lang w:eastAsia="zh-Hans"/>
        </w:rPr>
        <w:t>7439</w:t>
      </w:r>
      <w:r>
        <w:rPr>
          <w:rFonts w:cs="宋体" w:hint="eastAsia"/>
          <w:iCs/>
          <w:color w:val="000000"/>
          <w:kern w:val="1"/>
          <w:sz w:val="24"/>
          <w:lang w:eastAsia="zh-Hans"/>
        </w:rPr>
        <w:t>mg/kg</w:t>
      </w:r>
      <w:r>
        <w:rPr>
          <w:rFonts w:cs="宋体"/>
          <w:iCs/>
          <w:color w:val="000000"/>
          <w:kern w:val="1"/>
          <w:sz w:val="24"/>
          <w:lang w:eastAsia="zh-Hans"/>
        </w:rPr>
        <w:t>。</w:t>
      </w:r>
    </w:p>
    <w:p w14:paraId="0F414E7B" w14:textId="69AE5C9A" w:rsidR="00B86CD7" w:rsidRDefault="00B86CD7" w:rsidP="00B86CD7">
      <w:pPr>
        <w:pStyle w:val="a5"/>
        <w:ind w:firstLineChars="0" w:firstLine="0"/>
        <w:jc w:val="left"/>
        <w:outlineLvl w:val="1"/>
        <w:rPr>
          <w:rFonts w:ascii="黑体" w:eastAsia="黑体" w:hAnsi="黑体" w:cs="黑体"/>
          <w:b/>
          <w:bCs/>
          <w:iCs/>
          <w:color w:val="000000"/>
          <w:szCs w:val="28"/>
          <w:lang w:eastAsia="zh-Hans"/>
        </w:rPr>
      </w:pPr>
      <w:r>
        <w:rPr>
          <w:rFonts w:ascii="黑体" w:eastAsia="黑体" w:hAnsi="黑体" w:cs="黑体"/>
          <w:b/>
          <w:bCs/>
          <w:iCs/>
          <w:color w:val="000000"/>
          <w:szCs w:val="28"/>
          <w:lang w:eastAsia="zh-Hans"/>
        </w:rPr>
        <w:t>4</w:t>
      </w:r>
      <w:r>
        <w:rPr>
          <w:rFonts w:ascii="黑体" w:eastAsia="黑体" w:hAnsi="黑体" w:cs="黑体" w:hint="eastAsia"/>
          <w:b/>
          <w:bCs/>
          <w:iCs/>
          <w:color w:val="000000"/>
          <w:szCs w:val="28"/>
          <w:lang w:eastAsia="zh-Hans"/>
        </w:rPr>
        <w:t>.</w:t>
      </w:r>
      <w:r>
        <w:rPr>
          <w:rFonts w:ascii="黑体" w:eastAsia="黑体" w:hAnsi="黑体" w:cs="黑体"/>
          <w:b/>
          <w:bCs/>
          <w:iCs/>
          <w:color w:val="000000"/>
          <w:szCs w:val="28"/>
          <w:lang w:eastAsia="zh-Hans"/>
        </w:rPr>
        <w:t xml:space="preserve">3  </w:t>
      </w:r>
      <w:r>
        <w:rPr>
          <w:rFonts w:ascii="黑体" w:eastAsia="黑体" w:hAnsi="黑体" w:cs="黑体" w:hint="eastAsia"/>
          <w:b/>
          <w:bCs/>
          <w:iCs/>
          <w:color w:val="000000"/>
          <w:szCs w:val="28"/>
          <w:lang w:eastAsia="zh-Hans"/>
        </w:rPr>
        <w:t>计算扩展不确定度</w:t>
      </w:r>
      <w:bookmarkEnd w:id="25"/>
      <w:bookmarkEnd w:id="26"/>
      <w:bookmarkEnd w:id="27"/>
    </w:p>
    <w:p w14:paraId="576C8798" w14:textId="77777777" w:rsidR="00B86CD7" w:rsidRDefault="00B86CD7" w:rsidP="00B86CD7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iCs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iCs/>
          <w:color w:val="000000"/>
          <w:kern w:val="1"/>
          <w:sz w:val="24"/>
        </w:rPr>
        <w:lastRenderedPageBreak/>
        <w:t>用火焰原子吸收光谱法测定土壤中镍</w:t>
      </w:r>
      <w:r>
        <w:rPr>
          <w:rFonts w:ascii="宋体" w:hAnsi="宋体" w:cs="宋体"/>
          <w:iCs/>
          <w:color w:val="000000"/>
          <w:kern w:val="1"/>
          <w:sz w:val="24"/>
        </w:rPr>
        <w:t>、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铬</w:t>
      </w:r>
      <w:r>
        <w:rPr>
          <w:rFonts w:ascii="宋体" w:hAnsi="宋体" w:cs="宋体" w:hint="eastAsia"/>
          <w:iCs/>
          <w:color w:val="000000"/>
          <w:kern w:val="1"/>
          <w:sz w:val="24"/>
        </w:rPr>
        <w:t>的含量时，取包含因子k = 2，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按公式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：</w:t>
      </w:r>
    </w:p>
    <w:p w14:paraId="040E2C2C" w14:textId="77777777" w:rsidR="00A37C81" w:rsidRDefault="00000000" w:rsidP="00A37C81">
      <w:pPr>
        <w:widowControl/>
        <w:spacing w:line="360" w:lineRule="auto"/>
        <w:ind w:left="480" w:hangingChars="200" w:hanging="480"/>
        <w:jc w:val="left"/>
        <w:rPr>
          <w:rFonts w:ascii="宋体" w:hAnsi="宋体" w:cs="宋体"/>
          <w:iCs/>
          <w:color w:val="000000"/>
          <w:kern w:val="1"/>
          <w:sz w:val="24"/>
          <w:lang w:eastAsia="zh-Hans"/>
        </w:rPr>
      </w:pPr>
      <m:oMathPara>
        <m:oMath>
          <m:sSub>
            <m:sSub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 w:cs="宋体"/>
              <w:color w:val="000000"/>
              <w:kern w:val="1"/>
              <w:sz w:val="24"/>
            </w:rPr>
            <m:t>=</m:t>
          </m:r>
          <m:r>
            <m:rPr>
              <m:sty m:val="p"/>
            </m:rPr>
            <w:rPr>
              <w:rFonts w:ascii="Cambria Math" w:hAnsi="Cambria Math" w:cs="宋体" w:hint="eastAsia"/>
              <w:color w:val="000000"/>
              <w:kern w:val="1"/>
              <w:sz w:val="24"/>
            </w:rPr>
            <m:t>k</m:t>
          </m:r>
          <m:r>
            <m:rPr>
              <m:sty m:val="p"/>
            </m:rPr>
            <w:rPr>
              <w:rFonts w:ascii="Cambria Math" w:hAnsi="Cambria Math" w:cs="宋体"/>
              <w:color w:val="000000"/>
              <w:kern w:val="1"/>
              <w:sz w:val="24"/>
            </w:rPr>
            <m:t>×</m:t>
          </m:r>
          <m:sSub>
            <m:sSubPr>
              <m:ctrlPr>
                <w:rPr>
                  <w:rFonts w:ascii="Cambria Math" w:hAnsi="Cambria Math" w:cs="宋体"/>
                  <w:iCs/>
                  <w:color w:val="000000"/>
                  <w:kern w:val="1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宋体"/>
                  <w:color w:val="000000"/>
                  <w:kern w:val="1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宋体" w:hint="eastAsia"/>
                  <w:color w:val="000000"/>
                  <w:kern w:val="1"/>
                  <w:sz w:val="24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宋体"/>
              <w:color w:val="000000"/>
              <w:kern w:val="1"/>
              <w:sz w:val="24"/>
              <w:lang w:eastAsia="zh-Hans"/>
            </w:rPr>
            <w:br/>
          </m:r>
        </m:oMath>
      </m:oMathPara>
      <w:r w:rsidR="00A37C81"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镍的</w:t>
      </w:r>
      <w:r w:rsidR="00A37C81">
        <w:rPr>
          <w:rFonts w:ascii="宋体" w:hAnsi="宋体" w:cs="宋体" w:hint="eastAsia"/>
          <w:iCs/>
          <w:color w:val="000000"/>
          <w:kern w:val="1"/>
          <w:sz w:val="24"/>
        </w:rPr>
        <w:t>扩展不确定度</w:t>
      </w:r>
      <m:oMath>
        <m:sSub>
          <m:sSubPr>
            <m:ctrlPr>
              <w:rPr>
                <w:rFonts w:ascii="Cambria Math" w:hAnsi="Cambria Math" w:cs="宋体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k</m:t>
            </m:r>
          </m:sub>
        </m:sSub>
      </m:oMath>
      <w:r w:rsidR="00A37C81">
        <w:rPr>
          <w:rFonts w:ascii="宋体" w:hAnsi="宋体" w:cs="宋体"/>
          <w:iCs/>
          <w:color w:val="000000"/>
          <w:kern w:val="1"/>
          <w:sz w:val="24"/>
          <w:lang w:eastAsia="zh-Hans"/>
        </w:rPr>
        <w:t>=2×0</w:t>
      </w:r>
      <w:r w:rsidR="00A37C81"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.</w:t>
      </w:r>
      <w:r w:rsidR="00A37C81">
        <w:rPr>
          <w:rFonts w:ascii="宋体" w:hAnsi="宋体" w:cs="宋体"/>
          <w:iCs/>
          <w:color w:val="000000"/>
          <w:kern w:val="1"/>
          <w:sz w:val="24"/>
          <w:lang w:eastAsia="zh-Hans"/>
        </w:rPr>
        <w:t>5313=1</w:t>
      </w:r>
      <w:r w:rsidR="00A37C81"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.</w:t>
      </w:r>
      <w:r w:rsidR="00A37C81">
        <w:rPr>
          <w:rFonts w:ascii="宋体" w:hAnsi="宋体" w:cs="宋体"/>
          <w:iCs/>
          <w:color w:val="000000"/>
          <w:kern w:val="1"/>
          <w:sz w:val="24"/>
          <w:lang w:eastAsia="zh-Hans"/>
        </w:rPr>
        <w:t>0626；</w:t>
      </w:r>
    </w:p>
    <w:p w14:paraId="2EC14058" w14:textId="77777777" w:rsidR="00A37C81" w:rsidRDefault="00A37C81" w:rsidP="00A37C81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iCs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铬的扩展不确定度</w:t>
      </w:r>
      <m:oMath>
        <m:sSub>
          <m:sSubPr>
            <m:ctrlPr>
              <w:rPr>
                <w:rFonts w:ascii="Cambria Math" w:hAnsi="Cambria Math" w:cs="宋体"/>
                <w:iCs/>
                <w:color w:val="000000"/>
                <w:kern w:val="1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1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kern w:val="1"/>
                <w:sz w:val="24"/>
              </w:rPr>
              <m:t>k</m:t>
            </m:r>
          </m:sub>
        </m:sSub>
      </m:oMath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=2×2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.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7439=5.4878；</w:t>
      </w:r>
    </w:p>
    <w:p w14:paraId="501238AF" w14:textId="45CB41D9" w:rsidR="006B4C49" w:rsidRPr="00A37C81" w:rsidRDefault="00A37C81" w:rsidP="00A37C81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iCs/>
          <w:color w:val="000000"/>
          <w:kern w:val="1"/>
          <w:sz w:val="24"/>
          <w:lang w:eastAsia="zh-Hans"/>
        </w:rPr>
      </w:pP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则样品中镍的含量可表示为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（36</w:t>
      </w:r>
      <w:r>
        <w:rPr>
          <w:rFonts w:ascii="宋体" w:hAnsi="宋体" w:cs="宋体" w:hint="eastAsia"/>
          <w:kern w:val="1"/>
          <w:sz w:val="24"/>
        </w:rPr>
        <w:t>±</w:t>
      </w:r>
      <w:r>
        <w:rPr>
          <w:rFonts w:ascii="宋体" w:hAnsi="宋体" w:cs="宋体"/>
          <w:kern w:val="1"/>
          <w:sz w:val="24"/>
        </w:rPr>
        <w:t>1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）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mg/kg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；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铬的含量可表示为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（119</w:t>
      </w:r>
      <w:r>
        <w:rPr>
          <w:rFonts w:ascii="宋体" w:hAnsi="宋体" w:cs="宋体" w:hint="eastAsia"/>
          <w:kern w:val="1"/>
          <w:sz w:val="24"/>
        </w:rPr>
        <w:t>±</w:t>
      </w:r>
      <w:r>
        <w:rPr>
          <w:rFonts w:ascii="宋体" w:hAnsi="宋体" w:cs="宋体"/>
          <w:kern w:val="1"/>
          <w:sz w:val="24"/>
        </w:rPr>
        <w:t>5</w:t>
      </w:r>
      <w:r>
        <w:rPr>
          <w:rFonts w:ascii="宋体" w:hAnsi="宋体" w:cs="宋体"/>
          <w:kern w:val="1"/>
          <w:sz w:val="24"/>
          <w:lang w:eastAsia="zh-Hans"/>
        </w:rPr>
        <w:t>）</w:t>
      </w:r>
      <w:r>
        <w:rPr>
          <w:rFonts w:ascii="宋体" w:hAnsi="宋体" w:cs="宋体" w:hint="eastAsia"/>
          <w:iCs/>
          <w:color w:val="000000"/>
          <w:kern w:val="1"/>
          <w:sz w:val="24"/>
          <w:lang w:eastAsia="zh-Hans"/>
        </w:rPr>
        <w:t>mg/kg</w:t>
      </w:r>
      <w:r>
        <w:rPr>
          <w:rFonts w:ascii="宋体" w:hAnsi="宋体" w:cs="宋体"/>
          <w:iCs/>
          <w:color w:val="000000"/>
          <w:kern w:val="1"/>
          <w:sz w:val="24"/>
          <w:lang w:eastAsia="zh-Hans"/>
        </w:rPr>
        <w:t>。</w:t>
      </w:r>
    </w:p>
    <w:p w14:paraId="3ACE1E82" w14:textId="163B73AC" w:rsidR="009D2EDB" w:rsidRDefault="00A05C39">
      <w:pPr>
        <w:spacing w:beforeLines="50" w:before="156" w:afterLines="50" w:after="156" w:line="360" w:lineRule="auto"/>
        <w:outlineLvl w:val="0"/>
        <w:rPr>
          <w:rFonts w:ascii="黑体" w:eastAsia="黑体" w:hAnsi="黑体"/>
          <w:b/>
          <w:bCs/>
          <w:kern w:val="44"/>
          <w:sz w:val="30"/>
          <w:szCs w:val="44"/>
        </w:rPr>
      </w:pPr>
      <w:bookmarkStart w:id="28" w:name="_Toc72241113"/>
      <w:r>
        <w:rPr>
          <w:rFonts w:ascii="黑体" w:eastAsia="黑体" w:hAnsi="黑体"/>
          <w:b/>
          <w:bCs/>
          <w:kern w:val="44"/>
          <w:sz w:val="30"/>
          <w:szCs w:val="44"/>
        </w:rPr>
        <w:t>5</w:t>
      </w:r>
      <w:r>
        <w:rPr>
          <w:rFonts w:ascii="黑体" w:eastAsia="黑体" w:hAnsi="黑体" w:hint="eastAsia"/>
          <w:b/>
          <w:bCs/>
          <w:kern w:val="44"/>
          <w:sz w:val="30"/>
          <w:szCs w:val="44"/>
        </w:rPr>
        <w:t xml:space="preserve">  结论</w:t>
      </w:r>
      <w:bookmarkEnd w:id="28"/>
    </w:p>
    <w:p w14:paraId="10754110" w14:textId="77777777" w:rsidR="009D2EDB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sz w:val="24"/>
          <w:lang w:bidi="ar"/>
        </w:rPr>
      </w:pPr>
      <w:r>
        <w:rPr>
          <w:rFonts w:ascii="宋体" w:hAnsi="宋体" w:hint="eastAsia"/>
          <w:kern w:val="1"/>
          <w:sz w:val="24"/>
        </w:rPr>
        <w:t>综</w:t>
      </w:r>
      <w:r>
        <w:rPr>
          <w:rFonts w:ascii="宋体" w:hAnsi="宋体" w:hint="eastAsia"/>
          <w:color w:val="000000"/>
          <w:kern w:val="1"/>
          <w:sz w:val="24"/>
        </w:rPr>
        <w:t>上所述，</w:t>
      </w:r>
      <w:r>
        <w:rPr>
          <w:rFonts w:ascii="宋体" w:hAnsi="宋体" w:cs="宋体" w:hint="eastAsia"/>
          <w:sz w:val="24"/>
          <w:lang w:bidi="ar"/>
        </w:rPr>
        <w:t>测量方法的确认是制修订标准分析方法的重要环节，严格按照相关国家标准</w:t>
      </w:r>
      <w:r>
        <w:rPr>
          <w:rFonts w:ascii="宋体" w:hAnsi="宋体" w:cs="宋体"/>
          <w:sz w:val="24"/>
          <w:lang w:bidi="ar"/>
        </w:rPr>
        <w:t>。</w:t>
      </w:r>
      <w:r>
        <w:rPr>
          <w:rFonts w:ascii="宋体" w:hAnsi="宋体" w:cs="宋体" w:hint="eastAsia"/>
          <w:sz w:val="24"/>
          <w:lang w:eastAsia="zh-Hans" w:bidi="ar"/>
        </w:rPr>
        <w:t>与此同时</w:t>
      </w:r>
      <w:r>
        <w:rPr>
          <w:rFonts w:ascii="宋体" w:hAnsi="宋体" w:cs="宋体"/>
          <w:sz w:val="24"/>
          <w:lang w:eastAsia="zh-Hans" w:bidi="ar"/>
        </w:rPr>
        <w:t>，</w:t>
      </w:r>
      <w:r>
        <w:rPr>
          <w:rFonts w:ascii="宋体" w:hAnsi="宋体" w:cs="宋体" w:hint="eastAsia"/>
          <w:sz w:val="24"/>
          <w:lang w:eastAsia="zh-Hans" w:bidi="ar"/>
        </w:rPr>
        <w:t>随着科技发展</w:t>
      </w:r>
      <w:r>
        <w:rPr>
          <w:rFonts w:ascii="宋体" w:hAnsi="宋体" w:cs="宋体"/>
          <w:sz w:val="24"/>
          <w:lang w:eastAsia="zh-Hans" w:bidi="ar"/>
        </w:rPr>
        <w:t>，</w:t>
      </w:r>
      <w:r>
        <w:rPr>
          <w:rFonts w:ascii="宋体" w:hAnsi="宋体" w:cs="宋体" w:hint="eastAsia"/>
          <w:sz w:val="24"/>
          <w:lang w:eastAsia="zh-Hans" w:bidi="ar"/>
        </w:rPr>
        <w:t>对于土壤中金属元素的检测方法</w:t>
      </w:r>
      <w:r>
        <w:rPr>
          <w:rFonts w:ascii="宋体" w:hAnsi="宋体" w:cs="宋体"/>
          <w:sz w:val="24"/>
          <w:lang w:eastAsia="zh-Hans" w:bidi="ar"/>
        </w:rPr>
        <w:t>、</w:t>
      </w:r>
      <w:r>
        <w:rPr>
          <w:rFonts w:ascii="宋体" w:hAnsi="宋体" w:cs="宋体" w:hint="eastAsia"/>
          <w:sz w:val="24"/>
          <w:lang w:eastAsia="zh-Hans" w:bidi="ar"/>
        </w:rPr>
        <w:t>技术已取得很大进步</w:t>
      </w:r>
      <w:r>
        <w:rPr>
          <w:rFonts w:ascii="宋体" w:hAnsi="宋体" w:cs="宋体"/>
          <w:sz w:val="24"/>
          <w:lang w:eastAsia="zh-Hans" w:bidi="ar"/>
        </w:rPr>
        <w:t>，</w:t>
      </w:r>
      <w:r>
        <w:rPr>
          <w:rFonts w:ascii="宋体" w:hAnsi="宋体"/>
          <w:kern w:val="1"/>
          <w:sz w:val="24"/>
        </w:rPr>
        <w:t>方法的检出限、灵敏度、重现性均有很大提高，</w:t>
      </w:r>
      <w:r>
        <w:rPr>
          <w:rFonts w:ascii="宋体" w:hAnsi="宋体" w:cs="宋体" w:hint="eastAsia"/>
          <w:sz w:val="24"/>
          <w:lang w:bidi="ar"/>
        </w:rPr>
        <w:t>通过方法精密度、正确度评估表明，方法在适用范围内的测量结果是准确可靠的。</w:t>
      </w:r>
    </w:p>
    <w:p w14:paraId="7D4DC280" w14:textId="77777777" w:rsidR="009D2EDB" w:rsidRDefault="00000000">
      <w:pPr>
        <w:spacing w:line="360" w:lineRule="auto"/>
        <w:ind w:firstLineChars="200" w:firstLine="480"/>
        <w:rPr>
          <w:rFonts w:ascii="黑体" w:eastAsia="黑体" w:hAnsi="黑体"/>
          <w:b/>
          <w:bCs/>
          <w:kern w:val="44"/>
          <w:sz w:val="30"/>
          <w:szCs w:val="44"/>
        </w:rPr>
      </w:pPr>
      <w:r>
        <w:rPr>
          <w:rFonts w:ascii="宋体" w:hAnsi="宋体"/>
          <w:color w:val="000000"/>
          <w:kern w:val="1"/>
          <w:sz w:val="24"/>
        </w:rPr>
        <w:t>根据不确定度来源的评定结果分析，发现在利用火焰原子吸收光谱法对土壤中镍、铬含量进行测定时，拟合校准曲线引入和重复测量的不确定度占据了较大比例。这意味着在测量过程中，仪器的准确性和稳定性对结果的影响较为显著。为了降低重复测量的不确定度，应在配制标准工作溶液时严格遵循规范操作，并在测定之前对仪器进行状态调整。通过这样的措施，可以提高测量结果的准确性和可靠性。相比之下，其他不确定度来源的比例较小，因此可以在不影响整体测量不确定度的情况下忽略不计。</w:t>
      </w:r>
      <w:r>
        <w:rPr>
          <w:rFonts w:ascii="宋体" w:hAnsi="宋体" w:hint="eastAsia"/>
          <w:color w:val="000000"/>
          <w:kern w:val="1"/>
          <w:sz w:val="24"/>
        </w:rPr>
        <w:t>实验时可以通过增加标准系列个数和样品测量次数来减小不确定度，得到更加准确可靠的数据</w:t>
      </w:r>
      <w:r>
        <w:rPr>
          <w:rFonts w:ascii="宋体" w:hAnsi="宋体"/>
          <w:color w:val="000000"/>
          <w:kern w:val="1"/>
          <w:sz w:val="24"/>
        </w:rPr>
        <w:t>。</w:t>
      </w:r>
      <w:r>
        <w:rPr>
          <w:rFonts w:ascii="宋体" w:hAnsi="宋体" w:hint="eastAsia"/>
          <w:color w:val="000000"/>
          <w:kern w:val="1"/>
          <w:sz w:val="24"/>
        </w:rPr>
        <w:t>及时采取合理措施对其进行控制，以此来提升测定结果的准确性，为后续治理方案拟定提供可靠的数据参考。</w:t>
      </w:r>
    </w:p>
    <w:p w14:paraId="4FB38BF7" w14:textId="77777777" w:rsidR="009D2EDB" w:rsidRDefault="009D2EDB" w:rsidP="00F632B7">
      <w:pPr>
        <w:spacing w:line="360" w:lineRule="auto"/>
        <w:rPr>
          <w:rFonts w:ascii="宋体" w:hAnsi="宋体" w:cs="宋体"/>
          <w:sz w:val="24"/>
        </w:rPr>
      </w:pPr>
    </w:p>
    <w:p w14:paraId="6CBD02CB" w14:textId="77777777" w:rsidR="00F632B7" w:rsidRDefault="00F632B7" w:rsidP="00F632B7">
      <w:pPr>
        <w:spacing w:line="360" w:lineRule="auto"/>
        <w:rPr>
          <w:rFonts w:ascii="宋体" w:hAnsi="宋体" w:cs="宋体"/>
          <w:sz w:val="24"/>
        </w:rPr>
      </w:pPr>
    </w:p>
    <w:p w14:paraId="360D7226" w14:textId="77777777" w:rsidR="009D2EDB" w:rsidRDefault="00000000">
      <w:pPr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eastAsia="黑体" w:hint="eastAsia"/>
          <w:sz w:val="24"/>
        </w:rPr>
        <w:t>参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考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文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献</w:t>
      </w:r>
    </w:p>
    <w:p w14:paraId="6DE0BE1D" w14:textId="77777777" w:rsidR="00A46FEF" w:rsidRPr="00A46FEF" w:rsidRDefault="00A46FEF" w:rsidP="00A46FEF">
      <w:pPr>
        <w:numPr>
          <w:ilvl w:val="0"/>
          <w:numId w:val="2"/>
        </w:numPr>
        <w:wordWrap w:val="0"/>
        <w:spacing w:line="360" w:lineRule="exact"/>
        <w:ind w:left="420" w:hangingChars="200" w:hanging="420"/>
        <w:rPr>
          <w:rFonts w:ascii="宋体" w:hAnsi="宋体" w:cs="宋体"/>
          <w:szCs w:val="21"/>
        </w:rPr>
      </w:pPr>
      <w:r w:rsidRPr="00A46FEF">
        <w:rPr>
          <w:rFonts w:ascii="宋体" w:hAnsi="宋体" w:cs="宋体"/>
          <w:szCs w:val="21"/>
        </w:rPr>
        <w:t>HJ168-2020，</w:t>
      </w:r>
      <w:r w:rsidRPr="00A46FEF">
        <w:rPr>
          <w:rFonts w:ascii="宋体" w:hAnsi="宋体" w:cs="宋体" w:hint="eastAsia"/>
          <w:szCs w:val="21"/>
        </w:rPr>
        <w:t>环境监测分析方法标准制订技术导则[</w:t>
      </w:r>
      <w:r w:rsidRPr="00A46FEF">
        <w:rPr>
          <w:rFonts w:ascii="宋体" w:hAnsi="宋体" w:cs="宋体"/>
          <w:szCs w:val="21"/>
        </w:rPr>
        <w:t>S</w:t>
      </w:r>
      <w:r w:rsidRPr="00A46FEF">
        <w:rPr>
          <w:rFonts w:ascii="宋体" w:hAnsi="宋体" w:cs="宋体" w:hint="eastAsia"/>
          <w:szCs w:val="21"/>
        </w:rPr>
        <w:t>]</w:t>
      </w:r>
      <w:r w:rsidRPr="00A46FEF">
        <w:rPr>
          <w:rFonts w:ascii="宋体" w:hAnsi="宋体" w:cs="宋体"/>
          <w:szCs w:val="21"/>
        </w:rPr>
        <w:t>.</w:t>
      </w:r>
    </w:p>
    <w:p w14:paraId="61EA4EA0" w14:textId="77777777" w:rsidR="00A46FEF" w:rsidRPr="00A46FEF" w:rsidRDefault="00A46FEF" w:rsidP="00A46FEF">
      <w:pPr>
        <w:numPr>
          <w:ilvl w:val="0"/>
          <w:numId w:val="2"/>
        </w:numPr>
        <w:wordWrap w:val="0"/>
        <w:spacing w:line="360" w:lineRule="exact"/>
        <w:ind w:left="420" w:hangingChars="200" w:hanging="420"/>
        <w:rPr>
          <w:rFonts w:ascii="宋体" w:hAnsi="宋体" w:cs="宋体"/>
          <w:szCs w:val="21"/>
        </w:rPr>
      </w:pPr>
      <w:r w:rsidRPr="00A46FEF">
        <w:rPr>
          <w:rFonts w:ascii="宋体" w:hAnsi="宋体" w:cs="宋体" w:hint="eastAsia"/>
          <w:szCs w:val="21"/>
        </w:rPr>
        <w:t xml:space="preserve"> </w:t>
      </w:r>
      <w:bookmarkStart w:id="29" w:name="_Ref136188530"/>
      <w:r w:rsidRPr="00A46FEF">
        <w:rPr>
          <w:rFonts w:ascii="宋体" w:hAnsi="宋体" w:cs="宋体"/>
          <w:szCs w:val="21"/>
        </w:rPr>
        <w:t>HJ491-2019，</w:t>
      </w:r>
      <w:r w:rsidRPr="00A46FEF">
        <w:rPr>
          <w:rFonts w:ascii="宋体" w:hAnsi="宋体" w:cs="宋体" w:hint="eastAsia"/>
          <w:szCs w:val="21"/>
        </w:rPr>
        <w:t>土壤和沉积物</w:t>
      </w:r>
      <w:r w:rsidRPr="00A46FEF">
        <w:rPr>
          <w:rFonts w:ascii="宋体" w:hAnsi="宋体" w:cs="宋体"/>
          <w:szCs w:val="21"/>
        </w:rPr>
        <w:t xml:space="preserve"> </w:t>
      </w:r>
      <w:r w:rsidRPr="00A46FEF">
        <w:rPr>
          <w:rFonts w:ascii="宋体" w:hAnsi="宋体" w:cs="宋体" w:hint="eastAsia"/>
          <w:szCs w:val="21"/>
        </w:rPr>
        <w:t>铜</w:t>
      </w:r>
      <w:r w:rsidRPr="00A46FEF">
        <w:rPr>
          <w:rFonts w:ascii="宋体" w:hAnsi="宋体" w:cs="宋体"/>
          <w:szCs w:val="21"/>
        </w:rPr>
        <w:t>､</w:t>
      </w:r>
      <w:r w:rsidRPr="00A46FEF">
        <w:rPr>
          <w:rFonts w:ascii="宋体" w:hAnsi="宋体" w:cs="宋体" w:hint="eastAsia"/>
          <w:szCs w:val="21"/>
        </w:rPr>
        <w:t>锌</w:t>
      </w:r>
      <w:r w:rsidRPr="00A46FEF">
        <w:rPr>
          <w:rFonts w:ascii="宋体" w:hAnsi="宋体" w:cs="宋体"/>
          <w:szCs w:val="21"/>
        </w:rPr>
        <w:t>､</w:t>
      </w:r>
      <w:r w:rsidRPr="00A46FEF">
        <w:rPr>
          <w:rFonts w:ascii="宋体" w:hAnsi="宋体" w:cs="宋体" w:hint="eastAsia"/>
          <w:szCs w:val="21"/>
        </w:rPr>
        <w:t>铅</w:t>
      </w:r>
      <w:r w:rsidRPr="00A46FEF">
        <w:rPr>
          <w:rFonts w:ascii="宋体" w:hAnsi="宋体" w:cs="宋体"/>
          <w:szCs w:val="21"/>
        </w:rPr>
        <w:t>､</w:t>
      </w:r>
      <w:r w:rsidRPr="00A46FEF">
        <w:rPr>
          <w:rFonts w:ascii="宋体" w:hAnsi="宋体" w:cs="宋体" w:hint="eastAsia"/>
          <w:szCs w:val="21"/>
        </w:rPr>
        <w:t>镍</w:t>
      </w:r>
      <w:r w:rsidRPr="00A46FEF">
        <w:rPr>
          <w:rFonts w:ascii="宋体" w:hAnsi="宋体" w:cs="宋体"/>
          <w:szCs w:val="21"/>
        </w:rPr>
        <w:t>､</w:t>
      </w:r>
      <w:r w:rsidRPr="00A46FEF">
        <w:rPr>
          <w:rFonts w:ascii="宋体" w:hAnsi="宋体" w:cs="宋体" w:hint="eastAsia"/>
          <w:szCs w:val="21"/>
        </w:rPr>
        <w:t>铬的测定火焰原子吸收分光光度法[</w:t>
      </w:r>
      <w:r w:rsidRPr="00A46FEF">
        <w:rPr>
          <w:rFonts w:ascii="宋体" w:hAnsi="宋体" w:cs="宋体"/>
          <w:szCs w:val="21"/>
        </w:rPr>
        <w:t>S</w:t>
      </w:r>
      <w:r w:rsidRPr="00A46FEF">
        <w:rPr>
          <w:rFonts w:ascii="宋体" w:hAnsi="宋体" w:cs="宋体" w:hint="eastAsia"/>
          <w:szCs w:val="21"/>
        </w:rPr>
        <w:t>]</w:t>
      </w:r>
      <w:r w:rsidRPr="00A46FEF">
        <w:rPr>
          <w:rFonts w:ascii="宋体" w:hAnsi="宋体" w:cs="宋体"/>
          <w:szCs w:val="21"/>
        </w:rPr>
        <w:t>.</w:t>
      </w:r>
      <w:bookmarkEnd w:id="29"/>
    </w:p>
    <w:p w14:paraId="01AA89C8" w14:textId="487D4DBA" w:rsidR="00A46FEF" w:rsidRPr="00A46FEF" w:rsidRDefault="00A46FEF" w:rsidP="00A46FEF">
      <w:pPr>
        <w:numPr>
          <w:ilvl w:val="0"/>
          <w:numId w:val="2"/>
        </w:numPr>
        <w:wordWrap w:val="0"/>
        <w:spacing w:line="360" w:lineRule="exact"/>
        <w:ind w:left="420" w:hangingChars="200" w:hanging="420"/>
        <w:rPr>
          <w:rFonts w:ascii="宋体" w:hAnsi="宋体" w:cs="宋体"/>
          <w:szCs w:val="21"/>
        </w:rPr>
      </w:pPr>
      <w:bookmarkStart w:id="30" w:name="_Ref1612187284"/>
      <w:r w:rsidRPr="00A46FEF">
        <w:rPr>
          <w:rFonts w:ascii="宋体" w:hAnsi="宋体" w:cs="宋体" w:hint="eastAsia"/>
          <w:szCs w:val="21"/>
        </w:rPr>
        <w:t>骆桂霞</w:t>
      </w:r>
      <w:r w:rsidRPr="00A46FEF">
        <w:rPr>
          <w:rFonts w:ascii="宋体" w:hAnsi="宋体" w:cs="宋体"/>
          <w:szCs w:val="21"/>
        </w:rPr>
        <w:t>.</w:t>
      </w:r>
      <w:r w:rsidRPr="00A46FEF">
        <w:rPr>
          <w:rFonts w:ascii="宋体" w:hAnsi="宋体" w:cs="宋体" w:hint="eastAsia"/>
          <w:szCs w:val="21"/>
        </w:rPr>
        <w:t>火焰原子吸收法测定土壤镍结果的不确定度评定[J]</w:t>
      </w:r>
      <w:r w:rsidRPr="00A46FEF">
        <w:rPr>
          <w:rFonts w:ascii="宋体" w:hAnsi="宋体" w:cs="宋体"/>
          <w:szCs w:val="21"/>
        </w:rPr>
        <w:t>.</w:t>
      </w:r>
      <w:r w:rsidRPr="00A46FEF">
        <w:rPr>
          <w:rFonts w:ascii="宋体" w:hAnsi="宋体" w:cs="宋体" w:hint="eastAsia"/>
          <w:szCs w:val="21"/>
        </w:rPr>
        <w:t>清洗世界</w:t>
      </w:r>
      <w:r w:rsidRPr="00A46FEF">
        <w:rPr>
          <w:rFonts w:ascii="宋体" w:hAnsi="宋体" w:cs="宋体"/>
          <w:szCs w:val="21"/>
        </w:rPr>
        <w:t>，</w:t>
      </w:r>
      <w:r w:rsidRPr="00A46FEF">
        <w:rPr>
          <w:rFonts w:ascii="宋体" w:hAnsi="宋体" w:cs="宋体" w:hint="eastAsia"/>
          <w:szCs w:val="21"/>
        </w:rPr>
        <w:t>202</w:t>
      </w:r>
      <w:r w:rsidRPr="00A46FEF">
        <w:rPr>
          <w:rFonts w:ascii="宋体" w:hAnsi="宋体" w:cs="宋体"/>
          <w:szCs w:val="21"/>
        </w:rPr>
        <w:t>1，37（3）：36～37.</w:t>
      </w:r>
      <w:bookmarkEnd w:id="30"/>
    </w:p>
    <w:p w14:paraId="48E3FFFF" w14:textId="77777777" w:rsidR="00A46FEF" w:rsidRPr="00A46FEF" w:rsidRDefault="00A46FEF" w:rsidP="00A46FEF">
      <w:pPr>
        <w:spacing w:line="360" w:lineRule="atLeast"/>
        <w:ind w:leftChars="157" w:left="330"/>
        <w:rPr>
          <w:rFonts w:ascii="宋体" w:hAnsi="宋体" w:cs="宋体"/>
          <w:color w:val="000000" w:themeColor="text1"/>
          <w:szCs w:val="21"/>
        </w:rPr>
      </w:pPr>
    </w:p>
    <w:sectPr w:rsidR="00A46FEF" w:rsidRPr="00A46FEF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F64D" w14:textId="77777777" w:rsidR="002F4A65" w:rsidRDefault="002F4A65">
      <w:r>
        <w:separator/>
      </w:r>
    </w:p>
  </w:endnote>
  <w:endnote w:type="continuationSeparator" w:id="0">
    <w:p w14:paraId="09D6B7B9" w14:textId="77777777" w:rsidR="002F4A65" w:rsidRDefault="002F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大标宋简体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rif">
    <w:altName w:val="Calibri"/>
    <w:charset w:val="00"/>
    <w:family w:val="auto"/>
    <w:pitch w:val="default"/>
  </w:font>
  <w:font w:name="楷体_GB2312">
    <w:altName w:val="微软雅黑"/>
    <w:charset w:val="00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Math TeX Gyre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0728" w14:textId="77777777" w:rsidR="002F4A65" w:rsidRDefault="002F4A65">
      <w:r>
        <w:separator/>
      </w:r>
    </w:p>
  </w:footnote>
  <w:footnote w:type="continuationSeparator" w:id="0">
    <w:p w14:paraId="6199F9CD" w14:textId="77777777" w:rsidR="002F4A65" w:rsidRDefault="002F4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B61A" w14:textId="74F7E3E0" w:rsidR="009D2EDB" w:rsidRDefault="00000000">
    <w:pPr>
      <w:pStyle w:val="ad"/>
      <w:jc w:val="right"/>
    </w:pPr>
    <w:r>
      <w:rPr>
        <w:rFonts w:ascii="宋体" w:hAnsi="宋体" w:hint="eastAsia"/>
        <w:kern w:val="0"/>
        <w:sz w:val="21"/>
        <w:szCs w:val="21"/>
      </w:rPr>
      <w:t xml:space="preserve">第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PAGE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3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ascii="宋体" w:hAnsi="宋体" w:hint="eastAsia"/>
        <w:kern w:val="0"/>
        <w:sz w:val="21"/>
        <w:szCs w:val="21"/>
      </w:rPr>
      <w:t xml:space="preserve"> 页  共 </w:t>
    </w:r>
    <w:r w:rsidR="00C52637">
      <w:rPr>
        <w:rFonts w:ascii="宋体" w:hAnsi="宋体"/>
        <w:kern w:val="0"/>
        <w:sz w:val="21"/>
        <w:szCs w:val="21"/>
      </w:rPr>
      <w:t>8</w:t>
    </w:r>
    <w:r>
      <w:rPr>
        <w:rFonts w:ascii="宋体" w:hAnsi="宋体" w:hint="eastAsia"/>
        <w:kern w:val="0"/>
        <w:sz w:val="21"/>
        <w:szCs w:val="21"/>
      </w:rPr>
      <w:t xml:space="preserve"> 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E75AF1"/>
    <w:multiLevelType w:val="singleLevel"/>
    <w:tmpl w:val="96E75AF1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7F2EB4D7"/>
    <w:multiLevelType w:val="singleLevel"/>
    <w:tmpl w:val="7F2EB4D7"/>
    <w:lvl w:ilvl="0">
      <w:start w:val="1"/>
      <w:numFmt w:val="decimal"/>
      <w:suff w:val="nothing"/>
      <w:lvlText w:val="[%1]"/>
      <w:lvlJc w:val="left"/>
      <w:pPr>
        <w:tabs>
          <w:tab w:val="left" w:pos="0"/>
        </w:tabs>
        <w:ind w:left="480" w:firstLine="403"/>
      </w:pPr>
      <w:rPr>
        <w:rFonts w:hint="default"/>
      </w:rPr>
    </w:lvl>
  </w:abstractNum>
  <w:num w:numId="1" w16cid:durableId="1340808738">
    <w:abstractNumId w:val="0"/>
  </w:num>
  <w:num w:numId="2" w16cid:durableId="350112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A2512A"/>
    <w:rsid w:val="78A2512A"/>
    <w:rsid w:val="AD7F0044"/>
    <w:rsid w:val="00012245"/>
    <w:rsid w:val="000215A1"/>
    <w:rsid w:val="00032766"/>
    <w:rsid w:val="00044664"/>
    <w:rsid w:val="00104CF0"/>
    <w:rsid w:val="00153535"/>
    <w:rsid w:val="00172BF4"/>
    <w:rsid w:val="002542BA"/>
    <w:rsid w:val="002C431F"/>
    <w:rsid w:val="002D1F07"/>
    <w:rsid w:val="002F4A65"/>
    <w:rsid w:val="0030115E"/>
    <w:rsid w:val="0030240F"/>
    <w:rsid w:val="0036051F"/>
    <w:rsid w:val="003700E2"/>
    <w:rsid w:val="00413681"/>
    <w:rsid w:val="004259EA"/>
    <w:rsid w:val="0044247D"/>
    <w:rsid w:val="00444343"/>
    <w:rsid w:val="00462FE0"/>
    <w:rsid w:val="004673CB"/>
    <w:rsid w:val="004928CE"/>
    <w:rsid w:val="004D0CA3"/>
    <w:rsid w:val="004E3FA9"/>
    <w:rsid w:val="00505F1D"/>
    <w:rsid w:val="005C0BDD"/>
    <w:rsid w:val="005C7B3D"/>
    <w:rsid w:val="00600E6E"/>
    <w:rsid w:val="00614C2C"/>
    <w:rsid w:val="00637284"/>
    <w:rsid w:val="00652B78"/>
    <w:rsid w:val="006554F4"/>
    <w:rsid w:val="006711F6"/>
    <w:rsid w:val="006736DC"/>
    <w:rsid w:val="006B4C49"/>
    <w:rsid w:val="006D1FBA"/>
    <w:rsid w:val="0073064A"/>
    <w:rsid w:val="008048E5"/>
    <w:rsid w:val="00865E37"/>
    <w:rsid w:val="0088093F"/>
    <w:rsid w:val="008817FE"/>
    <w:rsid w:val="008A1E9B"/>
    <w:rsid w:val="008A38B8"/>
    <w:rsid w:val="008E4F13"/>
    <w:rsid w:val="008F2679"/>
    <w:rsid w:val="009000FD"/>
    <w:rsid w:val="009C40D1"/>
    <w:rsid w:val="009D2EDB"/>
    <w:rsid w:val="009E6A30"/>
    <w:rsid w:val="009E7722"/>
    <w:rsid w:val="009F2D20"/>
    <w:rsid w:val="00A0051F"/>
    <w:rsid w:val="00A05C39"/>
    <w:rsid w:val="00A06F85"/>
    <w:rsid w:val="00A30048"/>
    <w:rsid w:val="00A37C81"/>
    <w:rsid w:val="00A46FEF"/>
    <w:rsid w:val="00A564FA"/>
    <w:rsid w:val="00A734B2"/>
    <w:rsid w:val="00A859BE"/>
    <w:rsid w:val="00AA084A"/>
    <w:rsid w:val="00AA2EA4"/>
    <w:rsid w:val="00B1143D"/>
    <w:rsid w:val="00B171AC"/>
    <w:rsid w:val="00B30B0C"/>
    <w:rsid w:val="00B61F83"/>
    <w:rsid w:val="00B86CD7"/>
    <w:rsid w:val="00BC4EC2"/>
    <w:rsid w:val="00BE3460"/>
    <w:rsid w:val="00BE6537"/>
    <w:rsid w:val="00C47950"/>
    <w:rsid w:val="00C52637"/>
    <w:rsid w:val="00C70829"/>
    <w:rsid w:val="00C817E9"/>
    <w:rsid w:val="00C93DE8"/>
    <w:rsid w:val="00CD7DAD"/>
    <w:rsid w:val="00CF0519"/>
    <w:rsid w:val="00D36D39"/>
    <w:rsid w:val="00D743BB"/>
    <w:rsid w:val="00D74E27"/>
    <w:rsid w:val="00DA4C31"/>
    <w:rsid w:val="00DB43F6"/>
    <w:rsid w:val="00DD32AB"/>
    <w:rsid w:val="00DF53E2"/>
    <w:rsid w:val="00E144F8"/>
    <w:rsid w:val="00E1702B"/>
    <w:rsid w:val="00E4151D"/>
    <w:rsid w:val="00E554E1"/>
    <w:rsid w:val="00E94CCE"/>
    <w:rsid w:val="00E97040"/>
    <w:rsid w:val="00E9771D"/>
    <w:rsid w:val="00E97A81"/>
    <w:rsid w:val="00F03A63"/>
    <w:rsid w:val="00F23A4A"/>
    <w:rsid w:val="00F30398"/>
    <w:rsid w:val="00F37332"/>
    <w:rsid w:val="00F632B7"/>
    <w:rsid w:val="00F856CC"/>
    <w:rsid w:val="00FB150D"/>
    <w:rsid w:val="00FB4E64"/>
    <w:rsid w:val="029972B5"/>
    <w:rsid w:val="087A4F0E"/>
    <w:rsid w:val="109D779F"/>
    <w:rsid w:val="13FE613F"/>
    <w:rsid w:val="1F200912"/>
    <w:rsid w:val="210F2500"/>
    <w:rsid w:val="23C72877"/>
    <w:rsid w:val="251F7B0F"/>
    <w:rsid w:val="2CA21372"/>
    <w:rsid w:val="2F3B5488"/>
    <w:rsid w:val="3779485F"/>
    <w:rsid w:val="39BC3242"/>
    <w:rsid w:val="3B1F46BC"/>
    <w:rsid w:val="3D2F7E84"/>
    <w:rsid w:val="3FFBE3EE"/>
    <w:rsid w:val="432546BF"/>
    <w:rsid w:val="442301C6"/>
    <w:rsid w:val="4759159B"/>
    <w:rsid w:val="50BB24C8"/>
    <w:rsid w:val="5109323C"/>
    <w:rsid w:val="55923C4A"/>
    <w:rsid w:val="587A34FE"/>
    <w:rsid w:val="65A91EED"/>
    <w:rsid w:val="66DB4807"/>
    <w:rsid w:val="67E14B1B"/>
    <w:rsid w:val="69B55C68"/>
    <w:rsid w:val="6D200EB6"/>
    <w:rsid w:val="719263E1"/>
    <w:rsid w:val="736725B7"/>
    <w:rsid w:val="754A6FBF"/>
    <w:rsid w:val="76A545FD"/>
    <w:rsid w:val="78A2512A"/>
    <w:rsid w:val="793A4551"/>
    <w:rsid w:val="7A13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86B0E2"/>
  <w15:docId w15:val="{91941B5C-15A6-4784-8428-325309C1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6" w:qFormat="1"/>
    <w:lsdException w:name="heading 3" w:uiPriority="6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50" w:before="50" w:afterLines="50" w:after="5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6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sz w:val="32"/>
      <w:szCs w:val="32"/>
    </w:rPr>
  </w:style>
  <w:style w:type="paragraph" w:styleId="3">
    <w:name w:val="heading 3"/>
    <w:basedOn w:val="a"/>
    <w:next w:val="a"/>
    <w:link w:val="30"/>
    <w:uiPriority w:val="6"/>
    <w:qFormat/>
    <w:pPr>
      <w:keepNext/>
      <w:keepLines/>
      <w:spacing w:before="260" w:after="260" w:line="415" w:lineRule="auto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qFormat/>
    <w:pPr>
      <w:spacing w:line="240" w:lineRule="exact"/>
    </w:pPr>
    <w:rPr>
      <w:color w:val="0000FF"/>
    </w:rPr>
  </w:style>
  <w:style w:type="paragraph" w:styleId="a3">
    <w:name w:val="Body Text"/>
    <w:basedOn w:val="a"/>
    <w:link w:val="a4"/>
    <w:qFormat/>
    <w:pPr>
      <w:jc w:val="center"/>
    </w:pPr>
    <w:rPr>
      <w:rFonts w:eastAsia="方正大标宋简体"/>
      <w:sz w:val="76"/>
    </w:rPr>
  </w:style>
  <w:style w:type="paragraph" w:styleId="a5">
    <w:name w:val="Body Text Indent"/>
    <w:basedOn w:val="a"/>
    <w:link w:val="a6"/>
    <w:qFormat/>
    <w:pPr>
      <w:spacing w:line="360" w:lineRule="auto"/>
      <w:ind w:firstLineChars="200" w:firstLine="560"/>
    </w:pPr>
    <w:rPr>
      <w:rFonts w:ascii="宋体" w:hAnsi="宋体"/>
      <w:color w:val="0000FF"/>
      <w:sz w:val="28"/>
    </w:rPr>
  </w:style>
  <w:style w:type="paragraph" w:styleId="TOC3">
    <w:name w:val="toc 3"/>
    <w:basedOn w:val="a"/>
    <w:next w:val="a"/>
    <w:uiPriority w:val="39"/>
    <w:qFormat/>
    <w:pPr>
      <w:ind w:leftChars="400" w:left="840"/>
    </w:pPr>
  </w:style>
  <w:style w:type="paragraph" w:styleId="a7">
    <w:name w:val="Date"/>
    <w:basedOn w:val="a"/>
    <w:next w:val="a"/>
    <w:link w:val="a8"/>
    <w:qFormat/>
    <w:pPr>
      <w:ind w:leftChars="2500" w:left="100"/>
    </w:p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middleDot" w:pos="9170"/>
      </w:tabs>
      <w:spacing w:line="360" w:lineRule="exact"/>
    </w:pPr>
    <w:rPr>
      <w:sz w:val="24"/>
    </w:rPr>
  </w:style>
  <w:style w:type="paragraph" w:styleId="af">
    <w:name w:val="Subtitle"/>
    <w:basedOn w:val="a"/>
    <w:next w:val="a"/>
    <w:link w:val="af0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pPr>
      <w:tabs>
        <w:tab w:val="right" w:leader="middleDot" w:pos="9170"/>
      </w:tabs>
      <w:spacing w:line="360" w:lineRule="exact"/>
    </w:pPr>
  </w:style>
  <w:style w:type="paragraph" w:styleId="21">
    <w:name w:val="Body Text 2"/>
    <w:basedOn w:val="a"/>
    <w:link w:val="22"/>
    <w:qFormat/>
    <w:pPr>
      <w:spacing w:line="360" w:lineRule="exact"/>
    </w:pPr>
    <w:rPr>
      <w:rFonts w:ascii="宋体" w:hAnsi="宋体"/>
      <w:color w:val="0000FF"/>
      <w:sz w:val="24"/>
    </w:rPr>
  </w:style>
  <w:style w:type="paragraph" w:styleId="af1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f2">
    <w:name w:val="Title"/>
    <w:basedOn w:val="a"/>
    <w:next w:val="a"/>
    <w:link w:val="af3"/>
    <w:qFormat/>
    <w:pPr>
      <w:spacing w:line="360" w:lineRule="auto"/>
      <w:jc w:val="left"/>
      <w:outlineLvl w:val="0"/>
    </w:pPr>
    <w:rPr>
      <w:rFonts w:ascii="Calibri Light" w:eastAsia="黑体" w:hAnsi="Calibri Light"/>
      <w:b/>
      <w:bCs/>
      <w:sz w:val="28"/>
      <w:szCs w:val="32"/>
    </w:rPr>
  </w:style>
  <w:style w:type="table" w:styleId="af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qFormat/>
    <w:rPr>
      <w:b/>
    </w:rPr>
  </w:style>
  <w:style w:type="character" w:styleId="af6">
    <w:name w:val="FollowedHyperlink"/>
    <w:basedOn w:val="a0"/>
    <w:qFormat/>
    <w:rPr>
      <w:color w:val="338DE6"/>
      <w:u w:val="none"/>
    </w:rPr>
  </w:style>
  <w:style w:type="character" w:styleId="af7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Variable"/>
    <w:basedOn w:val="a0"/>
    <w:qFormat/>
  </w:style>
  <w:style w:type="character" w:styleId="af8">
    <w:name w:val="Hyperlink"/>
    <w:basedOn w:val="a0"/>
    <w:uiPriority w:val="99"/>
    <w:qFormat/>
    <w:rPr>
      <w:color w:val="338DE6"/>
      <w:u w:val="none"/>
    </w:rPr>
  </w:style>
  <w:style w:type="character" w:styleId="HTML1">
    <w:name w:val="HTML Code"/>
    <w:basedOn w:val="a0"/>
    <w:qFormat/>
    <w:rPr>
      <w:rFonts w:ascii="serif" w:eastAsia="serif" w:hAnsi="serif" w:cs="serif"/>
      <w:sz w:val="21"/>
      <w:szCs w:val="21"/>
    </w:rPr>
  </w:style>
  <w:style w:type="character" w:styleId="HTML2">
    <w:name w:val="HTML Cite"/>
    <w:basedOn w:val="a0"/>
    <w:qFormat/>
  </w:style>
  <w:style w:type="character" w:styleId="HTML3">
    <w:name w:val="HTML Keyboard"/>
    <w:basedOn w:val="a0"/>
    <w:qFormat/>
    <w:rPr>
      <w:rFonts w:ascii="serif" w:eastAsia="serif" w:hAnsi="serif" w:cs="serif" w:hint="default"/>
      <w:sz w:val="21"/>
      <w:szCs w:val="21"/>
    </w:rPr>
  </w:style>
  <w:style w:type="character" w:styleId="HTML4">
    <w:name w:val="HTML Sample"/>
    <w:basedOn w:val="a0"/>
    <w:qFormat/>
    <w:rPr>
      <w:rFonts w:ascii="serif" w:eastAsia="serif" w:hAnsi="serif" w:cs="serif" w:hint="default"/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eastAsia="黑体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6"/>
    <w:qFormat/>
    <w:rPr>
      <w:rFonts w:ascii="Arial" w:eastAsia="黑体" w:hAnsi="Arial" w:cs="Arial"/>
      <w:b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6"/>
    <w:qFormat/>
    <w:rPr>
      <w:b/>
      <w:kern w:val="2"/>
      <w:sz w:val="32"/>
      <w:szCs w:val="32"/>
    </w:rPr>
  </w:style>
  <w:style w:type="character" w:customStyle="1" w:styleId="32">
    <w:name w:val="正文文本 3 字符"/>
    <w:basedOn w:val="a0"/>
    <w:link w:val="31"/>
    <w:qFormat/>
    <w:rPr>
      <w:color w:val="0000FF"/>
      <w:kern w:val="2"/>
      <w:sz w:val="21"/>
      <w:szCs w:val="24"/>
    </w:rPr>
  </w:style>
  <w:style w:type="character" w:customStyle="1" w:styleId="a6">
    <w:name w:val="正文文本缩进 字符"/>
    <w:basedOn w:val="a0"/>
    <w:link w:val="a5"/>
    <w:qFormat/>
    <w:rPr>
      <w:rFonts w:ascii="宋体" w:hAnsi="宋体"/>
      <w:color w:val="0000FF"/>
      <w:kern w:val="2"/>
      <w:sz w:val="28"/>
      <w:szCs w:val="24"/>
    </w:rPr>
  </w:style>
  <w:style w:type="character" w:customStyle="1" w:styleId="ae">
    <w:name w:val="页眉 字符"/>
    <w:basedOn w:val="a0"/>
    <w:link w:val="ad"/>
    <w:uiPriority w:val="99"/>
    <w:qFormat/>
    <w:rPr>
      <w:kern w:val="2"/>
      <w:sz w:val="18"/>
      <w:szCs w:val="18"/>
    </w:rPr>
  </w:style>
  <w:style w:type="character" w:customStyle="1" w:styleId="ac">
    <w:name w:val="页脚 字符"/>
    <w:basedOn w:val="a0"/>
    <w:link w:val="ab"/>
    <w:qFormat/>
    <w:rPr>
      <w:kern w:val="2"/>
      <w:sz w:val="18"/>
      <w:szCs w:val="18"/>
    </w:rPr>
  </w:style>
  <w:style w:type="character" w:customStyle="1" w:styleId="aa">
    <w:name w:val="批注框文本 字符"/>
    <w:basedOn w:val="a0"/>
    <w:link w:val="a9"/>
    <w:qFormat/>
    <w:rPr>
      <w:kern w:val="2"/>
      <w:sz w:val="18"/>
      <w:szCs w:val="18"/>
    </w:rPr>
  </w:style>
  <w:style w:type="character" w:customStyle="1" w:styleId="af0">
    <w:name w:val="副标题 字符"/>
    <w:basedOn w:val="a0"/>
    <w:link w:val="af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4">
    <w:name w:val="正文文本 字符"/>
    <w:basedOn w:val="a0"/>
    <w:link w:val="a3"/>
    <w:qFormat/>
    <w:rPr>
      <w:rFonts w:eastAsia="方正大标宋简体"/>
      <w:kern w:val="2"/>
      <w:sz w:val="76"/>
      <w:szCs w:val="24"/>
    </w:rPr>
  </w:style>
  <w:style w:type="character" w:customStyle="1" w:styleId="22">
    <w:name w:val="正文文本 2 字符"/>
    <w:basedOn w:val="a0"/>
    <w:link w:val="21"/>
    <w:qFormat/>
    <w:rPr>
      <w:rFonts w:ascii="宋体" w:hAnsi="宋体"/>
      <w:color w:val="0000FF"/>
      <w:kern w:val="2"/>
      <w:sz w:val="24"/>
      <w:szCs w:val="24"/>
    </w:rPr>
  </w:style>
  <w:style w:type="character" w:customStyle="1" w:styleId="fontborder">
    <w:name w:val="fontborder"/>
    <w:basedOn w:val="a0"/>
    <w:qFormat/>
    <w:rPr>
      <w:bdr w:val="single" w:sz="6" w:space="0" w:color="000000"/>
    </w:rPr>
  </w:style>
  <w:style w:type="character" w:customStyle="1" w:styleId="fontstrikethrough">
    <w:name w:val="fontstrikethrough"/>
    <w:basedOn w:val="a0"/>
    <w:qFormat/>
    <w:rPr>
      <w:strike/>
    </w:rPr>
  </w:style>
  <w:style w:type="paragraph" w:styleId="af9">
    <w:name w:val="List Paragraph"/>
    <w:basedOn w:val="a"/>
    <w:uiPriority w:val="1"/>
    <w:qFormat/>
    <w:pPr>
      <w:autoSpaceDE w:val="0"/>
      <w:autoSpaceDN w:val="0"/>
      <w:adjustRightInd w:val="0"/>
      <w:jc w:val="left"/>
    </w:pPr>
    <w:rPr>
      <w:kern w:val="0"/>
      <w:sz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character" w:customStyle="1" w:styleId="af3">
    <w:name w:val="标题 字符"/>
    <w:basedOn w:val="a0"/>
    <w:link w:val="af2"/>
    <w:qFormat/>
    <w:rPr>
      <w:rFonts w:ascii="Calibri Light" w:eastAsia="黑体" w:hAnsi="Calibri Light"/>
      <w:b/>
      <w:bCs/>
      <w:kern w:val="2"/>
      <w:sz w:val="28"/>
      <w:szCs w:val="32"/>
    </w:rPr>
  </w:style>
  <w:style w:type="character" w:customStyle="1" w:styleId="a8">
    <w:name w:val="日期 字符"/>
    <w:basedOn w:val="a0"/>
    <w:link w:val="a7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E457A68-2466-4D03-9D6B-E722358244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我爸爸叫中华</dc:creator>
  <cp:lastModifiedBy>胡 嘉浩</cp:lastModifiedBy>
  <cp:revision>6</cp:revision>
  <cp:lastPrinted>2023-05-28T09:50:00Z</cp:lastPrinted>
  <dcterms:created xsi:type="dcterms:W3CDTF">2023-05-28T09:44:00Z</dcterms:created>
  <dcterms:modified xsi:type="dcterms:W3CDTF">2023-05-28T09:51:00Z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05BF8B0823FCD9B63288716423B89B2F_43</vt:lpwstr>
  </property>
</Properties>
</file>