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50F6E" w14:textId="77777777" w:rsidR="00061A87" w:rsidRDefault="00000000">
      <w:pPr>
        <w:spacing w:beforeLines="50" w:before="156" w:afterLines="20" w:after="62"/>
        <w:jc w:val="center"/>
        <w:rPr>
          <w:rFonts w:eastAsia="楷体_GB2312"/>
          <w:color w:val="0000FF"/>
          <w:sz w:val="60"/>
        </w:rPr>
      </w:pPr>
      <w:r>
        <w:rPr>
          <w:rFonts w:eastAsia="楷体_GB2312" w:hint="eastAsia"/>
          <w:sz w:val="60"/>
        </w:rPr>
        <w:t xml:space="preserve">  </w:t>
      </w:r>
      <w:r>
        <w:rPr>
          <w:rFonts w:eastAsia="楷体_GB2312" w:hint="eastAsia"/>
          <w:sz w:val="60"/>
        </w:rPr>
        <w:t>南京理工大学泰州科技学院</w:t>
      </w:r>
    </w:p>
    <w:p w14:paraId="339DD264" w14:textId="77777777" w:rsidR="00061A87" w:rsidRDefault="00000000">
      <w:pPr>
        <w:pStyle w:val="a3"/>
        <w:ind w:rightChars="-301" w:right="-632"/>
        <w:rPr>
          <w:rFonts w:ascii="方正小标宋简体" w:eastAsia="方正小标宋简体"/>
          <w:sz w:val="90"/>
        </w:rPr>
      </w:pPr>
      <w:r>
        <w:rPr>
          <w:rFonts w:ascii="方正小标宋简体" w:eastAsia="方正小标宋简体" w:hint="eastAsia"/>
          <w:sz w:val="90"/>
        </w:rPr>
        <w:t>毕业设计说明书(论文)</w:t>
      </w:r>
    </w:p>
    <w:p w14:paraId="489D2197" w14:textId="77777777" w:rsidR="00061A87" w:rsidRDefault="00061A87">
      <w:pPr>
        <w:jc w:val="center"/>
        <w:rPr>
          <w:sz w:val="48"/>
        </w:rPr>
      </w:pPr>
    </w:p>
    <w:p w14:paraId="4F1E80D6" w14:textId="77777777" w:rsidR="00061A87" w:rsidRDefault="00061A87">
      <w:pPr>
        <w:jc w:val="center"/>
        <w:rPr>
          <w:sz w:val="48"/>
        </w:rPr>
      </w:pPr>
    </w:p>
    <w:p w14:paraId="6041698E" w14:textId="77777777" w:rsidR="00061A87" w:rsidRDefault="00061A87" w:rsidP="008E3175">
      <w:pPr>
        <w:spacing w:line="400" w:lineRule="exact"/>
        <w:rPr>
          <w:rFonts w:ascii="楷体_GB2312"/>
          <w:b/>
          <w:bCs/>
          <w:sz w:val="32"/>
          <w:u w:val="single"/>
        </w:rPr>
      </w:pPr>
    </w:p>
    <w:tbl>
      <w:tblPr>
        <w:tblW w:w="7140" w:type="dxa"/>
        <w:tblInd w:w="948" w:type="dxa"/>
        <w:tblLayout w:type="fixed"/>
        <w:tblLook w:val="04A0" w:firstRow="1" w:lastRow="0" w:firstColumn="1" w:lastColumn="0" w:noHBand="0" w:noVBand="1"/>
      </w:tblPr>
      <w:tblGrid>
        <w:gridCol w:w="1365"/>
        <w:gridCol w:w="2310"/>
        <w:gridCol w:w="1260"/>
        <w:gridCol w:w="2205"/>
      </w:tblGrid>
      <w:tr w:rsidR="00061A87" w14:paraId="566AEB79" w14:textId="77777777">
        <w:trPr>
          <w:trHeight w:val="765"/>
        </w:trPr>
        <w:tc>
          <w:tcPr>
            <w:tcW w:w="1365" w:type="dxa"/>
            <w:tcFitText/>
            <w:vAlign w:val="bottom"/>
          </w:tcPr>
          <w:p w14:paraId="487B684B" w14:textId="77777777" w:rsidR="00061A87" w:rsidRDefault="00000000">
            <w:pPr>
              <w:spacing w:line="520" w:lineRule="exact"/>
              <w:jc w:val="distribute"/>
              <w:rPr>
                <w:b/>
                <w:bCs/>
                <w:spacing w:val="37"/>
                <w:kern w:val="0"/>
                <w:sz w:val="32"/>
              </w:rPr>
            </w:pPr>
            <w:r w:rsidRPr="00171E9F">
              <w:rPr>
                <w:rFonts w:hint="eastAsia"/>
                <w:b/>
                <w:bCs/>
                <w:spacing w:val="7"/>
                <w:kern w:val="0"/>
                <w:sz w:val="32"/>
              </w:rPr>
              <w:t>作</w:t>
            </w:r>
            <w:r w:rsidRPr="00171E9F">
              <w:rPr>
                <w:rFonts w:hint="eastAsia"/>
                <w:b/>
                <w:bCs/>
                <w:spacing w:val="7"/>
                <w:kern w:val="0"/>
                <w:sz w:val="32"/>
              </w:rPr>
              <w:t xml:space="preserve">  </w:t>
            </w:r>
            <w:r w:rsidRPr="00171E9F">
              <w:rPr>
                <w:rFonts w:hint="eastAsia"/>
                <w:b/>
                <w:bCs/>
                <w:spacing w:val="7"/>
                <w:kern w:val="0"/>
                <w:sz w:val="32"/>
              </w:rPr>
              <w:t>者</w:t>
            </w:r>
            <w:r w:rsidRPr="00171E9F">
              <w:rPr>
                <w:b/>
                <w:bCs/>
                <w:spacing w:val="3"/>
                <w:kern w:val="0"/>
                <w:sz w:val="32"/>
              </w:rPr>
              <w:t>:</w:t>
            </w:r>
          </w:p>
        </w:tc>
        <w:tc>
          <w:tcPr>
            <w:tcW w:w="2310" w:type="dxa"/>
            <w:tcBorders>
              <w:bottom w:val="single" w:sz="8" w:space="0" w:color="auto"/>
            </w:tcBorders>
            <w:vAlign w:val="bottom"/>
          </w:tcPr>
          <w:p w14:paraId="415CDAD0" w14:textId="77777777" w:rsidR="00061A87" w:rsidRPr="00171E9F" w:rsidRDefault="00000000">
            <w:pPr>
              <w:spacing w:line="520" w:lineRule="exact"/>
              <w:jc w:val="center"/>
              <w:rPr>
                <w:rFonts w:ascii="楷体" w:eastAsia="楷体" w:hAnsi="楷体"/>
                <w:sz w:val="32"/>
              </w:rPr>
            </w:pPr>
            <w:r w:rsidRPr="00171E9F">
              <w:rPr>
                <w:rFonts w:ascii="楷体" w:eastAsia="楷体" w:hAnsi="楷体" w:hint="eastAsia"/>
                <w:sz w:val="32"/>
                <w:lang w:eastAsia="zh-Hans"/>
              </w:rPr>
              <w:t>陆禹豪</w:t>
            </w:r>
          </w:p>
        </w:tc>
        <w:tc>
          <w:tcPr>
            <w:tcW w:w="1260" w:type="dxa"/>
            <w:vAlign w:val="bottom"/>
          </w:tcPr>
          <w:p w14:paraId="2243480A" w14:textId="77777777" w:rsidR="00061A87" w:rsidRPr="00171E9F" w:rsidRDefault="00000000">
            <w:pPr>
              <w:spacing w:line="520" w:lineRule="exact"/>
              <w:jc w:val="distribute"/>
              <w:rPr>
                <w:rFonts w:ascii="楷体" w:eastAsia="楷体" w:hAnsi="楷体"/>
                <w:b/>
                <w:bCs/>
                <w:w w:val="97"/>
                <w:kern w:val="0"/>
                <w:sz w:val="32"/>
              </w:rPr>
            </w:pPr>
            <w:r w:rsidRPr="00171E9F">
              <w:rPr>
                <w:rFonts w:ascii="楷体" w:eastAsia="楷体" w:hAnsi="楷体" w:hint="eastAsia"/>
                <w:b/>
                <w:bCs/>
                <w:w w:val="97"/>
                <w:kern w:val="0"/>
                <w:sz w:val="32"/>
              </w:rPr>
              <w:t>学 号：</w:t>
            </w:r>
          </w:p>
        </w:tc>
        <w:tc>
          <w:tcPr>
            <w:tcW w:w="2205" w:type="dxa"/>
            <w:tcBorders>
              <w:bottom w:val="single" w:sz="8" w:space="0" w:color="auto"/>
            </w:tcBorders>
            <w:vAlign w:val="bottom"/>
          </w:tcPr>
          <w:p w14:paraId="0A2F5F62" w14:textId="77777777" w:rsidR="00061A87" w:rsidRPr="00171E9F" w:rsidRDefault="00000000">
            <w:pPr>
              <w:spacing w:line="520" w:lineRule="exact"/>
              <w:jc w:val="center"/>
              <w:rPr>
                <w:rFonts w:ascii="楷体" w:eastAsia="楷体" w:hAnsi="楷体"/>
                <w:sz w:val="32"/>
              </w:rPr>
            </w:pPr>
            <w:r w:rsidRPr="00171E9F">
              <w:rPr>
                <w:rFonts w:ascii="楷体" w:eastAsia="楷体" w:hAnsi="楷体" w:hint="eastAsia"/>
                <w:sz w:val="32"/>
              </w:rPr>
              <w:t>1</w:t>
            </w:r>
            <w:r w:rsidRPr="00171E9F">
              <w:rPr>
                <w:rFonts w:ascii="楷体" w:eastAsia="楷体" w:hAnsi="楷体"/>
                <w:sz w:val="32"/>
              </w:rPr>
              <w:t>703900139</w:t>
            </w:r>
          </w:p>
        </w:tc>
      </w:tr>
      <w:tr w:rsidR="00061A87" w14:paraId="09F5E898" w14:textId="77777777">
        <w:trPr>
          <w:trHeight w:val="765"/>
        </w:trPr>
        <w:tc>
          <w:tcPr>
            <w:tcW w:w="1365" w:type="dxa"/>
            <w:tcFitText/>
            <w:vAlign w:val="bottom"/>
          </w:tcPr>
          <w:p w14:paraId="5ED855A0" w14:textId="77777777" w:rsidR="00061A87" w:rsidRDefault="00000000">
            <w:pPr>
              <w:spacing w:line="520" w:lineRule="exact"/>
              <w:jc w:val="distribute"/>
              <w:rPr>
                <w:b/>
                <w:bCs/>
                <w:spacing w:val="37"/>
                <w:kern w:val="0"/>
                <w:sz w:val="32"/>
              </w:rPr>
            </w:pPr>
            <w:r w:rsidRPr="00171E9F">
              <w:rPr>
                <w:rFonts w:hint="eastAsia"/>
                <w:b/>
                <w:bCs/>
                <w:spacing w:val="2"/>
                <w:w w:val="87"/>
                <w:kern w:val="0"/>
                <w:sz w:val="32"/>
              </w:rPr>
              <w:t>学院</w:t>
            </w:r>
            <w:r w:rsidRPr="00171E9F">
              <w:rPr>
                <w:rFonts w:hint="eastAsia"/>
                <w:b/>
                <w:bCs/>
                <w:spacing w:val="2"/>
                <w:w w:val="87"/>
                <w:kern w:val="0"/>
                <w:sz w:val="32"/>
              </w:rPr>
              <w:t>(</w:t>
            </w:r>
            <w:r w:rsidRPr="00171E9F">
              <w:rPr>
                <w:rFonts w:hint="eastAsia"/>
                <w:b/>
                <w:bCs/>
                <w:spacing w:val="2"/>
                <w:w w:val="87"/>
                <w:kern w:val="0"/>
                <w:sz w:val="32"/>
              </w:rPr>
              <w:t>系</w:t>
            </w:r>
            <w:r w:rsidRPr="00171E9F">
              <w:rPr>
                <w:rFonts w:hint="eastAsia"/>
                <w:b/>
                <w:bCs/>
                <w:spacing w:val="2"/>
                <w:w w:val="87"/>
                <w:kern w:val="0"/>
                <w:sz w:val="32"/>
              </w:rPr>
              <w:t>)</w:t>
            </w:r>
            <w:r w:rsidRPr="00171E9F">
              <w:rPr>
                <w:b/>
                <w:bCs/>
                <w:spacing w:val="-1"/>
                <w:w w:val="87"/>
                <w:kern w:val="0"/>
                <w:sz w:val="32"/>
              </w:rPr>
              <w:t>:</w:t>
            </w:r>
          </w:p>
        </w:tc>
        <w:tc>
          <w:tcPr>
            <w:tcW w:w="5775" w:type="dxa"/>
            <w:gridSpan w:val="3"/>
            <w:tcBorders>
              <w:bottom w:val="single" w:sz="8" w:space="0" w:color="auto"/>
            </w:tcBorders>
            <w:vAlign w:val="bottom"/>
          </w:tcPr>
          <w:p w14:paraId="2C59BEB5" w14:textId="77777777" w:rsidR="00061A87" w:rsidRPr="00171E9F" w:rsidRDefault="00000000">
            <w:pPr>
              <w:spacing w:line="520" w:lineRule="exact"/>
              <w:jc w:val="center"/>
              <w:rPr>
                <w:rFonts w:ascii="楷体" w:eastAsia="楷体" w:hAnsi="楷体"/>
                <w:sz w:val="32"/>
              </w:rPr>
            </w:pPr>
            <w:r w:rsidRPr="00171E9F">
              <w:rPr>
                <w:rFonts w:ascii="楷体" w:eastAsia="楷体" w:hAnsi="楷体" w:hint="eastAsia"/>
                <w:sz w:val="32"/>
              </w:rPr>
              <w:t>环境与制药工程学院</w:t>
            </w:r>
          </w:p>
        </w:tc>
      </w:tr>
      <w:tr w:rsidR="00061A87" w14:paraId="0D6DCB53" w14:textId="77777777">
        <w:trPr>
          <w:trHeight w:val="765"/>
        </w:trPr>
        <w:tc>
          <w:tcPr>
            <w:tcW w:w="1365" w:type="dxa"/>
            <w:tcFitText/>
            <w:vAlign w:val="bottom"/>
          </w:tcPr>
          <w:p w14:paraId="39E8C398" w14:textId="77777777" w:rsidR="00061A87" w:rsidRDefault="00000000">
            <w:pPr>
              <w:spacing w:line="520" w:lineRule="exact"/>
              <w:jc w:val="distribute"/>
              <w:rPr>
                <w:b/>
                <w:bCs/>
                <w:spacing w:val="37"/>
                <w:kern w:val="0"/>
                <w:sz w:val="32"/>
              </w:rPr>
            </w:pPr>
            <w:r w:rsidRPr="00171E9F">
              <w:rPr>
                <w:rFonts w:hint="eastAsia"/>
                <w:b/>
                <w:bCs/>
                <w:spacing w:val="7"/>
                <w:kern w:val="0"/>
                <w:sz w:val="32"/>
              </w:rPr>
              <w:t>专</w:t>
            </w:r>
            <w:r w:rsidRPr="00171E9F">
              <w:rPr>
                <w:b/>
                <w:bCs/>
                <w:spacing w:val="7"/>
                <w:kern w:val="0"/>
                <w:sz w:val="32"/>
              </w:rPr>
              <w:t xml:space="preserve">  </w:t>
            </w:r>
            <w:r w:rsidRPr="00171E9F">
              <w:rPr>
                <w:rFonts w:hint="eastAsia"/>
                <w:b/>
                <w:bCs/>
                <w:spacing w:val="7"/>
                <w:kern w:val="0"/>
                <w:sz w:val="32"/>
              </w:rPr>
              <w:t>业</w:t>
            </w:r>
            <w:r w:rsidRPr="00171E9F">
              <w:rPr>
                <w:b/>
                <w:bCs/>
                <w:spacing w:val="3"/>
                <w:kern w:val="0"/>
                <w:sz w:val="32"/>
              </w:rPr>
              <w:t>:</w:t>
            </w:r>
          </w:p>
        </w:tc>
        <w:tc>
          <w:tcPr>
            <w:tcW w:w="5775" w:type="dxa"/>
            <w:gridSpan w:val="3"/>
            <w:tcBorders>
              <w:bottom w:val="single" w:sz="8" w:space="0" w:color="auto"/>
            </w:tcBorders>
            <w:vAlign w:val="bottom"/>
          </w:tcPr>
          <w:p w14:paraId="31A476C9" w14:textId="77777777" w:rsidR="00061A87" w:rsidRPr="00171E9F" w:rsidRDefault="00000000">
            <w:pPr>
              <w:spacing w:line="520" w:lineRule="exact"/>
              <w:jc w:val="center"/>
              <w:rPr>
                <w:rFonts w:ascii="楷体" w:eastAsia="楷体" w:hAnsi="楷体"/>
                <w:sz w:val="32"/>
              </w:rPr>
            </w:pPr>
            <w:r w:rsidRPr="00171E9F">
              <w:rPr>
                <w:rFonts w:ascii="楷体" w:eastAsia="楷体" w:hAnsi="楷体" w:hint="eastAsia"/>
                <w:sz w:val="32"/>
              </w:rPr>
              <w:t>环境工程</w:t>
            </w:r>
          </w:p>
        </w:tc>
      </w:tr>
      <w:tr w:rsidR="00061A87" w14:paraId="549A0EAC" w14:textId="77777777">
        <w:trPr>
          <w:trHeight w:val="765"/>
        </w:trPr>
        <w:tc>
          <w:tcPr>
            <w:tcW w:w="1365" w:type="dxa"/>
            <w:tcFitText/>
            <w:vAlign w:val="bottom"/>
          </w:tcPr>
          <w:p w14:paraId="481DDB82" w14:textId="77777777" w:rsidR="00061A87" w:rsidRDefault="00000000">
            <w:pPr>
              <w:spacing w:line="520" w:lineRule="exact"/>
              <w:jc w:val="distribute"/>
              <w:rPr>
                <w:b/>
                <w:bCs/>
                <w:spacing w:val="12"/>
                <w:kern w:val="0"/>
                <w:sz w:val="32"/>
              </w:rPr>
            </w:pPr>
            <w:r w:rsidRPr="00171E9F">
              <w:rPr>
                <w:rFonts w:hint="eastAsia"/>
                <w:b/>
                <w:bCs/>
                <w:spacing w:val="7"/>
                <w:kern w:val="0"/>
                <w:sz w:val="32"/>
              </w:rPr>
              <w:t>题</w:t>
            </w:r>
            <w:r w:rsidRPr="00171E9F">
              <w:rPr>
                <w:rFonts w:hint="eastAsia"/>
                <w:b/>
                <w:bCs/>
                <w:spacing w:val="7"/>
                <w:kern w:val="0"/>
                <w:sz w:val="32"/>
              </w:rPr>
              <w:t xml:space="preserve">  </w:t>
            </w:r>
            <w:r w:rsidRPr="00171E9F">
              <w:rPr>
                <w:rFonts w:hint="eastAsia"/>
                <w:b/>
                <w:bCs/>
                <w:spacing w:val="7"/>
                <w:kern w:val="0"/>
                <w:sz w:val="32"/>
              </w:rPr>
              <w:t>目</w:t>
            </w:r>
            <w:r w:rsidRPr="00171E9F">
              <w:rPr>
                <w:b/>
                <w:bCs/>
                <w:spacing w:val="3"/>
                <w:kern w:val="0"/>
                <w:sz w:val="32"/>
              </w:rPr>
              <w:t>:</w:t>
            </w:r>
          </w:p>
        </w:tc>
        <w:tc>
          <w:tcPr>
            <w:tcW w:w="5775" w:type="dxa"/>
            <w:gridSpan w:val="3"/>
            <w:tcBorders>
              <w:bottom w:val="single" w:sz="8" w:space="0" w:color="auto"/>
            </w:tcBorders>
            <w:vAlign w:val="bottom"/>
          </w:tcPr>
          <w:p w14:paraId="3C7AF872" w14:textId="77777777" w:rsidR="00061A87" w:rsidRPr="00171E9F" w:rsidRDefault="00000000">
            <w:pPr>
              <w:spacing w:line="520" w:lineRule="exact"/>
              <w:jc w:val="center"/>
              <w:rPr>
                <w:rFonts w:ascii="楷体" w:eastAsia="楷体" w:hAnsi="楷体"/>
                <w:sz w:val="32"/>
              </w:rPr>
            </w:pPr>
            <w:r w:rsidRPr="00171E9F">
              <w:rPr>
                <w:rFonts w:ascii="楷体" w:eastAsia="楷体" w:hAnsi="楷体" w:hint="eastAsia"/>
                <w:sz w:val="32"/>
              </w:rPr>
              <w:t>电热板消解</w:t>
            </w:r>
            <w:r w:rsidRPr="00171E9F">
              <w:rPr>
                <w:rFonts w:ascii="楷体" w:eastAsia="楷体" w:hAnsi="楷体"/>
                <w:sz w:val="32"/>
              </w:rPr>
              <w:t>-</w:t>
            </w:r>
            <w:r w:rsidRPr="00171E9F">
              <w:rPr>
                <w:rFonts w:ascii="楷体" w:eastAsia="楷体" w:hAnsi="楷体" w:hint="eastAsia"/>
                <w:sz w:val="32"/>
              </w:rPr>
              <w:t>火焰原子吸收法测定土壤</w:t>
            </w:r>
          </w:p>
        </w:tc>
      </w:tr>
      <w:tr w:rsidR="00061A87" w14:paraId="1FF02BF2" w14:textId="77777777">
        <w:trPr>
          <w:trHeight w:val="765"/>
        </w:trPr>
        <w:tc>
          <w:tcPr>
            <w:tcW w:w="1365" w:type="dxa"/>
            <w:tcFitText/>
            <w:vAlign w:val="bottom"/>
          </w:tcPr>
          <w:p w14:paraId="3531AD7C" w14:textId="77777777" w:rsidR="00061A87" w:rsidRDefault="00061A87">
            <w:pPr>
              <w:spacing w:line="520" w:lineRule="exact"/>
              <w:jc w:val="distribute"/>
              <w:rPr>
                <w:b/>
                <w:bCs/>
                <w:spacing w:val="12"/>
                <w:kern w:val="0"/>
                <w:sz w:val="32"/>
              </w:rPr>
            </w:pPr>
          </w:p>
        </w:tc>
        <w:tc>
          <w:tcPr>
            <w:tcW w:w="5775" w:type="dxa"/>
            <w:gridSpan w:val="3"/>
            <w:tcBorders>
              <w:bottom w:val="single" w:sz="8" w:space="0" w:color="auto"/>
            </w:tcBorders>
            <w:vAlign w:val="bottom"/>
          </w:tcPr>
          <w:p w14:paraId="4DD92F16" w14:textId="77777777" w:rsidR="00061A87" w:rsidRPr="00171E9F" w:rsidRDefault="00000000">
            <w:pPr>
              <w:spacing w:line="520" w:lineRule="exact"/>
              <w:jc w:val="center"/>
              <w:rPr>
                <w:rFonts w:ascii="楷体" w:eastAsia="楷体" w:hAnsi="楷体"/>
                <w:sz w:val="32"/>
              </w:rPr>
            </w:pPr>
            <w:r w:rsidRPr="00171E9F">
              <w:rPr>
                <w:rFonts w:ascii="楷体" w:eastAsia="楷体" w:hAnsi="楷体" w:hint="eastAsia"/>
                <w:sz w:val="32"/>
              </w:rPr>
              <w:t>中镍</w:t>
            </w:r>
            <w:r w:rsidRPr="00171E9F">
              <w:rPr>
                <w:rFonts w:ascii="楷体" w:eastAsia="楷体" w:hAnsi="楷体"/>
                <w:sz w:val="32"/>
              </w:rPr>
              <w:t>、</w:t>
            </w:r>
            <w:r w:rsidRPr="00171E9F">
              <w:rPr>
                <w:rFonts w:ascii="楷体" w:eastAsia="楷体" w:hAnsi="楷体" w:hint="eastAsia"/>
                <w:sz w:val="32"/>
              </w:rPr>
              <w:t>铬的方法确认与不确定度评定</w:t>
            </w:r>
          </w:p>
        </w:tc>
      </w:tr>
    </w:tbl>
    <w:p w14:paraId="5BD2AB4B" w14:textId="77777777" w:rsidR="00061A87" w:rsidRDefault="00061A87">
      <w:pPr>
        <w:spacing w:line="400" w:lineRule="exact"/>
        <w:rPr>
          <w:rFonts w:ascii="楷体_GB2312"/>
          <w:b/>
          <w:bCs/>
          <w:sz w:val="32"/>
          <w:u w:val="single"/>
        </w:rPr>
      </w:pPr>
    </w:p>
    <w:p w14:paraId="3C0247EB" w14:textId="77777777" w:rsidR="00061A87" w:rsidRDefault="00061A87">
      <w:pPr>
        <w:spacing w:line="400" w:lineRule="exact"/>
        <w:rPr>
          <w:sz w:val="32"/>
          <w:u w:val="single"/>
        </w:rPr>
      </w:pPr>
    </w:p>
    <w:p w14:paraId="3E8DDCE3" w14:textId="77777777" w:rsidR="00061A87" w:rsidRDefault="00000000">
      <w:pPr>
        <w:spacing w:line="400" w:lineRule="exact"/>
        <w:rPr>
          <w:sz w:val="32"/>
          <w:u w:val="single"/>
        </w:rPr>
      </w:pPr>
      <w:r>
        <w:rPr>
          <w:noProof/>
          <w:sz w:val="20"/>
          <w:u w:val="single"/>
        </w:rPr>
        <mc:AlternateContent>
          <mc:Choice Requires="wps">
            <w:drawing>
              <wp:anchor distT="0" distB="0" distL="114300" distR="114300" simplePos="0" relativeHeight="251660288" behindDoc="0" locked="0" layoutInCell="1" allowOverlap="1" wp14:anchorId="0E9DB1B9" wp14:editId="52B7B509">
                <wp:simplePos x="0" y="0"/>
                <wp:positionH relativeFrom="column">
                  <wp:posOffset>3000375</wp:posOffset>
                </wp:positionH>
                <wp:positionV relativeFrom="paragraph">
                  <wp:posOffset>74295</wp:posOffset>
                </wp:positionV>
                <wp:extent cx="1333500" cy="396240"/>
                <wp:effectExtent l="0" t="0" r="12700" b="10160"/>
                <wp:wrapNone/>
                <wp:docPr id="2" name="文本框 41"/>
                <wp:cNvGraphicFramePr/>
                <a:graphic xmlns:a="http://schemas.openxmlformats.org/drawingml/2006/main">
                  <a:graphicData uri="http://schemas.microsoft.com/office/word/2010/wordprocessingShape">
                    <wps:wsp>
                      <wps:cNvSpPr txBox="1"/>
                      <wps:spPr>
                        <a:xfrm>
                          <a:off x="0" y="0"/>
                          <a:ext cx="1333500" cy="396240"/>
                        </a:xfrm>
                        <a:prstGeom prst="rect">
                          <a:avLst/>
                        </a:prstGeom>
                        <a:solidFill>
                          <a:srgbClr val="FFFFFF"/>
                        </a:solidFill>
                        <a:ln>
                          <a:noFill/>
                        </a:ln>
                      </wps:spPr>
                      <wps:txbx>
                        <w:txbxContent>
                          <w:p w14:paraId="138D0212" w14:textId="77777777" w:rsidR="00061A87" w:rsidRPr="00171E9F" w:rsidRDefault="00000000">
                            <w:pPr>
                              <w:jc w:val="center"/>
                              <w:rPr>
                                <w:rFonts w:ascii="楷体" w:eastAsia="楷体" w:hAnsi="楷体"/>
                                <w:sz w:val="32"/>
                              </w:rPr>
                            </w:pPr>
                            <w:r w:rsidRPr="00171E9F">
                              <w:rPr>
                                <w:rFonts w:ascii="楷体" w:eastAsia="楷体" w:hAnsi="楷体" w:hint="eastAsia"/>
                                <w:sz w:val="32"/>
                              </w:rPr>
                              <w:t>副教授</w:t>
                            </w:r>
                          </w:p>
                        </w:txbxContent>
                      </wps:txbx>
                      <wps:bodyPr wrap="square" upright="1"/>
                    </wps:wsp>
                  </a:graphicData>
                </a:graphic>
              </wp:anchor>
            </w:drawing>
          </mc:Choice>
          <mc:Fallback>
            <w:pict>
              <v:shapetype w14:anchorId="0E9DB1B9" id="_x0000_t202" coordsize="21600,21600" o:spt="202" path="m,l,21600r21600,l21600,xe">
                <v:stroke joinstyle="miter"/>
                <v:path gradientshapeok="t" o:connecttype="rect"/>
              </v:shapetype>
              <v:shape id="文本框 41" o:spid="_x0000_s1026" type="#_x0000_t202" style="position:absolute;left:0;text-align:left;margin-left:236.25pt;margin-top:5.85pt;width:105pt;height:31.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" stroked="f">
                <v:textbox>
                  <w:txbxContent>
                    <w:p w14:paraId="138D0212" w14:textId="77777777" w:rsidR="00061A87" w:rsidRPr="00171E9F" w:rsidRDefault="00000000">
                      <w:pPr>
                        <w:jc w:val="center"/>
                        <w:rPr>
                          <w:rFonts w:ascii="楷体" w:eastAsia="楷体" w:hAnsi="楷体"/>
                          <w:sz w:val="32"/>
                        </w:rPr>
                      </w:pPr>
                      <w:r w:rsidRPr="00171E9F">
                        <w:rPr>
                          <w:rFonts w:ascii="楷体" w:eastAsia="楷体" w:hAnsi="楷体" w:hint="eastAsia"/>
                          <w:sz w:val="32"/>
                        </w:rPr>
                        <w:t>副教授</w:t>
                      </w:r>
                    </w:p>
                  </w:txbxContent>
                </v:textbox>
              </v:shape>
            </w:pict>
          </mc:Fallback>
        </mc:AlternateContent>
      </w:r>
      <w:r>
        <w:rPr>
          <w:noProof/>
          <w:sz w:val="20"/>
          <w:u w:val="single"/>
        </w:rPr>
        <mc:AlternateContent>
          <mc:Choice Requires="wps">
            <w:drawing>
              <wp:anchor distT="0" distB="0" distL="114300" distR="114300" simplePos="0" relativeHeight="251659264" behindDoc="0" locked="0" layoutInCell="1" allowOverlap="1" wp14:anchorId="6CA90843" wp14:editId="2BAEE50E">
                <wp:simplePos x="0" y="0"/>
                <wp:positionH relativeFrom="column">
                  <wp:posOffset>1666875</wp:posOffset>
                </wp:positionH>
                <wp:positionV relativeFrom="paragraph">
                  <wp:posOffset>74295</wp:posOffset>
                </wp:positionV>
                <wp:extent cx="1066800" cy="396240"/>
                <wp:effectExtent l="0" t="0" r="0" b="10160"/>
                <wp:wrapNone/>
                <wp:docPr id="1" name="文本框 38"/>
                <wp:cNvGraphicFramePr/>
                <a:graphic xmlns:a="http://schemas.openxmlformats.org/drawingml/2006/main">
                  <a:graphicData uri="http://schemas.microsoft.com/office/word/2010/wordprocessingShape">
                    <wps:wsp>
                      <wps:cNvSpPr txBox="1"/>
                      <wps:spPr>
                        <a:xfrm>
                          <a:off x="0" y="0"/>
                          <a:ext cx="1066800" cy="396240"/>
                        </a:xfrm>
                        <a:prstGeom prst="rect">
                          <a:avLst/>
                        </a:prstGeom>
                        <a:solidFill>
                          <a:srgbClr val="FFFFFF"/>
                        </a:solidFill>
                        <a:ln>
                          <a:noFill/>
                        </a:ln>
                      </wps:spPr>
                      <wps:txbx>
                        <w:txbxContent>
                          <w:p w14:paraId="2D8F2D62" w14:textId="77777777" w:rsidR="00061A87" w:rsidRPr="00171E9F" w:rsidRDefault="00000000">
                            <w:pPr>
                              <w:jc w:val="center"/>
                              <w:rPr>
                                <w:rFonts w:ascii="楷体" w:eastAsia="楷体" w:hAnsi="楷体"/>
                                <w:sz w:val="32"/>
                                <w:lang w:eastAsia="zh-Hans"/>
                              </w:rPr>
                            </w:pPr>
                            <w:r w:rsidRPr="00171E9F">
                              <w:rPr>
                                <w:rFonts w:ascii="楷体" w:eastAsia="楷体" w:hAnsi="楷体" w:hint="eastAsia"/>
                                <w:sz w:val="32"/>
                                <w:lang w:eastAsia="zh-Hans"/>
                              </w:rPr>
                              <w:t>王双</w:t>
                            </w:r>
                          </w:p>
                          <w:p w14:paraId="68CCC6DD" w14:textId="77777777" w:rsidR="00061A87" w:rsidRDefault="00061A87">
                            <w:pPr>
                              <w:jc w:val="center"/>
                              <w:rPr>
                                <w:rFonts w:ascii="楷体_GB2312" w:eastAsia="楷体_GB2312"/>
                                <w:sz w:val="32"/>
                              </w:rPr>
                            </w:pPr>
                          </w:p>
                        </w:txbxContent>
                      </wps:txbx>
                      <wps:bodyPr wrap="square" upright="1"/>
                    </wps:wsp>
                  </a:graphicData>
                </a:graphic>
              </wp:anchor>
            </w:drawing>
          </mc:Choice>
          <mc:Fallback>
            <w:pict>
              <v:shape w14:anchorId="6CA90843" id="文本框 38" o:spid="_x0000_s1027" type="#_x0000_t202" style="position:absolute;left:0;text-align:left;margin-left:131.25pt;margin-top:5.85pt;width:84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" stroked="f">
                <v:textbox>
                  <w:txbxContent>
                    <w:p w14:paraId="2D8F2D62" w14:textId="77777777" w:rsidR="00061A87" w:rsidRPr="00171E9F" w:rsidRDefault="00000000">
                      <w:pPr>
                        <w:jc w:val="center"/>
                        <w:rPr>
                          <w:rFonts w:ascii="楷体" w:eastAsia="楷体" w:hAnsi="楷体"/>
                          <w:sz w:val="32"/>
                          <w:lang w:eastAsia="zh-Hans"/>
                        </w:rPr>
                      </w:pPr>
                      <w:r w:rsidRPr="00171E9F">
                        <w:rPr>
                          <w:rFonts w:ascii="楷体" w:eastAsia="楷体" w:hAnsi="楷体" w:hint="eastAsia"/>
                          <w:sz w:val="32"/>
                          <w:lang w:eastAsia="zh-Hans"/>
                        </w:rPr>
                        <w:t>王双</w:t>
                      </w:r>
                    </w:p>
                    <w:p w14:paraId="68CCC6DD" w14:textId="77777777" w:rsidR="00061A87" w:rsidRDefault="00061A87">
                      <w:pPr>
                        <w:jc w:val="center"/>
                        <w:rPr>
                          <w:rFonts w:ascii="楷体_GB2312" w:eastAsia="楷体_GB2312"/>
                          <w:sz w:val="32"/>
                        </w:rPr>
                      </w:pPr>
                    </w:p>
                  </w:txbxContent>
                </v:textbox>
              </v:shape>
            </w:pict>
          </mc:Fallback>
        </mc:AlternateContent>
      </w:r>
    </w:p>
    <w:p w14:paraId="635FB420" w14:textId="77777777" w:rsidR="00061A87" w:rsidRDefault="00000000">
      <w:pPr>
        <w:spacing w:line="400" w:lineRule="exact"/>
        <w:ind w:firstLineChars="400" w:firstLine="1205"/>
        <w:rPr>
          <w:rFonts w:ascii="楷体_GB2312"/>
          <w:b/>
          <w:bCs/>
          <w:sz w:val="32"/>
          <w:u w:val="single"/>
        </w:rPr>
      </w:pPr>
      <w:r>
        <w:rPr>
          <w:rFonts w:hint="eastAsia"/>
          <w:b/>
          <w:bCs/>
          <w:sz w:val="30"/>
        </w:rPr>
        <w:t>指导者：</w:t>
      </w:r>
      <w:r>
        <w:rPr>
          <w:rFonts w:ascii="楷体_GB2312" w:hint="eastAsia"/>
          <w:b/>
          <w:bCs/>
          <w:sz w:val="32"/>
          <w:u w:val="single"/>
        </w:rPr>
        <w:t xml:space="preserve">                               </w:t>
      </w:r>
    </w:p>
    <w:p w14:paraId="698E0A49" w14:textId="77777777" w:rsidR="00061A87" w:rsidRDefault="00000000">
      <w:pPr>
        <w:spacing w:line="240" w:lineRule="exact"/>
        <w:ind w:firstLine="780"/>
        <w:jc w:val="center"/>
        <w:rPr>
          <w:color w:val="FF0000"/>
        </w:rPr>
      </w:pPr>
      <w:r>
        <w:rPr>
          <w:rFonts w:hint="eastAsia"/>
          <w:color w:val="FF0000"/>
        </w:rPr>
        <w:t xml:space="preserve">  </w:t>
      </w:r>
    </w:p>
    <w:p w14:paraId="092D8A7C" w14:textId="77777777" w:rsidR="00061A87" w:rsidRDefault="00000000">
      <w:pPr>
        <w:spacing w:line="240" w:lineRule="exact"/>
        <w:ind w:firstLine="780"/>
        <w:jc w:val="center"/>
      </w:pPr>
      <w:r>
        <w:rPr>
          <w:noProof/>
          <w:sz w:val="20"/>
          <w:u w:val="single"/>
        </w:rPr>
        <mc:AlternateContent>
          <mc:Choice Requires="wps">
            <w:drawing>
              <wp:anchor distT="0" distB="0" distL="114300" distR="114300" simplePos="0" relativeHeight="251662336" behindDoc="0" locked="0" layoutInCell="1" allowOverlap="1" wp14:anchorId="6F962785" wp14:editId="6E77068F">
                <wp:simplePos x="0" y="0"/>
                <wp:positionH relativeFrom="column">
                  <wp:posOffset>1666875</wp:posOffset>
                </wp:positionH>
                <wp:positionV relativeFrom="paragraph">
                  <wp:posOffset>69215</wp:posOffset>
                </wp:positionV>
                <wp:extent cx="1066800" cy="396240"/>
                <wp:effectExtent l="0" t="0" r="0" b="10160"/>
                <wp:wrapNone/>
                <wp:docPr id="4" name="文本框 43"/>
                <wp:cNvGraphicFramePr/>
                <a:graphic xmlns:a="http://schemas.openxmlformats.org/drawingml/2006/main">
                  <a:graphicData uri="http://schemas.microsoft.com/office/word/2010/wordprocessingShape">
                    <wps:wsp>
                      <wps:cNvSpPr txBox="1"/>
                      <wps:spPr>
                        <a:xfrm>
                          <a:off x="0" y="0"/>
                          <a:ext cx="1066800" cy="396240"/>
                        </a:xfrm>
                        <a:prstGeom prst="rect">
                          <a:avLst/>
                        </a:prstGeom>
                        <a:solidFill>
                          <a:srgbClr val="FFFFFF"/>
                        </a:solidFill>
                        <a:ln>
                          <a:noFill/>
                        </a:ln>
                      </wps:spPr>
                      <wps:txbx>
                        <w:txbxContent>
                          <w:p w14:paraId="03F68CD6" w14:textId="77777777" w:rsidR="00061A87" w:rsidRPr="00171E9F" w:rsidRDefault="00000000">
                            <w:pPr>
                              <w:jc w:val="center"/>
                              <w:rPr>
                                <w:rFonts w:ascii="楷体" w:eastAsia="楷体" w:hAnsi="楷体"/>
                                <w:sz w:val="32"/>
                                <w:lang w:eastAsia="zh-Hans"/>
                              </w:rPr>
                            </w:pPr>
                            <w:r w:rsidRPr="00171E9F">
                              <w:rPr>
                                <w:rFonts w:ascii="楷体" w:eastAsia="楷体" w:hAnsi="楷体" w:hint="eastAsia"/>
                                <w:sz w:val="32"/>
                                <w:lang w:eastAsia="zh-Hans"/>
                              </w:rPr>
                              <w:t>杨晓庆</w:t>
                            </w:r>
                          </w:p>
                        </w:txbxContent>
                      </wps:txbx>
                      <wps:bodyPr wrap="square" upright="1"/>
                    </wps:wsp>
                  </a:graphicData>
                </a:graphic>
              </wp:anchor>
            </w:drawing>
          </mc:Choice>
          <mc:Fallback>
            <w:pict>
              <v:shape w14:anchorId="6F962785" id="文本框 43" o:spid="_x0000_s1028" type="#_x0000_t202" style="position:absolute;left:0;text-align:left;margin-left:131.25pt;margin-top:5.45pt;width:84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" stroked="f">
                <v:textbox>
                  <w:txbxContent>
                    <w:p w14:paraId="03F68CD6" w14:textId="77777777" w:rsidR="00061A87" w:rsidRPr="00171E9F" w:rsidRDefault="00000000">
                      <w:pPr>
                        <w:jc w:val="center"/>
                        <w:rPr>
                          <w:rFonts w:ascii="楷体" w:eastAsia="楷体" w:hAnsi="楷体"/>
                          <w:sz w:val="32"/>
                          <w:lang w:eastAsia="zh-Hans"/>
                        </w:rPr>
                      </w:pPr>
                      <w:r w:rsidRPr="00171E9F">
                        <w:rPr>
                          <w:rFonts w:ascii="楷体" w:eastAsia="楷体" w:hAnsi="楷体" w:hint="eastAsia"/>
                          <w:sz w:val="32"/>
                          <w:lang w:eastAsia="zh-Hans"/>
                        </w:rPr>
                        <w:t>杨晓庆</w:t>
                      </w:r>
                    </w:p>
                  </w:txbxContent>
                </v:textbox>
              </v:shape>
            </w:pict>
          </mc:Fallback>
        </mc:AlternateContent>
      </w:r>
      <w:r>
        <w:rPr>
          <w:noProof/>
          <w:sz w:val="20"/>
          <w:u w:val="single"/>
        </w:rPr>
        <mc:AlternateContent>
          <mc:Choice Requires="wps">
            <w:drawing>
              <wp:anchor distT="0" distB="0" distL="114300" distR="114300" simplePos="0" relativeHeight="251661312" behindDoc="0" locked="0" layoutInCell="1" allowOverlap="1" wp14:anchorId="674395DB" wp14:editId="26D8E0C8">
                <wp:simplePos x="0" y="0"/>
                <wp:positionH relativeFrom="column">
                  <wp:posOffset>2933700</wp:posOffset>
                </wp:positionH>
                <wp:positionV relativeFrom="paragraph">
                  <wp:posOffset>69215</wp:posOffset>
                </wp:positionV>
                <wp:extent cx="1400175" cy="396240"/>
                <wp:effectExtent l="0" t="0" r="22225" b="10160"/>
                <wp:wrapNone/>
                <wp:docPr id="3" name="文本框 42"/>
                <wp:cNvGraphicFramePr/>
                <a:graphic xmlns:a="http://schemas.openxmlformats.org/drawingml/2006/main">
                  <a:graphicData uri="http://schemas.microsoft.com/office/word/2010/wordprocessingShape">
                    <wps:wsp>
                      <wps:cNvSpPr txBox="1"/>
                      <wps:spPr>
                        <a:xfrm>
                          <a:off x="0" y="0"/>
                          <a:ext cx="1400175" cy="396240"/>
                        </a:xfrm>
                        <a:prstGeom prst="rect">
                          <a:avLst/>
                        </a:prstGeom>
                        <a:solidFill>
                          <a:srgbClr val="FFFFFF"/>
                        </a:solidFill>
                        <a:ln>
                          <a:noFill/>
                        </a:ln>
                      </wps:spPr>
                      <wps:txbx>
                        <w:txbxContent>
                          <w:p w14:paraId="361F0C2A" w14:textId="77777777" w:rsidR="00061A87" w:rsidRPr="00171E9F" w:rsidRDefault="00000000">
                            <w:pPr>
                              <w:jc w:val="center"/>
                              <w:rPr>
                                <w:rFonts w:ascii="楷体" w:eastAsia="楷体" w:hAnsi="楷体"/>
                                <w:sz w:val="32"/>
                                <w:lang w:eastAsia="zh-Hans"/>
                              </w:rPr>
                            </w:pPr>
                            <w:r w:rsidRPr="00171E9F">
                              <w:rPr>
                                <w:rFonts w:ascii="楷体" w:eastAsia="楷体" w:hAnsi="楷体" w:hint="eastAsia"/>
                                <w:sz w:val="32"/>
                                <w:lang w:eastAsia="zh-Hans"/>
                              </w:rPr>
                              <w:t>副教授</w:t>
                            </w:r>
                          </w:p>
                        </w:txbxContent>
                      </wps:txbx>
                      <wps:bodyPr wrap="square" upright="1"/>
                    </wps:wsp>
                  </a:graphicData>
                </a:graphic>
              </wp:anchor>
            </w:drawing>
          </mc:Choice>
          <mc:Fallback>
            <w:pict>
              <v:shape w14:anchorId="674395DB" id="文本框 42" o:spid="_x0000_s1029" type="#_x0000_t202" style="position:absolute;left:0;text-align:left;margin-left:231pt;margin-top:5.45pt;width:110.25pt;height:31.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" stroked="f">
                <v:textbox>
                  <w:txbxContent>
                    <w:p w14:paraId="361F0C2A" w14:textId="77777777" w:rsidR="00061A87" w:rsidRPr="00171E9F" w:rsidRDefault="00000000">
                      <w:pPr>
                        <w:jc w:val="center"/>
                        <w:rPr>
                          <w:rFonts w:ascii="楷体" w:eastAsia="楷体" w:hAnsi="楷体"/>
                          <w:sz w:val="32"/>
                          <w:lang w:eastAsia="zh-Hans"/>
                        </w:rPr>
                      </w:pPr>
                      <w:r w:rsidRPr="00171E9F">
                        <w:rPr>
                          <w:rFonts w:ascii="楷体" w:eastAsia="楷体" w:hAnsi="楷体" w:hint="eastAsia"/>
                          <w:sz w:val="32"/>
                          <w:lang w:eastAsia="zh-Hans"/>
                        </w:rPr>
                        <w:t>副教授</w:t>
                      </w:r>
                    </w:p>
                  </w:txbxContent>
                </v:textbox>
              </v:shape>
            </w:pict>
          </mc:Fallback>
        </mc:AlternateContent>
      </w:r>
    </w:p>
    <w:p w14:paraId="3326631B" w14:textId="77777777" w:rsidR="00061A87" w:rsidRDefault="00000000">
      <w:pPr>
        <w:spacing w:beforeLines="50" w:before="156" w:line="400" w:lineRule="exact"/>
        <w:ind w:firstLineChars="400" w:firstLine="1205"/>
        <w:rPr>
          <w:b/>
          <w:bCs/>
          <w:sz w:val="30"/>
          <w:u w:val="single"/>
        </w:rPr>
      </w:pPr>
      <w:r>
        <w:rPr>
          <w:rFonts w:hint="eastAsia"/>
          <w:b/>
          <w:bCs/>
          <w:sz w:val="30"/>
        </w:rPr>
        <w:t>评阅者：</w:t>
      </w:r>
      <w:r>
        <w:rPr>
          <w:rFonts w:ascii="楷体_GB2312" w:hint="eastAsia"/>
          <w:b/>
          <w:bCs/>
          <w:sz w:val="32"/>
          <w:u w:val="single"/>
        </w:rPr>
        <w:t xml:space="preserve">                               </w:t>
      </w:r>
    </w:p>
    <w:p w14:paraId="62B4D527" w14:textId="77777777" w:rsidR="00061A87" w:rsidRDefault="00000000">
      <w:pPr>
        <w:spacing w:line="300" w:lineRule="exact"/>
        <w:ind w:firstLine="782"/>
        <w:jc w:val="center"/>
        <w:rPr>
          <w:color w:val="FF0000"/>
        </w:rPr>
      </w:pPr>
      <w:r>
        <w:rPr>
          <w:rFonts w:hint="eastAsia"/>
        </w:rPr>
        <w:t xml:space="preserve">   </w:t>
      </w:r>
      <w:r>
        <w:rPr>
          <w:rFonts w:hint="eastAsia"/>
          <w:color w:val="FF0000"/>
        </w:rPr>
        <w:t xml:space="preserve"> </w:t>
      </w:r>
    </w:p>
    <w:p w14:paraId="4E622AE9" w14:textId="77777777" w:rsidR="00061A87" w:rsidRDefault="00061A87">
      <w:pPr>
        <w:spacing w:line="360" w:lineRule="exact"/>
        <w:jc w:val="center"/>
        <w:rPr>
          <w:sz w:val="32"/>
        </w:rPr>
      </w:pPr>
    </w:p>
    <w:p w14:paraId="2714FC25" w14:textId="77777777" w:rsidR="00061A87" w:rsidRDefault="00061A87">
      <w:pPr>
        <w:spacing w:line="400" w:lineRule="exact"/>
        <w:jc w:val="center"/>
        <w:rPr>
          <w:sz w:val="32"/>
        </w:rPr>
      </w:pPr>
    </w:p>
    <w:p w14:paraId="6B19E690" w14:textId="77777777" w:rsidR="00061A87" w:rsidRDefault="00000000">
      <w:pPr>
        <w:spacing w:afterLines="30" w:after="93" w:line="400" w:lineRule="exact"/>
        <w:jc w:val="center"/>
        <w:rPr>
          <w:rFonts w:ascii="黑体" w:eastAsia="黑体"/>
          <w:sz w:val="36"/>
        </w:rPr>
      </w:pPr>
      <w:r>
        <w:rPr>
          <w:rFonts w:ascii="黑体" w:eastAsia="黑体" w:hint="eastAsia"/>
          <w:sz w:val="36"/>
        </w:rPr>
        <w:t xml:space="preserve">  202</w:t>
      </w:r>
      <w:r>
        <w:rPr>
          <w:rFonts w:ascii="黑体" w:eastAsia="黑体"/>
          <w:sz w:val="36"/>
        </w:rPr>
        <w:t>3</w:t>
      </w:r>
      <w:r>
        <w:rPr>
          <w:rFonts w:ascii="黑体" w:eastAsia="黑体" w:hint="eastAsia"/>
          <w:sz w:val="36"/>
        </w:rPr>
        <w:t xml:space="preserve"> 年 </w:t>
      </w:r>
      <w:r>
        <w:rPr>
          <w:rFonts w:ascii="黑体" w:eastAsia="黑体"/>
          <w:sz w:val="36"/>
        </w:rPr>
        <w:t>5</w:t>
      </w:r>
      <w:r>
        <w:rPr>
          <w:rFonts w:ascii="黑体" w:eastAsia="黑体" w:hint="eastAsia"/>
          <w:sz w:val="36"/>
        </w:rPr>
        <w:t xml:space="preserve"> 月</w:t>
      </w:r>
    </w:p>
    <w:p w14:paraId="5BAF1B52" w14:textId="77777777" w:rsidR="00061A87" w:rsidRDefault="00061A87">
      <w:pPr>
        <w:spacing w:afterLines="30" w:after="93" w:line="400" w:lineRule="exact"/>
        <w:rPr>
          <w:rFonts w:ascii="黑体" w:eastAsia="黑体"/>
          <w:sz w:val="36"/>
        </w:rPr>
      </w:pPr>
    </w:p>
    <w:p w14:paraId="67B8001D" w14:textId="77777777" w:rsidR="00061A87" w:rsidRDefault="00061A87">
      <w:pPr>
        <w:spacing w:afterLines="30" w:after="93" w:line="400" w:lineRule="exact"/>
        <w:jc w:val="left"/>
        <w:rPr>
          <w:sz w:val="30"/>
        </w:rPr>
        <w:sectPr w:rsidR="00061A87">
          <w:pgSz w:w="11907" w:h="16840"/>
          <w:pgMar w:top="1440" w:right="1701" w:bottom="1440" w:left="1701" w:header="851" w:footer="992" w:gutter="113"/>
          <w:cols w:space="720"/>
          <w:docGrid w:type="lines" w:linePitch="312"/>
        </w:sectPr>
      </w:pPr>
    </w:p>
    <w:p w14:paraId="18E944E2" w14:textId="77777777" w:rsidR="00061A87" w:rsidRDefault="00000000">
      <w:pPr>
        <w:snapToGrid w:val="0"/>
        <w:spacing w:afterLines="30" w:after="93" w:line="560" w:lineRule="exact"/>
        <w:jc w:val="center"/>
        <w:rPr>
          <w:b/>
          <w:bCs/>
          <w:spacing w:val="40"/>
          <w:kern w:val="18"/>
          <w:sz w:val="36"/>
        </w:rPr>
      </w:pPr>
      <w:r>
        <w:rPr>
          <w:rFonts w:hint="eastAsia"/>
          <w:b/>
          <w:bCs/>
          <w:spacing w:val="40"/>
          <w:kern w:val="18"/>
          <w:sz w:val="36"/>
        </w:rPr>
        <w:lastRenderedPageBreak/>
        <w:t>毕业设计说明书（论文）中文摘要</w:t>
      </w:r>
    </w:p>
    <w:tbl>
      <w:tblPr>
        <w:tblW w:w="8666"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66"/>
      </w:tblGrid>
      <w:tr w:rsidR="00061A87" w14:paraId="02ECA31C" w14:textId="77777777">
        <w:trPr>
          <w:trHeight w:val="7539"/>
          <w:jc w:val="center"/>
        </w:trPr>
        <w:tc>
          <w:tcPr>
            <w:tcW w:w="8666" w:type="dxa"/>
            <w:tcBorders>
              <w:top w:val="single" w:sz="8" w:space="0" w:color="auto"/>
              <w:left w:val="single" w:sz="8" w:space="0" w:color="auto"/>
              <w:bottom w:val="single" w:sz="4" w:space="0" w:color="auto"/>
              <w:right w:val="single" w:sz="8" w:space="0" w:color="auto"/>
            </w:tcBorders>
            <w:vAlign w:val="center"/>
          </w:tcPr>
          <w:p w14:paraId="48045E9A" w14:textId="77777777" w:rsidR="00061A87" w:rsidRDefault="00061A87">
            <w:pPr>
              <w:spacing w:line="360" w:lineRule="auto"/>
              <w:ind w:firstLineChars="200" w:firstLine="480"/>
              <w:rPr>
                <w:rFonts w:ascii="宋体" w:hAnsi="宋体"/>
                <w:color w:val="FF0000"/>
                <w:sz w:val="24"/>
              </w:rPr>
            </w:pPr>
          </w:p>
          <w:p w14:paraId="6AAE253E" w14:textId="77777777" w:rsidR="00061A87" w:rsidRDefault="00000000">
            <w:pPr>
              <w:spacing w:line="360" w:lineRule="auto"/>
              <w:ind w:firstLineChars="200" w:firstLine="480"/>
              <w:rPr>
                <w:rFonts w:ascii="宋体" w:hAnsi="宋体"/>
                <w:color w:val="000000"/>
                <w:sz w:val="24"/>
                <w:shd w:val="clear" w:color="auto" w:fill="FFFFFF"/>
              </w:rPr>
            </w:pPr>
            <w:r>
              <w:rPr>
                <w:rFonts w:ascii="宋体" w:hAnsi="宋体" w:cs="宋体"/>
                <w:kern w:val="1"/>
                <w:sz w:val="24"/>
                <w:lang w:eastAsia="zh-Hans"/>
              </w:rPr>
              <w:t>本文采用电热板消解-火焰原子吸收法技术，对分析结果的不确定度进行了评估</w:t>
            </w:r>
            <w:r>
              <w:rPr>
                <w:rFonts w:ascii="宋体" w:hAnsi="宋体"/>
                <w:sz w:val="24"/>
                <w:lang w:eastAsia="zh-Hans"/>
              </w:rPr>
              <w:t>。</w:t>
            </w:r>
            <w:r>
              <w:rPr>
                <w:rFonts w:ascii="宋体" w:hAnsi="宋体" w:hint="eastAsia"/>
                <w:sz w:val="24"/>
                <w:lang w:eastAsia="zh-Hans"/>
              </w:rPr>
              <w:t>结果表明</w:t>
            </w:r>
            <w:r>
              <w:rPr>
                <w:rFonts w:ascii="宋体" w:hAnsi="宋体"/>
                <w:sz w:val="24"/>
                <w:lang w:eastAsia="zh-Hans"/>
              </w:rPr>
              <w:t>，</w:t>
            </w:r>
            <w:r>
              <w:rPr>
                <w:rFonts w:ascii="宋体" w:hAnsi="宋体" w:hint="eastAsia"/>
                <w:sz w:val="24"/>
                <w:lang w:eastAsia="zh-Hans"/>
              </w:rPr>
              <w:t>镍在</w:t>
            </w:r>
            <w:r>
              <w:rPr>
                <w:rFonts w:ascii="宋体" w:hAnsi="宋体"/>
                <w:sz w:val="24"/>
                <w:lang w:eastAsia="zh-Hans"/>
              </w:rPr>
              <w:t>0</w:t>
            </w:r>
            <w:r>
              <w:rPr>
                <w:rFonts w:ascii="宋体" w:hAnsi="宋体" w:hint="eastAsia"/>
                <w:sz w:val="24"/>
                <w:lang w:eastAsia="zh-Hans"/>
              </w:rPr>
              <w:t>mg</w:t>
            </w:r>
            <w:r>
              <w:rPr>
                <w:rFonts w:ascii="宋体" w:hAnsi="宋体"/>
                <w:sz w:val="24"/>
                <w:lang w:eastAsia="zh-Hans"/>
              </w:rPr>
              <w:t>/L～2</w:t>
            </w:r>
            <w:r>
              <w:rPr>
                <w:rFonts w:ascii="宋体" w:hAnsi="宋体" w:hint="eastAsia"/>
                <w:sz w:val="24"/>
                <w:lang w:eastAsia="zh-Hans"/>
              </w:rPr>
              <w:t>mg</w:t>
            </w:r>
            <w:r>
              <w:rPr>
                <w:rFonts w:ascii="宋体" w:hAnsi="宋体"/>
                <w:sz w:val="24"/>
                <w:lang w:eastAsia="zh-Hans"/>
              </w:rPr>
              <w:t>/L，</w:t>
            </w:r>
            <w:r>
              <w:rPr>
                <w:rFonts w:ascii="宋体" w:hAnsi="宋体" w:hint="eastAsia"/>
                <w:sz w:val="24"/>
                <w:lang w:eastAsia="zh-Hans"/>
              </w:rPr>
              <w:t>铬在</w:t>
            </w:r>
            <w:r>
              <w:rPr>
                <w:rFonts w:ascii="宋体" w:hAnsi="宋体"/>
                <w:sz w:val="24"/>
                <w:lang w:eastAsia="zh-Hans"/>
              </w:rPr>
              <w:t>0</w:t>
            </w:r>
            <w:r>
              <w:rPr>
                <w:rFonts w:ascii="宋体" w:hAnsi="宋体" w:hint="eastAsia"/>
                <w:sz w:val="24"/>
                <w:lang w:eastAsia="zh-Hans"/>
              </w:rPr>
              <w:t>mg</w:t>
            </w:r>
            <w:r>
              <w:rPr>
                <w:rFonts w:ascii="宋体" w:hAnsi="宋体"/>
                <w:sz w:val="24"/>
                <w:lang w:eastAsia="zh-Hans"/>
              </w:rPr>
              <w:t>/L～5</w:t>
            </w:r>
            <w:r>
              <w:rPr>
                <w:rFonts w:ascii="宋体" w:hAnsi="宋体" w:hint="eastAsia"/>
                <w:sz w:val="24"/>
                <w:lang w:eastAsia="zh-Hans"/>
              </w:rPr>
              <w:t>mg</w:t>
            </w:r>
            <w:r>
              <w:rPr>
                <w:rFonts w:ascii="宋体" w:hAnsi="宋体"/>
                <w:sz w:val="24"/>
                <w:lang w:eastAsia="zh-Hans"/>
              </w:rPr>
              <w:t>/L</w:t>
            </w:r>
            <w:r>
              <w:rPr>
                <w:rFonts w:ascii="宋体" w:hAnsi="宋体" w:hint="eastAsia"/>
                <w:sz w:val="24"/>
                <w:lang w:eastAsia="zh-Hans"/>
              </w:rPr>
              <w:t>内线性结果良好</w:t>
            </w:r>
            <w:r>
              <w:rPr>
                <w:rFonts w:ascii="宋体" w:hAnsi="宋体"/>
                <w:sz w:val="24"/>
                <w:lang w:eastAsia="zh-Hans"/>
              </w:rPr>
              <w:t>，</w:t>
            </w:r>
            <w:r>
              <w:rPr>
                <w:rFonts w:ascii="宋体" w:hAnsi="宋体" w:hint="eastAsia"/>
                <w:sz w:val="24"/>
                <w:lang w:eastAsia="zh-Hans"/>
              </w:rPr>
              <w:t>相关系数均</w:t>
            </w:r>
            <w:r>
              <w:rPr>
                <w:rFonts w:ascii="宋体" w:hAnsi="宋体"/>
                <w:color w:val="000000"/>
                <w:sz w:val="24"/>
                <w:shd w:val="clear" w:color="auto" w:fill="FFFFFF"/>
              </w:rPr>
              <w:t>≥0</w:t>
            </w:r>
            <w:r>
              <w:rPr>
                <w:rFonts w:ascii="宋体" w:hAnsi="宋体" w:hint="eastAsia"/>
                <w:color w:val="000000"/>
                <w:sz w:val="24"/>
                <w:shd w:val="clear" w:color="auto" w:fill="FFFFFF"/>
              </w:rPr>
              <w:t>.</w:t>
            </w:r>
            <w:r>
              <w:rPr>
                <w:rFonts w:ascii="宋体" w:hAnsi="宋体"/>
                <w:color w:val="000000"/>
                <w:sz w:val="24"/>
                <w:shd w:val="clear" w:color="auto" w:fill="FFFFFF"/>
              </w:rPr>
              <w:t>999。</w:t>
            </w:r>
            <w:r>
              <w:rPr>
                <w:rFonts w:ascii="宋体" w:hAnsi="宋体" w:hint="eastAsia"/>
                <w:color w:val="000000"/>
                <w:sz w:val="24"/>
                <w:shd w:val="clear" w:color="auto" w:fill="FFFFFF"/>
                <w:lang w:eastAsia="zh-Hans"/>
              </w:rPr>
              <w:t>测得</w:t>
            </w:r>
            <w:r>
              <w:rPr>
                <w:rFonts w:ascii="宋体" w:hAnsi="宋体" w:cs="宋体" w:hint="eastAsia"/>
                <w:iCs/>
                <w:color w:val="000000"/>
                <w:kern w:val="1"/>
                <w:sz w:val="24"/>
                <w:lang w:eastAsia="zh-Hans"/>
              </w:rPr>
              <w:t>样品</w:t>
            </w:r>
            <w:r>
              <w:rPr>
                <w:rFonts w:ascii="宋体" w:hAnsi="宋体" w:cs="宋体" w:hint="eastAsia"/>
                <w:kern w:val="1"/>
                <w:sz w:val="24"/>
                <w:lang w:eastAsia="zh-Hans"/>
              </w:rPr>
              <w:t>镍的检出限为</w:t>
            </w:r>
            <w:r>
              <w:rPr>
                <w:rFonts w:ascii="宋体" w:hAnsi="宋体" w:cs="宋体"/>
                <w:kern w:val="1"/>
                <w:sz w:val="24"/>
                <w:lang w:eastAsia="zh-Hans"/>
              </w:rPr>
              <w:t>1</w:t>
            </w:r>
            <w:r>
              <w:rPr>
                <w:rFonts w:ascii="宋体" w:hAnsi="宋体" w:cs="宋体" w:hint="eastAsia"/>
                <w:kern w:val="1"/>
                <w:sz w:val="24"/>
                <w:lang w:eastAsia="zh-Hans"/>
              </w:rPr>
              <w:t>.</w:t>
            </w:r>
            <w:r>
              <w:rPr>
                <w:rFonts w:ascii="宋体" w:hAnsi="宋体" w:cs="宋体"/>
                <w:kern w:val="1"/>
                <w:sz w:val="24"/>
                <w:lang w:eastAsia="zh-Hans"/>
              </w:rPr>
              <w:t>8</w:t>
            </w:r>
            <w:r>
              <w:rPr>
                <w:rFonts w:ascii="宋体" w:hAnsi="宋体"/>
                <w:color w:val="000000"/>
                <w:sz w:val="24"/>
                <w:shd w:val="clear" w:color="auto" w:fill="FFFFFF"/>
              </w:rPr>
              <w:t>mg/kg</w:t>
            </w:r>
            <w:r>
              <w:rPr>
                <w:rFonts w:ascii="宋体" w:hAnsi="宋体" w:cs="宋体"/>
                <w:kern w:val="1"/>
                <w:sz w:val="24"/>
                <w:lang w:eastAsia="zh-Hans"/>
              </w:rPr>
              <w:t>，</w:t>
            </w:r>
            <w:r>
              <w:rPr>
                <w:rFonts w:ascii="宋体" w:hAnsi="宋体" w:cs="宋体" w:hint="eastAsia"/>
                <w:kern w:val="1"/>
                <w:sz w:val="24"/>
                <w:lang w:eastAsia="zh-Hans"/>
              </w:rPr>
              <w:t>铬的检出限</w:t>
            </w:r>
            <w:r>
              <w:rPr>
                <w:rFonts w:ascii="宋体" w:hAnsi="宋体" w:cs="宋体"/>
                <w:kern w:val="1"/>
                <w:sz w:val="24"/>
                <w:lang w:eastAsia="zh-Hans"/>
              </w:rPr>
              <w:t>2</w:t>
            </w:r>
            <w:r>
              <w:rPr>
                <w:rFonts w:ascii="宋体" w:hAnsi="宋体" w:cs="宋体" w:hint="eastAsia"/>
                <w:kern w:val="1"/>
                <w:sz w:val="24"/>
                <w:lang w:eastAsia="zh-Hans"/>
              </w:rPr>
              <w:t>.</w:t>
            </w:r>
            <w:r>
              <w:rPr>
                <w:rFonts w:ascii="宋体" w:hAnsi="宋体" w:cs="宋体"/>
                <w:kern w:val="1"/>
                <w:sz w:val="24"/>
                <w:lang w:eastAsia="zh-Hans"/>
              </w:rPr>
              <w:t>3</w:t>
            </w:r>
            <w:r>
              <w:rPr>
                <w:rFonts w:ascii="宋体" w:hAnsi="宋体"/>
                <w:color w:val="000000"/>
                <w:sz w:val="24"/>
                <w:shd w:val="clear" w:color="auto" w:fill="FFFFFF"/>
              </w:rPr>
              <w:t>mg/kg；</w:t>
            </w:r>
            <w:r>
              <w:rPr>
                <w:rFonts w:ascii="宋体" w:hAnsi="宋体" w:hint="eastAsia"/>
                <w:color w:val="000000"/>
                <w:sz w:val="24"/>
                <w:shd w:val="clear" w:color="auto" w:fill="FFFFFF"/>
                <w:lang w:eastAsia="zh-Hans"/>
              </w:rPr>
              <w:t>镍的回收率为</w:t>
            </w:r>
            <w:r>
              <w:rPr>
                <w:rFonts w:ascii="宋体" w:hAnsi="宋体"/>
                <w:color w:val="000000"/>
                <w:sz w:val="24"/>
                <w:shd w:val="clear" w:color="auto" w:fill="FFFFFF"/>
                <w:lang w:eastAsia="zh-Hans"/>
              </w:rPr>
              <w:t>97</w:t>
            </w:r>
            <w:r>
              <w:rPr>
                <w:rFonts w:ascii="宋体" w:hAnsi="宋体" w:hint="eastAsia"/>
                <w:color w:val="000000"/>
                <w:sz w:val="24"/>
                <w:shd w:val="clear" w:color="auto" w:fill="FFFFFF"/>
                <w:lang w:eastAsia="zh-Hans"/>
              </w:rPr>
              <w:t>.</w:t>
            </w:r>
            <w:r>
              <w:rPr>
                <w:rFonts w:ascii="宋体" w:hAnsi="宋体"/>
                <w:color w:val="000000"/>
                <w:sz w:val="24"/>
                <w:shd w:val="clear" w:color="auto" w:fill="FFFFFF"/>
                <w:lang w:eastAsia="zh-Hans"/>
              </w:rPr>
              <w:t>3</w:t>
            </w:r>
            <w:r>
              <w:rPr>
                <w:rFonts w:ascii="宋体" w:hAnsi="宋体" w:cs="宋体" w:hint="eastAsia"/>
                <w:color w:val="000000"/>
                <w:sz w:val="24"/>
                <w:shd w:val="clear" w:color="auto" w:fill="FFFFFF"/>
                <w:lang w:eastAsia="zh-Hans"/>
              </w:rPr>
              <w:t>％</w:t>
            </w:r>
            <w:r>
              <w:rPr>
                <w:rFonts w:ascii="宋体" w:hAnsi="宋体" w:cs="宋体"/>
                <w:color w:val="000000"/>
                <w:sz w:val="24"/>
                <w:shd w:val="clear" w:color="auto" w:fill="FFFFFF"/>
                <w:lang w:eastAsia="zh-Hans"/>
              </w:rPr>
              <w:t>，</w:t>
            </w:r>
            <w:r>
              <w:rPr>
                <w:rFonts w:ascii="宋体" w:hAnsi="宋体" w:hint="eastAsia"/>
                <w:color w:val="000000"/>
                <w:sz w:val="24"/>
                <w:shd w:val="clear" w:color="auto" w:fill="FFFFFF"/>
                <w:lang w:eastAsia="zh-Hans"/>
              </w:rPr>
              <w:t>铬的回收率为</w:t>
            </w:r>
            <w:r>
              <w:rPr>
                <w:rFonts w:ascii="宋体" w:hAnsi="宋体"/>
                <w:color w:val="000000"/>
                <w:sz w:val="24"/>
                <w:shd w:val="clear" w:color="auto" w:fill="FFFFFF"/>
                <w:lang w:eastAsia="zh-Hans"/>
              </w:rPr>
              <w:t>103</w:t>
            </w:r>
            <w:r>
              <w:rPr>
                <w:rFonts w:ascii="宋体" w:hAnsi="宋体" w:hint="eastAsia"/>
                <w:color w:val="000000"/>
                <w:sz w:val="24"/>
                <w:shd w:val="clear" w:color="auto" w:fill="FFFFFF"/>
                <w:lang w:eastAsia="zh-Hans"/>
              </w:rPr>
              <w:t>.</w:t>
            </w:r>
            <w:r>
              <w:rPr>
                <w:rFonts w:ascii="宋体" w:hAnsi="宋体"/>
                <w:color w:val="000000"/>
                <w:sz w:val="24"/>
                <w:shd w:val="clear" w:color="auto" w:fill="FFFFFF"/>
                <w:lang w:eastAsia="zh-Hans"/>
              </w:rPr>
              <w:t>9</w:t>
            </w:r>
            <w:r>
              <w:rPr>
                <w:rFonts w:ascii="宋体" w:hAnsi="宋体" w:cs="宋体" w:hint="eastAsia"/>
                <w:color w:val="000000"/>
                <w:sz w:val="24"/>
                <w:shd w:val="clear" w:color="auto" w:fill="FFFFFF"/>
                <w:lang w:eastAsia="zh-Hans"/>
              </w:rPr>
              <w:t>％</w:t>
            </w:r>
            <w:r>
              <w:rPr>
                <w:rFonts w:ascii="宋体" w:hAnsi="宋体" w:cs="宋体"/>
                <w:color w:val="000000"/>
                <w:sz w:val="24"/>
                <w:shd w:val="clear" w:color="auto" w:fill="FFFFFF"/>
                <w:lang w:eastAsia="zh-Hans"/>
              </w:rPr>
              <w:t>，</w:t>
            </w:r>
            <w:r>
              <w:rPr>
                <w:rFonts w:ascii="宋体" w:hAnsi="宋体" w:cs="宋体" w:hint="eastAsia"/>
                <w:color w:val="000000"/>
                <w:sz w:val="24"/>
                <w:shd w:val="clear" w:color="auto" w:fill="FFFFFF"/>
                <w:lang w:eastAsia="zh-Hans"/>
              </w:rPr>
              <w:t>均符合标准要求</w:t>
            </w:r>
            <w:r>
              <w:rPr>
                <w:rFonts w:ascii="宋体" w:hAnsi="宋体" w:cs="宋体"/>
                <w:color w:val="000000"/>
                <w:sz w:val="24"/>
                <w:shd w:val="clear" w:color="auto" w:fill="FFFFFF"/>
                <w:lang w:eastAsia="zh-Hans"/>
              </w:rPr>
              <w:t>。</w:t>
            </w:r>
            <w:r>
              <w:rPr>
                <w:rFonts w:ascii="宋体" w:hAnsi="宋体" w:cs="宋体" w:hint="eastAsia"/>
                <w:color w:val="000000"/>
                <w:sz w:val="24"/>
                <w:shd w:val="clear" w:color="auto" w:fill="FFFFFF"/>
                <w:lang w:eastAsia="zh-Hans"/>
              </w:rPr>
              <w:t>不确定度评定可以为测得准确数据提供可靠的数据参考，经实验</w:t>
            </w:r>
            <w:r>
              <w:rPr>
                <w:rFonts w:ascii="宋体" w:hAnsi="宋体" w:hint="eastAsia"/>
                <w:color w:val="000000"/>
                <w:sz w:val="24"/>
                <w:shd w:val="clear" w:color="auto" w:fill="FFFFFF"/>
                <w:lang w:eastAsia="zh-Hans"/>
              </w:rPr>
              <w:t>测得</w:t>
            </w:r>
            <w:r>
              <w:rPr>
                <w:rFonts w:ascii="宋体" w:hAnsi="宋体" w:cs="宋体" w:hint="eastAsia"/>
                <w:iCs/>
                <w:color w:val="000000"/>
                <w:kern w:val="1"/>
                <w:sz w:val="24"/>
                <w:lang w:eastAsia="zh-Hans"/>
              </w:rPr>
              <w:t>样品中镍的含量为</w:t>
            </w:r>
            <w:r>
              <w:rPr>
                <w:rFonts w:ascii="宋体" w:hAnsi="宋体" w:cs="宋体"/>
                <w:iCs/>
                <w:color w:val="000000"/>
                <w:kern w:val="1"/>
                <w:sz w:val="24"/>
                <w:lang w:eastAsia="zh-Hans"/>
              </w:rPr>
              <w:t>（36</w:t>
            </w:r>
            <w:r>
              <w:rPr>
                <w:rFonts w:ascii="宋体" w:hAnsi="宋体" w:cs="宋体" w:hint="eastAsia"/>
                <w:kern w:val="1"/>
                <w:sz w:val="24"/>
              </w:rPr>
              <w:t>±</w:t>
            </w:r>
            <w:r>
              <w:rPr>
                <w:rFonts w:ascii="宋体" w:hAnsi="宋体" w:cs="宋体"/>
                <w:kern w:val="1"/>
                <w:sz w:val="24"/>
              </w:rPr>
              <w:t>1</w:t>
            </w:r>
            <w:r>
              <w:rPr>
                <w:rFonts w:ascii="宋体" w:hAnsi="宋体" w:cs="宋体"/>
                <w:iCs/>
                <w:color w:val="000000"/>
                <w:kern w:val="1"/>
                <w:sz w:val="24"/>
                <w:lang w:eastAsia="zh-Hans"/>
              </w:rPr>
              <w:t>）</w:t>
            </w:r>
            <w:r>
              <w:rPr>
                <w:rFonts w:ascii="宋体" w:hAnsi="宋体" w:cs="宋体" w:hint="eastAsia"/>
                <w:iCs/>
                <w:color w:val="000000"/>
                <w:kern w:val="1"/>
                <w:sz w:val="24"/>
                <w:lang w:eastAsia="zh-Hans"/>
              </w:rPr>
              <w:t>mg/kg</w:t>
            </w:r>
            <w:r>
              <w:rPr>
                <w:rFonts w:ascii="宋体" w:hAnsi="宋体" w:cs="宋体"/>
                <w:iCs/>
                <w:color w:val="000000"/>
                <w:kern w:val="1"/>
                <w:sz w:val="24"/>
                <w:lang w:eastAsia="zh-Hans"/>
              </w:rPr>
              <w:t>；</w:t>
            </w:r>
            <w:r>
              <w:rPr>
                <w:rFonts w:ascii="宋体" w:hAnsi="宋体" w:cs="宋体" w:hint="eastAsia"/>
                <w:iCs/>
                <w:color w:val="000000"/>
                <w:kern w:val="1"/>
                <w:sz w:val="24"/>
                <w:lang w:eastAsia="zh-Hans"/>
              </w:rPr>
              <w:t>铬的含量为</w:t>
            </w:r>
            <w:r>
              <w:rPr>
                <w:rFonts w:ascii="宋体" w:hAnsi="宋体" w:cs="宋体"/>
                <w:iCs/>
                <w:color w:val="000000"/>
                <w:kern w:val="1"/>
                <w:sz w:val="24"/>
                <w:lang w:eastAsia="zh-Hans"/>
              </w:rPr>
              <w:t>（119</w:t>
            </w:r>
            <w:r>
              <w:rPr>
                <w:rFonts w:ascii="宋体" w:hAnsi="宋体" w:cs="宋体" w:hint="eastAsia"/>
                <w:kern w:val="1"/>
                <w:sz w:val="24"/>
              </w:rPr>
              <w:t>±</w:t>
            </w:r>
            <w:r>
              <w:rPr>
                <w:rFonts w:ascii="宋体" w:hAnsi="宋体" w:cs="宋体"/>
                <w:kern w:val="1"/>
                <w:sz w:val="24"/>
              </w:rPr>
              <w:t>5</w:t>
            </w:r>
            <w:r>
              <w:rPr>
                <w:rFonts w:ascii="宋体" w:hAnsi="宋体" w:cs="宋体"/>
                <w:kern w:val="1"/>
                <w:sz w:val="24"/>
                <w:lang w:eastAsia="zh-Hans"/>
              </w:rPr>
              <w:t>）</w:t>
            </w:r>
            <w:r>
              <w:rPr>
                <w:rFonts w:ascii="宋体" w:hAnsi="宋体" w:cs="宋体" w:hint="eastAsia"/>
                <w:iCs/>
                <w:color w:val="000000"/>
                <w:kern w:val="1"/>
                <w:sz w:val="24"/>
                <w:lang w:eastAsia="zh-Hans"/>
              </w:rPr>
              <w:t>mg/kg</w:t>
            </w:r>
            <w:r>
              <w:rPr>
                <w:rFonts w:ascii="宋体" w:hAnsi="宋体" w:cs="宋体"/>
                <w:iCs/>
                <w:color w:val="000000"/>
                <w:kern w:val="1"/>
                <w:sz w:val="24"/>
                <w:lang w:eastAsia="zh-Hans"/>
              </w:rPr>
              <w:t>，</w:t>
            </w:r>
            <w:r>
              <w:rPr>
                <w:rFonts w:ascii="宋体" w:hAnsi="宋体" w:cs="宋体" w:hint="eastAsia"/>
                <w:iCs/>
                <w:color w:val="000000"/>
                <w:kern w:val="1"/>
                <w:sz w:val="24"/>
                <w:lang w:eastAsia="zh-Hans"/>
              </w:rPr>
              <w:t>k</w:t>
            </w:r>
            <w:r>
              <w:rPr>
                <w:rFonts w:ascii="宋体" w:hAnsi="宋体" w:cs="宋体"/>
                <w:iCs/>
                <w:color w:val="000000"/>
                <w:kern w:val="1"/>
                <w:sz w:val="24"/>
                <w:lang w:eastAsia="zh-Hans"/>
              </w:rPr>
              <w:t>=2，</w:t>
            </w:r>
            <w:r>
              <w:rPr>
                <w:rFonts w:ascii="宋体" w:hAnsi="宋体" w:hint="eastAsia"/>
                <w:sz w:val="24"/>
                <w:lang w:eastAsia="zh-Hans"/>
              </w:rPr>
              <w:t>结果表明不确定度来源中影响较大的是标准曲线的拟合</w:t>
            </w:r>
            <w:r>
              <w:rPr>
                <w:rFonts w:ascii="宋体" w:hAnsi="宋体"/>
                <w:sz w:val="24"/>
                <w:lang w:eastAsia="zh-Hans"/>
              </w:rPr>
              <w:t>、</w:t>
            </w:r>
            <w:r>
              <w:rPr>
                <w:rFonts w:ascii="宋体" w:hAnsi="宋体" w:hint="eastAsia"/>
                <w:sz w:val="24"/>
                <w:lang w:eastAsia="zh-Hans"/>
              </w:rPr>
              <w:t>标准溶液引入以及重复测定</w:t>
            </w:r>
            <w:r>
              <w:rPr>
                <w:rFonts w:ascii="宋体" w:hAnsi="宋体"/>
                <w:sz w:val="24"/>
                <w:lang w:eastAsia="zh-Hans"/>
              </w:rPr>
              <w:t>。</w:t>
            </w:r>
          </w:p>
          <w:p w14:paraId="35D7998F" w14:textId="77777777" w:rsidR="00061A87" w:rsidRDefault="00061A87">
            <w:pPr>
              <w:spacing w:line="360" w:lineRule="auto"/>
              <w:ind w:firstLineChars="200" w:firstLine="480"/>
              <w:rPr>
                <w:rFonts w:ascii="宋体" w:hAnsi="宋体"/>
                <w:color w:val="0000FF"/>
                <w:sz w:val="24"/>
              </w:rPr>
            </w:pPr>
          </w:p>
          <w:p w14:paraId="2B2ADB37" w14:textId="77777777" w:rsidR="00061A87" w:rsidRDefault="00061A87">
            <w:pPr>
              <w:spacing w:line="360" w:lineRule="auto"/>
              <w:rPr>
                <w:rFonts w:ascii="宋体" w:hAnsi="宋体"/>
                <w:color w:val="FF0000"/>
                <w:sz w:val="24"/>
              </w:rPr>
            </w:pPr>
          </w:p>
          <w:p w14:paraId="2628A5C6" w14:textId="77777777" w:rsidR="00061A87" w:rsidRDefault="00000000">
            <w:pPr>
              <w:spacing w:line="360" w:lineRule="auto"/>
              <w:rPr>
                <w:rFonts w:ascii="黑体" w:eastAsia="黑体" w:hAnsi="宋体"/>
                <w:color w:val="0000FF"/>
                <w:sz w:val="24"/>
              </w:rPr>
            </w:pPr>
            <w:r>
              <w:rPr>
                <w:rFonts w:ascii="黑体" w:eastAsia="黑体" w:hAnsi="宋体" w:hint="eastAsia"/>
                <w:sz w:val="24"/>
              </w:rPr>
              <w:t xml:space="preserve">关键词  </w:t>
            </w:r>
            <w:r>
              <w:rPr>
                <w:rFonts w:ascii="宋体" w:hAnsi="宋体" w:hint="eastAsia"/>
                <w:kern w:val="1"/>
                <w:sz w:val="24"/>
              </w:rPr>
              <w:t>火焰原子吸收法</w:t>
            </w:r>
            <w:r>
              <w:rPr>
                <w:rFonts w:ascii="宋体" w:hAnsi="宋体"/>
                <w:kern w:val="1"/>
                <w:sz w:val="24"/>
              </w:rPr>
              <w:t xml:space="preserve">  </w:t>
            </w:r>
            <w:r>
              <w:rPr>
                <w:rFonts w:ascii="宋体" w:hAnsi="宋体" w:hint="eastAsia"/>
                <w:kern w:val="1"/>
                <w:sz w:val="24"/>
                <w:lang w:eastAsia="zh-Hans"/>
              </w:rPr>
              <w:t>方法确认</w:t>
            </w:r>
            <w:r>
              <w:rPr>
                <w:rFonts w:ascii="宋体" w:hAnsi="宋体"/>
                <w:kern w:val="1"/>
                <w:sz w:val="24"/>
                <w:lang w:eastAsia="zh-Hans"/>
              </w:rPr>
              <w:t xml:space="preserve">  </w:t>
            </w:r>
            <w:r>
              <w:rPr>
                <w:rFonts w:ascii="宋体" w:hAnsi="宋体" w:hint="eastAsia"/>
                <w:kern w:val="1"/>
                <w:sz w:val="24"/>
              </w:rPr>
              <w:t>不确定度</w:t>
            </w:r>
            <w:r>
              <w:rPr>
                <w:rFonts w:ascii="宋体" w:hAnsi="宋体"/>
                <w:kern w:val="1"/>
                <w:sz w:val="24"/>
              </w:rPr>
              <w:t xml:space="preserve">  </w:t>
            </w:r>
            <w:r>
              <w:rPr>
                <w:rFonts w:ascii="宋体" w:hAnsi="宋体" w:hint="eastAsia"/>
                <w:kern w:val="1"/>
                <w:sz w:val="24"/>
              </w:rPr>
              <w:t>镍</w:t>
            </w:r>
            <w:r>
              <w:rPr>
                <w:rFonts w:ascii="宋体" w:hAnsi="宋体"/>
                <w:kern w:val="1"/>
                <w:sz w:val="24"/>
              </w:rPr>
              <w:t xml:space="preserve">  </w:t>
            </w:r>
            <w:r>
              <w:rPr>
                <w:rFonts w:ascii="宋体" w:hAnsi="宋体" w:hint="eastAsia"/>
                <w:kern w:val="1"/>
                <w:sz w:val="24"/>
              </w:rPr>
              <w:t>铬</w:t>
            </w:r>
          </w:p>
          <w:p w14:paraId="006C59C7" w14:textId="77777777" w:rsidR="00061A87" w:rsidRDefault="00061A87">
            <w:pPr>
              <w:spacing w:line="360" w:lineRule="auto"/>
              <w:rPr>
                <w:rFonts w:ascii="宋体" w:hAnsi="宋体"/>
                <w:color w:val="FF0000"/>
                <w:sz w:val="24"/>
              </w:rPr>
            </w:pPr>
          </w:p>
          <w:p w14:paraId="57BCC749" w14:textId="77777777" w:rsidR="00061A87" w:rsidRDefault="00061A87">
            <w:pPr>
              <w:spacing w:line="360" w:lineRule="auto"/>
              <w:rPr>
                <w:rFonts w:ascii="宋体" w:hAnsi="宋体"/>
                <w:color w:val="0000FF"/>
                <w:sz w:val="24"/>
              </w:rPr>
            </w:pPr>
          </w:p>
          <w:p w14:paraId="00362ADE" w14:textId="77777777" w:rsidR="00061A87" w:rsidRDefault="00061A87">
            <w:pPr>
              <w:spacing w:line="360" w:lineRule="auto"/>
              <w:rPr>
                <w:rFonts w:ascii="宋体" w:hAnsi="宋体"/>
                <w:color w:val="0000FF"/>
                <w:sz w:val="24"/>
              </w:rPr>
            </w:pPr>
          </w:p>
          <w:p w14:paraId="39174271" w14:textId="77777777" w:rsidR="00061A87" w:rsidRDefault="00061A87">
            <w:pPr>
              <w:spacing w:line="360" w:lineRule="auto"/>
              <w:rPr>
                <w:rFonts w:ascii="宋体" w:hAnsi="宋体"/>
                <w:color w:val="0000FF"/>
                <w:sz w:val="24"/>
              </w:rPr>
            </w:pPr>
          </w:p>
          <w:p w14:paraId="4C5CC0F1" w14:textId="77777777" w:rsidR="00061A87" w:rsidRDefault="00061A87">
            <w:pPr>
              <w:spacing w:line="360" w:lineRule="auto"/>
              <w:rPr>
                <w:rFonts w:ascii="宋体" w:hAnsi="宋体"/>
                <w:color w:val="0000FF"/>
                <w:sz w:val="24"/>
              </w:rPr>
            </w:pPr>
          </w:p>
          <w:p w14:paraId="1D62C840" w14:textId="77777777" w:rsidR="00061A87" w:rsidRDefault="00061A87">
            <w:pPr>
              <w:spacing w:line="360" w:lineRule="auto"/>
              <w:rPr>
                <w:rFonts w:ascii="宋体" w:hAnsi="宋体"/>
                <w:color w:val="0000FF"/>
                <w:sz w:val="24"/>
              </w:rPr>
            </w:pPr>
          </w:p>
          <w:p w14:paraId="71A90BE6" w14:textId="77777777" w:rsidR="00061A87" w:rsidRDefault="00061A87">
            <w:pPr>
              <w:spacing w:line="360" w:lineRule="auto"/>
              <w:rPr>
                <w:rFonts w:ascii="宋体" w:hAnsi="宋体"/>
                <w:color w:val="0000FF"/>
                <w:sz w:val="24"/>
              </w:rPr>
            </w:pPr>
          </w:p>
          <w:p w14:paraId="7D3A6FC9" w14:textId="77777777" w:rsidR="00061A87" w:rsidRDefault="00061A87">
            <w:pPr>
              <w:spacing w:line="360" w:lineRule="auto"/>
              <w:rPr>
                <w:rFonts w:ascii="宋体" w:hAnsi="宋体"/>
                <w:color w:val="0000FF"/>
                <w:sz w:val="24"/>
              </w:rPr>
            </w:pPr>
          </w:p>
          <w:p w14:paraId="45DF6E53" w14:textId="77777777" w:rsidR="00061A87" w:rsidRDefault="00061A87">
            <w:pPr>
              <w:spacing w:line="360" w:lineRule="auto"/>
              <w:rPr>
                <w:rFonts w:ascii="宋体" w:hAnsi="宋体"/>
                <w:color w:val="0000FF"/>
                <w:sz w:val="24"/>
              </w:rPr>
            </w:pPr>
          </w:p>
          <w:p w14:paraId="27984D2E" w14:textId="77777777" w:rsidR="00061A87" w:rsidRDefault="00061A87">
            <w:pPr>
              <w:spacing w:line="360" w:lineRule="auto"/>
              <w:rPr>
                <w:rFonts w:ascii="宋体" w:hAnsi="宋体"/>
                <w:color w:val="0000FF"/>
                <w:sz w:val="24"/>
              </w:rPr>
            </w:pPr>
          </w:p>
          <w:p w14:paraId="18D5AE30" w14:textId="77777777" w:rsidR="00061A87" w:rsidRDefault="00061A87">
            <w:pPr>
              <w:spacing w:line="360" w:lineRule="auto"/>
              <w:rPr>
                <w:rFonts w:ascii="宋体" w:hAnsi="宋体"/>
                <w:color w:val="0000FF"/>
                <w:sz w:val="24"/>
              </w:rPr>
            </w:pPr>
          </w:p>
          <w:p w14:paraId="58881E0F" w14:textId="77777777" w:rsidR="00061A87" w:rsidRDefault="00061A87">
            <w:pPr>
              <w:spacing w:line="360" w:lineRule="auto"/>
              <w:rPr>
                <w:rFonts w:ascii="宋体" w:hAnsi="宋体"/>
                <w:color w:val="0000FF"/>
                <w:sz w:val="24"/>
              </w:rPr>
            </w:pPr>
          </w:p>
          <w:p w14:paraId="78F60F3F" w14:textId="77777777" w:rsidR="00061A87" w:rsidRDefault="00061A87">
            <w:pPr>
              <w:spacing w:line="360" w:lineRule="auto"/>
              <w:rPr>
                <w:rFonts w:ascii="宋体" w:hAnsi="宋体"/>
                <w:color w:val="0000FF"/>
                <w:sz w:val="24"/>
              </w:rPr>
            </w:pPr>
          </w:p>
          <w:p w14:paraId="12B3D003" w14:textId="77777777" w:rsidR="00061A87" w:rsidRDefault="00061A87">
            <w:pPr>
              <w:spacing w:line="360" w:lineRule="auto"/>
              <w:rPr>
                <w:rFonts w:ascii="宋体" w:hAnsi="宋体"/>
                <w:color w:val="0000FF"/>
                <w:sz w:val="24"/>
              </w:rPr>
            </w:pPr>
          </w:p>
          <w:p w14:paraId="173FBAC4" w14:textId="77777777" w:rsidR="00061A87" w:rsidRDefault="00061A87">
            <w:pPr>
              <w:spacing w:line="360" w:lineRule="exact"/>
              <w:rPr>
                <w:sz w:val="32"/>
                <w:u w:val="single"/>
              </w:rPr>
            </w:pPr>
          </w:p>
        </w:tc>
      </w:tr>
    </w:tbl>
    <w:p w14:paraId="4B3A1B99" w14:textId="77777777" w:rsidR="00061A87" w:rsidRDefault="00061A87">
      <w:pPr>
        <w:widowControl/>
        <w:jc w:val="left"/>
        <w:rPr>
          <w:sz w:val="32"/>
          <w:u w:val="single"/>
        </w:rPr>
        <w:sectPr w:rsidR="00061A87">
          <w:pgSz w:w="11907" w:h="16840"/>
          <w:pgMar w:top="1440" w:right="1021" w:bottom="1440" w:left="1418" w:header="851" w:footer="992" w:gutter="510"/>
          <w:cols w:space="720"/>
          <w:docGrid w:type="linesAndChars" w:linePitch="312"/>
        </w:sectPr>
      </w:pPr>
    </w:p>
    <w:p w14:paraId="0F419FCB" w14:textId="77777777" w:rsidR="00061A87" w:rsidRDefault="00000000">
      <w:pPr>
        <w:snapToGrid w:val="0"/>
        <w:spacing w:afterLines="30" w:after="93" w:line="560" w:lineRule="exact"/>
        <w:jc w:val="center"/>
        <w:rPr>
          <w:b/>
          <w:bCs/>
          <w:spacing w:val="40"/>
          <w:kern w:val="18"/>
          <w:sz w:val="36"/>
        </w:rPr>
      </w:pPr>
      <w:r>
        <w:rPr>
          <w:rFonts w:hint="eastAsia"/>
          <w:b/>
          <w:bCs/>
          <w:spacing w:val="40"/>
          <w:kern w:val="18"/>
          <w:sz w:val="36"/>
        </w:rPr>
        <w:lastRenderedPageBreak/>
        <w:t>毕业设计说明书（论文）外文摘要</w:t>
      </w:r>
    </w:p>
    <w:tbl>
      <w:tblPr>
        <w:tblW w:w="866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65"/>
      </w:tblGrid>
      <w:tr w:rsidR="00061A87" w14:paraId="46F8DE80" w14:textId="77777777">
        <w:trPr>
          <w:trHeight w:val="12866"/>
          <w:jc w:val="center"/>
        </w:trPr>
        <w:tc>
          <w:tcPr>
            <w:tcW w:w="8665" w:type="dxa"/>
            <w:tcBorders>
              <w:top w:val="single" w:sz="8" w:space="0" w:color="auto"/>
              <w:left w:val="single" w:sz="8" w:space="0" w:color="auto"/>
              <w:bottom w:val="single" w:sz="8" w:space="0" w:color="auto"/>
              <w:right w:val="single" w:sz="8" w:space="0" w:color="auto"/>
            </w:tcBorders>
          </w:tcPr>
          <w:p w14:paraId="639BE5BE" w14:textId="77777777" w:rsidR="00061A87" w:rsidRDefault="00061A87">
            <w:pPr>
              <w:spacing w:line="360" w:lineRule="auto"/>
              <w:rPr>
                <w:rFonts w:ascii="宋体" w:hAnsi="宋体"/>
                <w:color w:val="FF0000"/>
                <w:sz w:val="24"/>
              </w:rPr>
            </w:pPr>
          </w:p>
          <w:p w14:paraId="6EC9904C" w14:textId="77777777" w:rsidR="00061A87" w:rsidRDefault="00000000">
            <w:pPr>
              <w:spacing w:line="360" w:lineRule="auto"/>
              <w:ind w:left="1120" w:hangingChars="350" w:hanging="1120"/>
              <w:rPr>
                <w:rFonts w:ascii="宋体" w:hAnsi="宋体"/>
                <w:sz w:val="28"/>
                <w:u w:val="single"/>
              </w:rPr>
            </w:pPr>
            <w:r>
              <w:rPr>
                <w:noProof/>
                <w:sz w:val="32"/>
              </w:rPr>
              <mc:AlternateContent>
                <mc:Choice Requires="wps">
                  <w:drawing>
                    <wp:anchor distT="0" distB="0" distL="114300" distR="114300" simplePos="0" relativeHeight="251664384" behindDoc="0" locked="0" layoutInCell="1" allowOverlap="1" wp14:anchorId="6934138C" wp14:editId="0DDED939">
                      <wp:simplePos x="0" y="0"/>
                      <wp:positionH relativeFrom="column">
                        <wp:posOffset>663575</wp:posOffset>
                      </wp:positionH>
                      <wp:positionV relativeFrom="paragraph">
                        <wp:posOffset>1167130</wp:posOffset>
                      </wp:positionV>
                      <wp:extent cx="4655820" cy="1905"/>
                      <wp:effectExtent l="0" t="0" r="0" b="0"/>
                      <wp:wrapNone/>
                      <wp:docPr id="6" name="直线 61"/>
                      <wp:cNvGraphicFramePr/>
                      <a:graphic xmlns:a="http://schemas.openxmlformats.org/drawingml/2006/main">
                        <a:graphicData uri="http://schemas.microsoft.com/office/word/2010/wordprocessingShape">
                          <wps:wsp>
                            <wps:cNvCnPr/>
                            <wps:spPr>
                              <a:xfrm>
                                <a:off x="0" y="0"/>
                                <a:ext cx="4655820" cy="190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AE77FC7" id="直线 6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52.25pt,91.9pt" to="418.85pt,9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"/>
                  </w:pict>
                </mc:Fallback>
              </mc:AlternateContent>
            </w:r>
            <w:r>
              <w:rPr>
                <w:noProof/>
              </w:rPr>
              <mc:AlternateContent>
                <mc:Choice Requires="wps">
                  <w:drawing>
                    <wp:anchor distT="0" distB="0" distL="114300" distR="114300" simplePos="0" relativeHeight="251669504" behindDoc="0" locked="0" layoutInCell="1" allowOverlap="1" wp14:anchorId="394020BF" wp14:editId="6C350C56">
                      <wp:simplePos x="0" y="0"/>
                      <wp:positionH relativeFrom="column">
                        <wp:posOffset>640715</wp:posOffset>
                      </wp:positionH>
                      <wp:positionV relativeFrom="paragraph">
                        <wp:posOffset>805180</wp:posOffset>
                      </wp:positionV>
                      <wp:extent cx="4655820" cy="1905"/>
                      <wp:effectExtent l="0" t="0" r="0" b="0"/>
                      <wp:wrapNone/>
                      <wp:docPr id="11" name="直线 65"/>
                      <wp:cNvGraphicFramePr/>
                      <a:graphic xmlns:a="http://schemas.openxmlformats.org/drawingml/2006/main">
                        <a:graphicData uri="http://schemas.microsoft.com/office/word/2010/wordprocessingShape">
                          <wps:wsp>
                            <wps:cNvCnPr/>
                            <wps:spPr>
                              <a:xfrm>
                                <a:off x="0" y="0"/>
                                <a:ext cx="4655820" cy="190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4217DDF0" id="直线 65"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50.45pt,63.4pt" to="417.05pt,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"/>
                  </w:pict>
                </mc:Fallback>
              </mc:AlternateContent>
            </w:r>
            <w:r>
              <w:rPr>
                <w:noProof/>
                <w:sz w:val="32"/>
              </w:rPr>
              <mc:AlternateContent>
                <mc:Choice Requires="wps">
                  <w:drawing>
                    <wp:anchor distT="0" distB="0" distL="114300" distR="114300" simplePos="0" relativeHeight="251663360" behindDoc="0" locked="0" layoutInCell="1" allowOverlap="1" wp14:anchorId="4A272DFC" wp14:editId="5C1C085E">
                      <wp:simplePos x="0" y="0"/>
                      <wp:positionH relativeFrom="column">
                        <wp:posOffset>640715</wp:posOffset>
                      </wp:positionH>
                      <wp:positionV relativeFrom="paragraph">
                        <wp:posOffset>375920</wp:posOffset>
                      </wp:positionV>
                      <wp:extent cx="4655820" cy="1905"/>
                      <wp:effectExtent l="0" t="0" r="0" b="0"/>
                      <wp:wrapNone/>
                      <wp:docPr id="5" name="直线 60"/>
                      <wp:cNvGraphicFramePr/>
                      <a:graphic xmlns:a="http://schemas.openxmlformats.org/drawingml/2006/main">
                        <a:graphicData uri="http://schemas.microsoft.com/office/word/2010/wordprocessingShape">
                          <wps:wsp>
                            <wps:cNvCnPr/>
                            <wps:spPr>
                              <a:xfrm>
                                <a:off x="0" y="0"/>
                                <a:ext cx="4655820" cy="190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7E5AB6A" id="直线 60"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50.45pt,29.6pt" to="417.0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"/>
                  </w:pict>
                </mc:Fallback>
              </mc:AlternateContent>
            </w:r>
            <w:r>
              <w:rPr>
                <w:rFonts w:ascii="黑体" w:eastAsia="黑体" w:hint="eastAsia"/>
                <w:b/>
                <w:bCs/>
                <w:sz w:val="32"/>
              </w:rPr>
              <w:t>Title</w:t>
            </w:r>
            <w:r>
              <w:rPr>
                <w:rFonts w:ascii="黑体" w:eastAsia="黑体"/>
                <w:b/>
                <w:bCs/>
                <w:sz w:val="32"/>
              </w:rPr>
              <w:t xml:space="preserve"> </w:t>
            </w:r>
            <w:r>
              <w:rPr>
                <w:rFonts w:ascii="宋体" w:hAnsi="宋体" w:hint="eastAsia"/>
                <w:color w:val="000000"/>
                <w:sz w:val="28"/>
                <w:szCs w:val="28"/>
              </w:rPr>
              <w:t xml:space="preserve">Confirmation and </w:t>
            </w:r>
            <w:r>
              <w:rPr>
                <w:rFonts w:ascii="宋体" w:hAnsi="宋体"/>
                <w:color w:val="000000"/>
                <w:sz w:val="28"/>
                <w:szCs w:val="28"/>
              </w:rPr>
              <w:t>U</w:t>
            </w:r>
            <w:r>
              <w:rPr>
                <w:rFonts w:ascii="宋体" w:hAnsi="宋体" w:hint="eastAsia"/>
                <w:color w:val="000000"/>
                <w:sz w:val="28"/>
                <w:szCs w:val="28"/>
              </w:rPr>
              <w:t xml:space="preserve">ncertainty </w:t>
            </w:r>
            <w:r>
              <w:rPr>
                <w:rFonts w:ascii="宋体" w:hAnsi="宋体"/>
                <w:color w:val="000000"/>
                <w:sz w:val="28"/>
                <w:szCs w:val="28"/>
              </w:rPr>
              <w:t>E</w:t>
            </w:r>
            <w:r>
              <w:rPr>
                <w:rFonts w:ascii="宋体" w:hAnsi="宋体" w:hint="eastAsia"/>
                <w:color w:val="000000"/>
                <w:sz w:val="28"/>
                <w:szCs w:val="28"/>
              </w:rPr>
              <w:t xml:space="preserve">valuation of </w:t>
            </w:r>
            <w:r>
              <w:rPr>
                <w:rFonts w:ascii="宋体" w:hAnsi="宋体"/>
                <w:color w:val="000000"/>
                <w:sz w:val="28"/>
                <w:szCs w:val="28"/>
              </w:rPr>
              <w:t>D</w:t>
            </w:r>
            <w:r>
              <w:rPr>
                <w:rFonts w:ascii="宋体" w:hAnsi="宋体" w:hint="eastAsia"/>
                <w:color w:val="000000"/>
                <w:sz w:val="28"/>
                <w:szCs w:val="28"/>
              </w:rPr>
              <w:t>eterminatio</w:t>
            </w:r>
            <w:r>
              <w:rPr>
                <w:rFonts w:ascii="宋体" w:hAnsi="宋体" w:hint="eastAsia"/>
                <w:color w:val="000000"/>
                <w:sz w:val="28"/>
                <w:szCs w:val="28"/>
                <w:lang w:eastAsia="zh-Hans"/>
              </w:rPr>
              <w:t>n</w:t>
            </w:r>
            <w:r>
              <w:rPr>
                <w:rFonts w:ascii="宋体" w:hAnsi="宋体"/>
                <w:color w:val="000000"/>
                <w:sz w:val="28"/>
                <w:szCs w:val="28"/>
                <w:lang w:eastAsia="zh-Hans"/>
              </w:rPr>
              <w:t xml:space="preserve"> </w:t>
            </w:r>
            <w:r>
              <w:rPr>
                <w:rFonts w:ascii="宋体" w:hAnsi="宋体" w:hint="eastAsia"/>
                <w:color w:val="000000"/>
                <w:sz w:val="28"/>
                <w:szCs w:val="28"/>
              </w:rPr>
              <w:t xml:space="preserve">of </w:t>
            </w:r>
            <w:r>
              <w:rPr>
                <w:rFonts w:ascii="宋体" w:hAnsi="宋体"/>
                <w:color w:val="000000"/>
                <w:sz w:val="28"/>
                <w:szCs w:val="28"/>
              </w:rPr>
              <w:t>N</w:t>
            </w:r>
            <w:r>
              <w:rPr>
                <w:rFonts w:ascii="宋体" w:hAnsi="宋体" w:hint="eastAsia"/>
                <w:color w:val="000000"/>
                <w:sz w:val="28"/>
                <w:szCs w:val="28"/>
              </w:rPr>
              <w:t>ickel</w:t>
            </w:r>
            <w:r>
              <w:rPr>
                <w:rFonts w:ascii="宋体" w:hAnsi="宋体"/>
                <w:color w:val="000000"/>
                <w:sz w:val="28"/>
                <w:szCs w:val="28"/>
              </w:rPr>
              <w:t xml:space="preserve"> </w:t>
            </w:r>
            <w:r>
              <w:rPr>
                <w:rFonts w:ascii="宋体" w:hAnsi="宋体" w:hint="eastAsia"/>
                <w:color w:val="000000"/>
                <w:sz w:val="28"/>
                <w:szCs w:val="28"/>
              </w:rPr>
              <w:t xml:space="preserve">and </w:t>
            </w:r>
            <w:r>
              <w:rPr>
                <w:rFonts w:ascii="宋体" w:hAnsi="宋体"/>
                <w:color w:val="000000"/>
                <w:sz w:val="28"/>
                <w:szCs w:val="28"/>
              </w:rPr>
              <w:t>C</w:t>
            </w:r>
            <w:r>
              <w:rPr>
                <w:rFonts w:ascii="宋体" w:hAnsi="宋体" w:hint="eastAsia"/>
                <w:color w:val="000000"/>
                <w:sz w:val="28"/>
                <w:szCs w:val="28"/>
              </w:rPr>
              <w:t xml:space="preserve">hromium in </w:t>
            </w:r>
            <w:r>
              <w:rPr>
                <w:rFonts w:ascii="宋体" w:hAnsi="宋体"/>
                <w:color w:val="000000"/>
                <w:sz w:val="28"/>
                <w:szCs w:val="28"/>
              </w:rPr>
              <w:t>S</w:t>
            </w:r>
            <w:r>
              <w:rPr>
                <w:rFonts w:ascii="宋体" w:hAnsi="宋体" w:hint="eastAsia"/>
                <w:color w:val="000000"/>
                <w:sz w:val="28"/>
                <w:szCs w:val="28"/>
              </w:rPr>
              <w:t xml:space="preserve">oil by </w:t>
            </w:r>
            <w:r>
              <w:rPr>
                <w:rFonts w:ascii="宋体" w:hAnsi="宋体"/>
                <w:color w:val="000000"/>
                <w:sz w:val="28"/>
                <w:szCs w:val="28"/>
              </w:rPr>
              <w:t>E</w:t>
            </w:r>
            <w:r>
              <w:rPr>
                <w:rFonts w:ascii="宋体" w:hAnsi="宋体" w:hint="eastAsia"/>
                <w:color w:val="000000"/>
                <w:sz w:val="28"/>
                <w:szCs w:val="28"/>
              </w:rPr>
              <w:t xml:space="preserve">lectrothermal </w:t>
            </w:r>
            <w:r>
              <w:rPr>
                <w:rFonts w:ascii="宋体" w:hAnsi="宋体"/>
                <w:color w:val="000000"/>
                <w:sz w:val="28"/>
                <w:szCs w:val="28"/>
              </w:rPr>
              <w:t>P</w:t>
            </w:r>
            <w:r>
              <w:rPr>
                <w:rFonts w:ascii="宋体" w:hAnsi="宋体" w:hint="eastAsia"/>
                <w:color w:val="000000"/>
                <w:sz w:val="28"/>
                <w:szCs w:val="28"/>
              </w:rPr>
              <w:t>late</w:t>
            </w:r>
            <w:r>
              <w:rPr>
                <w:rFonts w:ascii="宋体" w:hAnsi="宋体"/>
                <w:color w:val="000000"/>
                <w:sz w:val="28"/>
                <w:szCs w:val="28"/>
              </w:rPr>
              <w:t xml:space="preserve"> D</w:t>
            </w:r>
            <w:r>
              <w:rPr>
                <w:rFonts w:ascii="宋体" w:hAnsi="宋体" w:hint="eastAsia"/>
                <w:color w:val="000000"/>
                <w:sz w:val="28"/>
                <w:szCs w:val="28"/>
              </w:rPr>
              <w:t xml:space="preserve">igestion and </w:t>
            </w:r>
            <w:r>
              <w:rPr>
                <w:rFonts w:ascii="宋体" w:hAnsi="宋体"/>
                <w:color w:val="000000"/>
                <w:sz w:val="28"/>
                <w:szCs w:val="28"/>
              </w:rPr>
              <w:t>F</w:t>
            </w:r>
            <w:r>
              <w:rPr>
                <w:rFonts w:ascii="宋体" w:hAnsi="宋体" w:hint="eastAsia"/>
                <w:color w:val="000000"/>
                <w:sz w:val="28"/>
                <w:szCs w:val="28"/>
              </w:rPr>
              <w:t>lame</w:t>
            </w:r>
            <w:r>
              <w:rPr>
                <w:rFonts w:ascii="宋体" w:hAnsi="宋体"/>
                <w:color w:val="000000"/>
                <w:sz w:val="28"/>
              </w:rPr>
              <w:t xml:space="preserve"> </w:t>
            </w:r>
            <w:r>
              <w:rPr>
                <w:rFonts w:ascii="宋体" w:hAnsi="宋体"/>
                <w:color w:val="000000"/>
                <w:sz w:val="28"/>
                <w:szCs w:val="28"/>
              </w:rPr>
              <w:t>A</w:t>
            </w:r>
            <w:r>
              <w:rPr>
                <w:rFonts w:ascii="宋体" w:hAnsi="宋体" w:hint="eastAsia"/>
                <w:color w:val="000000"/>
                <w:sz w:val="28"/>
                <w:szCs w:val="28"/>
              </w:rPr>
              <w:t xml:space="preserve">tomic </w:t>
            </w:r>
            <w:r>
              <w:rPr>
                <w:rFonts w:ascii="宋体" w:hAnsi="宋体"/>
                <w:color w:val="000000"/>
                <w:sz w:val="28"/>
                <w:szCs w:val="28"/>
              </w:rPr>
              <w:t>A</w:t>
            </w:r>
            <w:r>
              <w:rPr>
                <w:rFonts w:ascii="宋体" w:hAnsi="宋体" w:hint="eastAsia"/>
                <w:color w:val="000000"/>
                <w:sz w:val="28"/>
                <w:szCs w:val="28"/>
              </w:rPr>
              <w:t xml:space="preserve">bsorption </w:t>
            </w:r>
            <w:r>
              <w:rPr>
                <w:rFonts w:ascii="宋体" w:hAnsi="宋体"/>
                <w:color w:val="000000"/>
                <w:sz w:val="28"/>
                <w:szCs w:val="28"/>
              </w:rPr>
              <w:t>M</w:t>
            </w:r>
            <w:r>
              <w:rPr>
                <w:rFonts w:ascii="宋体" w:hAnsi="宋体" w:hint="eastAsia"/>
                <w:color w:val="000000"/>
                <w:sz w:val="28"/>
                <w:szCs w:val="28"/>
              </w:rPr>
              <w:t>ethod</w:t>
            </w:r>
          </w:p>
          <w:p w14:paraId="45B1B17D" w14:textId="77777777" w:rsidR="00061A87" w:rsidRDefault="00061A87">
            <w:pPr>
              <w:spacing w:line="360" w:lineRule="auto"/>
              <w:rPr>
                <w:rFonts w:ascii="宋体" w:hAnsi="宋体"/>
                <w:color w:val="0000FF"/>
                <w:sz w:val="28"/>
                <w:szCs w:val="28"/>
              </w:rPr>
            </w:pPr>
          </w:p>
          <w:p w14:paraId="4CF2E83E" w14:textId="77777777" w:rsidR="00061A87" w:rsidRDefault="00000000">
            <w:pPr>
              <w:spacing w:line="360" w:lineRule="auto"/>
              <w:rPr>
                <w:rFonts w:ascii="黑体" w:eastAsia="黑体"/>
                <w:b/>
                <w:bCs/>
                <w:sz w:val="32"/>
              </w:rPr>
            </w:pPr>
            <w:r>
              <w:rPr>
                <w:rFonts w:ascii="黑体" w:eastAsia="黑体" w:hint="eastAsia"/>
                <w:b/>
                <w:bCs/>
                <w:sz w:val="32"/>
              </w:rPr>
              <w:t>Abstract</w:t>
            </w:r>
          </w:p>
          <w:p w14:paraId="1DC47894" w14:textId="77777777" w:rsidR="00061A87" w:rsidRDefault="00000000">
            <w:pPr>
              <w:spacing w:line="360" w:lineRule="auto"/>
              <w:rPr>
                <w:rFonts w:ascii="宋体" w:hAnsi="宋体"/>
                <w:sz w:val="24"/>
              </w:rPr>
            </w:pPr>
            <w:r>
              <w:rPr>
                <w:rFonts w:ascii="宋体" w:hAnsi="宋体"/>
                <w:sz w:val="24"/>
              </w:rPr>
              <w:t>In this paper, the uncertainty of the analysis results is evaluated by the technique of electrothermal plate digestion and flame atomic absorption. The results showed that the linear results were good in the range of 0mg/L</w:t>
            </w:r>
            <w:r>
              <w:rPr>
                <w:rFonts w:ascii="宋体" w:hAnsi="宋体"/>
                <w:sz w:val="24"/>
                <w:lang w:eastAsia="zh-Hans"/>
              </w:rPr>
              <w:t>～</w:t>
            </w:r>
            <w:r>
              <w:rPr>
                <w:rFonts w:ascii="宋体" w:hAnsi="宋体"/>
                <w:sz w:val="24"/>
              </w:rPr>
              <w:t>2mg/L for nickel and 0mg/L</w:t>
            </w:r>
            <w:r>
              <w:rPr>
                <w:rFonts w:ascii="宋体" w:hAnsi="宋体"/>
                <w:sz w:val="24"/>
                <w:lang w:eastAsia="zh-Hans"/>
              </w:rPr>
              <w:t>～</w:t>
            </w:r>
            <w:r>
              <w:rPr>
                <w:rFonts w:ascii="宋体" w:hAnsi="宋体"/>
                <w:sz w:val="24"/>
              </w:rPr>
              <w:t>5mg/L</w:t>
            </w:r>
            <w:r>
              <w:rPr>
                <w:rFonts w:ascii="宋体" w:hAnsi="宋体" w:hint="eastAsia"/>
                <w:sz w:val="24"/>
              </w:rPr>
              <w:t xml:space="preserve"> for chromium, and the correlation coefficients were both ≥0.999. The detection limits of nickel and chromium were 1.8mg/kg and 2.3mg/kg respectively. The recoveries of nickel and chromium were 97.3% and 103.9% respectively, both of which met the stan</w:t>
            </w:r>
            <w:r>
              <w:rPr>
                <w:rFonts w:ascii="宋体" w:hAnsi="宋体"/>
                <w:sz w:val="24"/>
              </w:rPr>
              <w:t>dard requirements. The uncertainty evaluation can provide a reliable reference for accurate data measurement. The content of nickel in the sample measured by experiment is (36±1) mg/kg. The content of chromium was (119±5) mg/kg and k=2. The results showed that the major factors influencing the uncertainty were the fitting of standard curve, the introduction of standard solution and repeated determination.</w:t>
            </w:r>
          </w:p>
          <w:p w14:paraId="15528861" w14:textId="77777777" w:rsidR="00061A87" w:rsidRDefault="00061A87">
            <w:pPr>
              <w:spacing w:line="360" w:lineRule="exact"/>
              <w:rPr>
                <w:rFonts w:ascii="宋体" w:hAnsi="宋体"/>
                <w:color w:val="0000FF"/>
                <w:sz w:val="24"/>
              </w:rPr>
            </w:pPr>
          </w:p>
          <w:p w14:paraId="1A46B713" w14:textId="77777777" w:rsidR="00061A87" w:rsidRDefault="00061A87">
            <w:pPr>
              <w:spacing w:line="360" w:lineRule="exact"/>
              <w:rPr>
                <w:rFonts w:ascii="宋体" w:hAnsi="宋体"/>
                <w:color w:val="0000FF"/>
                <w:sz w:val="24"/>
              </w:rPr>
            </w:pPr>
          </w:p>
          <w:p w14:paraId="25EA1278" w14:textId="77777777" w:rsidR="00061A87" w:rsidRDefault="00000000" w:rsidP="006516C0">
            <w:pPr>
              <w:spacing w:line="360" w:lineRule="auto"/>
              <w:ind w:left="1200" w:hangingChars="500" w:hanging="1200"/>
              <w:rPr>
                <w:rFonts w:ascii="宋体" w:hAnsi="宋体"/>
                <w:color w:val="0000FF"/>
                <w:sz w:val="24"/>
              </w:rPr>
            </w:pPr>
            <w:r>
              <w:rPr>
                <w:rFonts w:ascii="黑体" w:eastAsia="黑体" w:hAnsi="宋体"/>
                <w:sz w:val="24"/>
              </w:rPr>
              <w:t>Key</w:t>
            </w:r>
            <w:r>
              <w:rPr>
                <w:rFonts w:ascii="黑体" w:eastAsia="黑体"/>
                <w:sz w:val="24"/>
              </w:rPr>
              <w:t>words</w:t>
            </w:r>
            <w:r>
              <w:rPr>
                <w:sz w:val="24"/>
              </w:rPr>
              <w:t xml:space="preserve"> </w:t>
            </w:r>
            <w:r>
              <w:rPr>
                <w:rFonts w:hint="eastAsia"/>
                <w:sz w:val="24"/>
              </w:rPr>
              <w:t xml:space="preserve"> </w:t>
            </w:r>
            <w:r>
              <w:rPr>
                <w:rFonts w:ascii="宋体" w:hAnsi="宋体"/>
                <w:sz w:val="24"/>
              </w:rPr>
              <w:t xml:space="preserve">Flame </w:t>
            </w:r>
            <w:r>
              <w:rPr>
                <w:rFonts w:ascii="宋体" w:hAnsi="宋体" w:hint="eastAsia"/>
                <w:sz w:val="24"/>
                <w:lang w:eastAsia="zh-Hans"/>
              </w:rPr>
              <w:t>a</w:t>
            </w:r>
            <w:r>
              <w:rPr>
                <w:rFonts w:ascii="宋体" w:hAnsi="宋体"/>
                <w:sz w:val="24"/>
              </w:rPr>
              <w:t xml:space="preserve">tomic </w:t>
            </w:r>
            <w:r>
              <w:rPr>
                <w:rFonts w:ascii="宋体" w:hAnsi="宋体" w:hint="eastAsia"/>
                <w:sz w:val="24"/>
                <w:lang w:eastAsia="zh-Hans"/>
              </w:rPr>
              <w:t>a</w:t>
            </w:r>
            <w:r>
              <w:rPr>
                <w:rFonts w:ascii="宋体" w:hAnsi="宋体"/>
                <w:sz w:val="24"/>
              </w:rPr>
              <w:t xml:space="preserve">bsorption </w:t>
            </w:r>
            <w:r>
              <w:rPr>
                <w:rFonts w:ascii="宋体" w:hAnsi="宋体" w:hint="eastAsia"/>
                <w:sz w:val="24"/>
                <w:lang w:eastAsia="zh-Hans"/>
              </w:rPr>
              <w:t>m</w:t>
            </w:r>
            <w:r>
              <w:rPr>
                <w:rFonts w:ascii="宋体" w:hAnsi="宋体"/>
                <w:sz w:val="24"/>
              </w:rPr>
              <w:t xml:space="preserve">ethod  </w:t>
            </w:r>
            <w:proofErr w:type="spellStart"/>
            <w:r>
              <w:rPr>
                <w:rFonts w:ascii="宋体" w:hAnsi="宋体"/>
                <w:sz w:val="24"/>
              </w:rPr>
              <w:t>M</w:t>
            </w:r>
            <w:r>
              <w:rPr>
                <w:rFonts w:ascii="宋体" w:hAnsi="宋体" w:hint="eastAsia"/>
                <w:sz w:val="24"/>
                <w:lang w:eastAsia="zh-Hans"/>
              </w:rPr>
              <w:t>ethod</w:t>
            </w:r>
            <w:proofErr w:type="spellEnd"/>
            <w:r>
              <w:rPr>
                <w:rFonts w:ascii="宋体" w:hAnsi="宋体"/>
                <w:sz w:val="24"/>
                <w:lang w:eastAsia="zh-Hans"/>
              </w:rPr>
              <w:t xml:space="preserve"> </w:t>
            </w:r>
            <w:r>
              <w:rPr>
                <w:rFonts w:ascii="宋体" w:hAnsi="宋体" w:hint="eastAsia"/>
                <w:sz w:val="24"/>
                <w:lang w:eastAsia="zh-Hans"/>
              </w:rPr>
              <w:t>validation</w:t>
            </w:r>
            <w:r>
              <w:rPr>
                <w:rFonts w:ascii="宋体" w:hAnsi="宋体"/>
                <w:sz w:val="24"/>
                <w:lang w:eastAsia="zh-Hans"/>
              </w:rPr>
              <w:t xml:space="preserve">  </w:t>
            </w:r>
            <w:r>
              <w:rPr>
                <w:rFonts w:ascii="宋体" w:hAnsi="宋体"/>
                <w:sz w:val="24"/>
              </w:rPr>
              <w:t>Uncertainty  Nickel  Chromium</w:t>
            </w:r>
          </w:p>
          <w:p w14:paraId="1FD352C6" w14:textId="77777777" w:rsidR="00061A87" w:rsidRDefault="00061A87">
            <w:pPr>
              <w:spacing w:line="360" w:lineRule="exact"/>
              <w:rPr>
                <w:rFonts w:ascii="黑体" w:eastAsia="黑体"/>
                <w:sz w:val="24"/>
                <w:u w:val="single"/>
              </w:rPr>
            </w:pPr>
          </w:p>
          <w:p w14:paraId="091B2CDB" w14:textId="77777777" w:rsidR="00061A87" w:rsidRDefault="00061A87">
            <w:pPr>
              <w:spacing w:line="360" w:lineRule="auto"/>
              <w:rPr>
                <w:rFonts w:ascii="黑体" w:eastAsia="黑体" w:hAnsi="宋体"/>
                <w:color w:val="0000FF"/>
                <w:sz w:val="24"/>
              </w:rPr>
            </w:pPr>
          </w:p>
          <w:p w14:paraId="72948680" w14:textId="77777777" w:rsidR="00061A87" w:rsidRDefault="00061A87">
            <w:pPr>
              <w:spacing w:line="360" w:lineRule="exact"/>
              <w:rPr>
                <w:rFonts w:ascii="宋体" w:hAnsi="宋体"/>
                <w:color w:val="0000FF"/>
                <w:sz w:val="24"/>
              </w:rPr>
            </w:pPr>
          </w:p>
        </w:tc>
      </w:tr>
    </w:tbl>
    <w:p w14:paraId="547CB408" w14:textId="77777777" w:rsidR="00061A87" w:rsidRDefault="00061A87">
      <w:pPr>
        <w:spacing w:afterLines="20" w:after="62"/>
      </w:pPr>
    </w:p>
    <w:p w14:paraId="4F138773" w14:textId="77777777" w:rsidR="00061A87" w:rsidRDefault="00061A87">
      <w:pPr>
        <w:spacing w:afterLines="20" w:after="62"/>
        <w:sectPr w:rsidR="00061A87">
          <w:type w:val="oddPage"/>
          <w:pgSz w:w="11907" w:h="16840"/>
          <w:pgMar w:top="1247" w:right="1134" w:bottom="1247" w:left="1418" w:header="851" w:footer="992" w:gutter="510"/>
          <w:cols w:space="720"/>
          <w:docGrid w:type="lines" w:linePitch="312"/>
        </w:sectPr>
      </w:pPr>
    </w:p>
    <w:p w14:paraId="3B4019E0" w14:textId="77777777" w:rsidR="00061A87" w:rsidRDefault="00061A87">
      <w:pPr>
        <w:spacing w:line="360" w:lineRule="auto"/>
        <w:rPr>
          <w:rFonts w:ascii="宋体" w:hAnsi="宋体"/>
          <w:color w:val="FF0000"/>
          <w:sz w:val="28"/>
        </w:rPr>
      </w:pPr>
    </w:p>
    <w:p w14:paraId="252D6AB6" w14:textId="77777777" w:rsidR="00061A87" w:rsidRDefault="00061A87">
      <w:pPr>
        <w:spacing w:line="360" w:lineRule="auto"/>
        <w:rPr>
          <w:rFonts w:ascii="宋体" w:hAnsi="宋体"/>
          <w:color w:val="FF0000"/>
          <w:sz w:val="28"/>
        </w:rPr>
      </w:pPr>
    </w:p>
    <w:p w14:paraId="5A6394C4" w14:textId="77777777" w:rsidR="00061A87" w:rsidRDefault="00000000">
      <w:pPr>
        <w:spacing w:line="360" w:lineRule="auto"/>
        <w:jc w:val="center"/>
        <w:rPr>
          <w:rFonts w:ascii="黑体" w:eastAsia="黑体" w:hAnsi="宋体"/>
          <w:sz w:val="28"/>
        </w:rPr>
      </w:pPr>
      <w:r>
        <w:rPr>
          <w:rFonts w:ascii="黑体" w:eastAsia="黑体" w:hAnsi="宋体" w:hint="eastAsia"/>
          <w:sz w:val="28"/>
        </w:rPr>
        <w:t xml:space="preserve">目  </w:t>
      </w:r>
      <w:r>
        <w:rPr>
          <w:rFonts w:ascii="黑体" w:eastAsia="黑体" w:hAnsi="宋体"/>
          <w:sz w:val="28"/>
        </w:rPr>
        <w:t xml:space="preserve"> </w:t>
      </w:r>
      <w:r>
        <w:rPr>
          <w:rFonts w:ascii="黑体" w:eastAsia="黑体" w:hAnsi="宋体" w:hint="eastAsia"/>
          <w:sz w:val="28"/>
        </w:rPr>
        <w:t>录</w:t>
      </w:r>
    </w:p>
    <w:p w14:paraId="394F1C70" w14:textId="77777777" w:rsidR="00061A87" w:rsidRDefault="00061A87">
      <w:pPr>
        <w:spacing w:line="360" w:lineRule="auto"/>
        <w:jc w:val="center"/>
        <w:rPr>
          <w:rFonts w:ascii="宋体" w:hAnsi="宋体"/>
          <w:color w:val="FF0000"/>
          <w:sz w:val="28"/>
        </w:rPr>
      </w:pPr>
    </w:p>
    <w:p w14:paraId="6DE79497" w14:textId="47C38C32" w:rsidR="00FA5A20" w:rsidRPr="00FA5A20" w:rsidRDefault="00000000" w:rsidP="00C021CD">
      <w:pPr>
        <w:pStyle w:val="TOC1"/>
        <w:tabs>
          <w:tab w:val="right" w:leader="dot" w:pos="8835"/>
        </w:tabs>
        <w:spacing w:line="360" w:lineRule="exact"/>
        <w:jc w:val="distribute"/>
        <w:rPr>
          <w:rFonts w:ascii="宋体" w:hAnsi="宋体" w:cstheme="minorBidi"/>
          <w:noProof/>
          <w:sz w:val="24"/>
          <w14:ligatures w14:val="standardContextual"/>
        </w:rPr>
      </w:pPr>
      <w:r w:rsidRPr="00FA5A20">
        <w:rPr>
          <w:rFonts w:ascii="宋体" w:hAnsi="宋体"/>
          <w:sz w:val="24"/>
        </w:rPr>
        <w:fldChar w:fldCharType="begin"/>
      </w:r>
      <w:r w:rsidRPr="00FA5A20">
        <w:rPr>
          <w:rFonts w:ascii="宋体" w:hAnsi="宋体"/>
          <w:sz w:val="24"/>
        </w:rPr>
        <w:instrText xml:space="preserve"> </w:instrText>
      </w:r>
      <w:r w:rsidRPr="00FA5A20">
        <w:rPr>
          <w:rFonts w:ascii="宋体" w:hAnsi="宋体" w:hint="eastAsia"/>
          <w:sz w:val="24"/>
        </w:rPr>
        <w:instrText>TOC \o "1-2" \h \z \u</w:instrText>
      </w:r>
      <w:r w:rsidRPr="00FA5A20">
        <w:rPr>
          <w:rFonts w:ascii="宋体" w:hAnsi="宋体"/>
          <w:sz w:val="24"/>
        </w:rPr>
        <w:instrText xml:space="preserve"> </w:instrText>
      </w:r>
      <w:r w:rsidRPr="00FA5A20">
        <w:rPr>
          <w:rFonts w:ascii="宋体" w:hAnsi="宋体"/>
          <w:sz w:val="24"/>
        </w:rPr>
        <w:fldChar w:fldCharType="separate"/>
      </w:r>
      <w:hyperlink w:anchor="_Toc136262930" w:history="1">
        <w:r w:rsidR="00FA5A20" w:rsidRPr="00FA5A20">
          <w:rPr>
            <w:rStyle w:val="ae"/>
            <w:rFonts w:ascii="宋体" w:hAnsi="宋体"/>
            <w:noProof/>
            <w:sz w:val="24"/>
          </w:rPr>
          <w:t xml:space="preserve">1  </w:t>
        </w:r>
        <w:r w:rsidR="00FA5A20" w:rsidRPr="00FA5A20">
          <w:rPr>
            <w:rStyle w:val="ae"/>
            <w:rFonts w:ascii="宋体" w:hAnsi="宋体"/>
            <w:noProof/>
            <w:sz w:val="24"/>
            <w:lang w:eastAsia="zh-Hans"/>
          </w:rPr>
          <w:t>绪论</w:t>
        </w:r>
        <w:r w:rsidR="00FA5A20">
          <w:rPr>
            <w:rStyle w:val="ae"/>
            <w:rFonts w:ascii="宋体" w:hAnsi="宋体" w:hint="eastAsia"/>
            <w:noProof/>
            <w:sz w:val="24"/>
          </w:rPr>
          <w:t xml:space="preserve"> </w:t>
        </w:r>
        <w:r w:rsidR="00FA5A20">
          <w:rPr>
            <w:rStyle w:val="ae"/>
            <w:rFonts w:ascii="宋体" w:hAnsi="宋体"/>
            <w:noProof/>
            <w:sz w:val="24"/>
          </w:rPr>
          <w:t>…………………………………………………………………………………</w:t>
        </w:r>
        <w:r w:rsidR="00C021CD">
          <w:rPr>
            <w:rStyle w:val="ae"/>
            <w:rFonts w:ascii="宋体" w:hAnsi="宋体"/>
            <w:noProof/>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_Toc136262930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w:t>
        </w:r>
        <w:r w:rsidR="00FA5A20" w:rsidRPr="00FA5A20">
          <w:rPr>
            <w:rFonts w:ascii="宋体" w:hAnsi="宋体"/>
            <w:noProof/>
            <w:webHidden/>
            <w:sz w:val="24"/>
          </w:rPr>
          <w:fldChar w:fldCharType="end"/>
        </w:r>
      </w:hyperlink>
    </w:p>
    <w:p w14:paraId="683C4D9A" w14:textId="5A956C0B"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1" w:history="1">
        <w:r w:rsidR="00FA5A20" w:rsidRPr="00FA5A20">
          <w:rPr>
            <w:rStyle w:val="ae"/>
            <w:rFonts w:ascii="宋体" w:hAnsi="宋体"/>
            <w:noProof/>
            <w:sz w:val="24"/>
            <w:lang w:eastAsia="zh-Hans"/>
          </w:rPr>
          <w:t>1.1  土壤消解方法</w:t>
        </w:r>
        <w:r w:rsidR="00FA5A20">
          <w:rPr>
            <w:rStyle w:val="ae"/>
            <w:rFonts w:ascii="宋体" w:hAnsi="宋体" w:hint="eastAsia"/>
            <w:noProof/>
            <w:sz w:val="24"/>
          </w:rPr>
          <w:t xml:space="preserve"> </w:t>
        </w:r>
        <w:r w:rsidR="00FA5A20">
          <w:rPr>
            <w:rStyle w:val="ae"/>
            <w:rFonts w:ascii="宋体" w:hAnsi="宋体"/>
            <w:noProof/>
            <w:sz w:val="24"/>
          </w:rPr>
          <w:t>……………………………………………………………………</w:t>
        </w:r>
        <w:r w:rsidR="00C021CD">
          <w:rPr>
            <w:rStyle w:val="ae"/>
            <w:rFonts w:ascii="宋体" w:hAnsi="宋体"/>
            <w:noProof/>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_Toc136262931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w:t>
        </w:r>
        <w:r w:rsidR="00FA5A20" w:rsidRPr="00FA5A20">
          <w:rPr>
            <w:rFonts w:ascii="宋体" w:hAnsi="宋体"/>
            <w:noProof/>
            <w:webHidden/>
            <w:sz w:val="24"/>
          </w:rPr>
          <w:fldChar w:fldCharType="end"/>
        </w:r>
      </w:hyperlink>
    </w:p>
    <w:p w14:paraId="6C7A0ABF" w14:textId="1B054AA8"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2" w:history="1">
        <w:r w:rsidR="00FA5A20" w:rsidRPr="00FA5A20">
          <w:rPr>
            <w:rStyle w:val="ae"/>
            <w:rFonts w:ascii="宋体" w:hAnsi="宋体" w:cs="黑体"/>
            <w:noProof/>
            <w:sz w:val="24"/>
            <w:lang w:eastAsia="zh-Hans"/>
          </w:rPr>
          <w:t>1.2  镍、铬含量测定方法</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_Toc136262932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w:t>
        </w:r>
        <w:r w:rsidR="00FA5A20" w:rsidRPr="00FA5A20">
          <w:rPr>
            <w:rFonts w:ascii="宋体" w:hAnsi="宋体"/>
            <w:noProof/>
            <w:webHidden/>
            <w:sz w:val="24"/>
          </w:rPr>
          <w:fldChar w:fldCharType="end"/>
        </w:r>
      </w:hyperlink>
    </w:p>
    <w:p w14:paraId="20FB409E" w14:textId="6F0AE2F1"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3" w:history="1">
        <w:r w:rsidR="00FA5A20" w:rsidRPr="00FA5A20">
          <w:rPr>
            <w:rStyle w:val="ae"/>
            <w:rFonts w:ascii="宋体" w:hAnsi="宋体"/>
            <w:noProof/>
            <w:sz w:val="24"/>
          </w:rPr>
          <w:t>1</w:t>
        </w:r>
        <w:r w:rsidR="00FA5A20" w:rsidRPr="00FA5A20">
          <w:rPr>
            <w:rStyle w:val="ae"/>
            <w:rFonts w:ascii="宋体" w:hAnsi="宋体"/>
            <w:noProof/>
            <w:sz w:val="24"/>
            <w:lang w:eastAsia="zh-Hans"/>
          </w:rPr>
          <w:t>.3  研究现状及内容</w:t>
        </w:r>
        <w:r w:rsidR="00FA5A20">
          <w:rPr>
            <w:rStyle w:val="ae"/>
            <w:rFonts w:ascii="宋体" w:hAnsi="宋体" w:hint="eastAsia"/>
            <w:noProof/>
            <w:sz w:val="24"/>
          </w:rPr>
          <w:t xml:space="preserve"> </w:t>
        </w:r>
        <w:r w:rsidR="00FA5A20">
          <w:rPr>
            <w:rStyle w:val="ae"/>
            <w:rFonts w:ascii="宋体" w:hAnsi="宋体"/>
            <w:noProof/>
            <w:sz w:val="24"/>
          </w:rPr>
          <w:t>…………………………………………………………………</w:t>
        </w:r>
        <w:r w:rsidR="00C021CD">
          <w:rPr>
            <w:rStyle w:val="ae"/>
            <w:rFonts w:ascii="宋体" w:hAnsi="宋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_Toc136262933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2</w:t>
        </w:r>
        <w:r w:rsidR="00FA5A20" w:rsidRPr="00FA5A20">
          <w:rPr>
            <w:rFonts w:ascii="宋体" w:hAnsi="宋体"/>
            <w:noProof/>
            <w:webHidden/>
            <w:sz w:val="24"/>
          </w:rPr>
          <w:fldChar w:fldCharType="end"/>
        </w:r>
      </w:hyperlink>
    </w:p>
    <w:p w14:paraId="61EAB15B" w14:textId="1D6CB096" w:rsidR="00FA5A20" w:rsidRPr="00FA5A20" w:rsidRDefault="00000000" w:rsidP="00C021CD">
      <w:pPr>
        <w:pStyle w:val="TOC1"/>
        <w:tabs>
          <w:tab w:val="right" w:leader="dot" w:pos="8835"/>
        </w:tabs>
        <w:spacing w:line="360" w:lineRule="exact"/>
        <w:jc w:val="distribute"/>
        <w:rPr>
          <w:rFonts w:ascii="宋体" w:hAnsi="宋体" w:cstheme="minorBidi"/>
          <w:noProof/>
          <w:sz w:val="24"/>
          <w14:ligatures w14:val="standardContextual"/>
        </w:rPr>
      </w:pPr>
      <w:hyperlink w:anchor="_Toc136262934" w:history="1">
        <w:r w:rsidR="00FA5A20" w:rsidRPr="00FA5A20">
          <w:rPr>
            <w:rStyle w:val="ae"/>
            <w:rFonts w:ascii="宋体" w:hAnsi="宋体"/>
            <w:noProof/>
            <w:sz w:val="24"/>
            <w:lang w:eastAsia="zh-Hans"/>
          </w:rPr>
          <w:t>2  材料与方法</w:t>
        </w:r>
        <w:r w:rsidR="00FA5A20">
          <w:rPr>
            <w:rStyle w:val="ae"/>
            <w:rFonts w:ascii="宋体" w:hAnsi="宋体" w:hint="eastAsia"/>
            <w:noProof/>
            <w:sz w:val="24"/>
          </w:rPr>
          <w:t xml:space="preserve"> </w:t>
        </w:r>
        <w:r w:rsidR="00FA5A20">
          <w:rPr>
            <w:rStyle w:val="ae"/>
            <w:rFonts w:ascii="宋体" w:hAnsi="宋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_Toc136262934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4</w:t>
        </w:r>
        <w:r w:rsidR="00FA5A20" w:rsidRPr="00FA5A20">
          <w:rPr>
            <w:rFonts w:ascii="宋体" w:hAnsi="宋体"/>
            <w:noProof/>
            <w:webHidden/>
            <w:sz w:val="24"/>
          </w:rPr>
          <w:fldChar w:fldCharType="end"/>
        </w:r>
      </w:hyperlink>
    </w:p>
    <w:p w14:paraId="03A2E699" w14:textId="599F913C"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5" w:history="1">
        <w:r w:rsidR="00FA5A20" w:rsidRPr="00FA5A20">
          <w:rPr>
            <w:rStyle w:val="ae"/>
            <w:rFonts w:ascii="宋体" w:hAnsi="宋体" w:cs="黑体"/>
            <w:noProof/>
            <w:sz w:val="24"/>
            <w:lang w:eastAsia="zh-Hans"/>
          </w:rPr>
          <w:t>2.1  实验仪器与试剂</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Style w:val="ae"/>
            <w:rFonts w:ascii="宋体" w:hAnsi="宋体" w:cs="黑体"/>
            <w:noProof/>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_Toc136262935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4</w:t>
        </w:r>
        <w:r w:rsidR="00FA5A20" w:rsidRPr="00FA5A20">
          <w:rPr>
            <w:rFonts w:ascii="宋体" w:hAnsi="宋体"/>
            <w:noProof/>
            <w:webHidden/>
            <w:sz w:val="24"/>
          </w:rPr>
          <w:fldChar w:fldCharType="end"/>
        </w:r>
      </w:hyperlink>
    </w:p>
    <w:p w14:paraId="1B753CB3" w14:textId="0FC0BFF0"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6" w:history="1">
        <w:r w:rsidR="00FA5A20" w:rsidRPr="00FA5A20">
          <w:rPr>
            <w:rStyle w:val="ae"/>
            <w:rFonts w:ascii="宋体" w:hAnsi="宋体" w:cs="黑体"/>
            <w:noProof/>
            <w:sz w:val="24"/>
            <w:lang w:eastAsia="zh-Hans"/>
          </w:rPr>
          <w:t>2.2  实验条件</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_Toc136262936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5</w:t>
        </w:r>
        <w:r w:rsidR="00FA5A20" w:rsidRPr="00FA5A20">
          <w:rPr>
            <w:rFonts w:ascii="宋体" w:hAnsi="宋体"/>
            <w:noProof/>
            <w:webHidden/>
            <w:sz w:val="24"/>
          </w:rPr>
          <w:fldChar w:fldCharType="end"/>
        </w:r>
      </w:hyperlink>
    </w:p>
    <w:p w14:paraId="7BA64C95" w14:textId="5F7A9AAC"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7" w:history="1">
        <w:r w:rsidR="00FA5A20" w:rsidRPr="00FA5A20">
          <w:rPr>
            <w:rStyle w:val="ae"/>
            <w:rFonts w:ascii="宋体" w:hAnsi="宋体" w:cs="黑体"/>
            <w:noProof/>
            <w:sz w:val="24"/>
            <w:lang w:eastAsia="zh-Hans"/>
          </w:rPr>
          <w:t>2.3  实验方法</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_Toc136262937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5</w:t>
        </w:r>
        <w:r w:rsidR="00FA5A20" w:rsidRPr="00FA5A20">
          <w:rPr>
            <w:rFonts w:ascii="宋体" w:hAnsi="宋体"/>
            <w:noProof/>
            <w:webHidden/>
            <w:sz w:val="24"/>
          </w:rPr>
          <w:fldChar w:fldCharType="end"/>
        </w:r>
      </w:hyperlink>
    </w:p>
    <w:p w14:paraId="35D4DAC1" w14:textId="17882CCA"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8" w:history="1">
        <w:r w:rsidR="00FA5A20" w:rsidRPr="00FA5A20">
          <w:rPr>
            <w:rStyle w:val="ae"/>
            <w:rFonts w:ascii="宋体" w:hAnsi="宋体" w:cs="黑体"/>
            <w:noProof/>
            <w:sz w:val="24"/>
            <w:lang w:eastAsia="zh-Hans"/>
          </w:rPr>
          <w:t>2.4  数学模型</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_Toc136262938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8</w:t>
        </w:r>
        <w:r w:rsidR="00FA5A20" w:rsidRPr="00FA5A20">
          <w:rPr>
            <w:rFonts w:ascii="宋体" w:hAnsi="宋体"/>
            <w:noProof/>
            <w:webHidden/>
            <w:sz w:val="24"/>
          </w:rPr>
          <w:fldChar w:fldCharType="end"/>
        </w:r>
      </w:hyperlink>
    </w:p>
    <w:p w14:paraId="41D8E3DF" w14:textId="3236DFA1"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39" w:history="1">
        <w:r w:rsidR="00FA5A20" w:rsidRPr="00FA5A20">
          <w:rPr>
            <w:rStyle w:val="ae"/>
            <w:rFonts w:ascii="宋体" w:hAnsi="宋体" w:cs="黑体"/>
            <w:noProof/>
            <w:sz w:val="24"/>
            <w:lang w:eastAsia="zh-Hans"/>
          </w:rPr>
          <w:t>2.5  方法确认指标</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_Toc136262939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8</w:t>
        </w:r>
        <w:r w:rsidR="00FA5A20" w:rsidRPr="00FA5A20">
          <w:rPr>
            <w:rFonts w:ascii="宋体" w:hAnsi="宋体"/>
            <w:noProof/>
            <w:webHidden/>
            <w:sz w:val="24"/>
          </w:rPr>
          <w:fldChar w:fldCharType="end"/>
        </w:r>
      </w:hyperlink>
    </w:p>
    <w:p w14:paraId="38AABFF9" w14:textId="41D5B9CC" w:rsidR="00FA5A20" w:rsidRPr="00FA5A20" w:rsidRDefault="00000000" w:rsidP="00C021CD">
      <w:pPr>
        <w:pStyle w:val="TOC1"/>
        <w:tabs>
          <w:tab w:val="right" w:leader="dot" w:pos="8835"/>
        </w:tabs>
        <w:spacing w:line="360" w:lineRule="exact"/>
        <w:jc w:val="distribute"/>
        <w:rPr>
          <w:rFonts w:ascii="宋体" w:hAnsi="宋体" w:cstheme="minorBidi"/>
          <w:noProof/>
          <w:sz w:val="24"/>
          <w14:ligatures w14:val="standardContextual"/>
        </w:rPr>
      </w:pPr>
      <w:hyperlink w:anchor="_Toc136262940" w:history="1">
        <w:r w:rsidR="00FA5A20" w:rsidRPr="00FA5A20">
          <w:rPr>
            <w:rStyle w:val="ae"/>
            <w:rFonts w:ascii="宋体" w:hAnsi="宋体"/>
            <w:noProof/>
            <w:sz w:val="24"/>
            <w:lang w:eastAsia="zh-Hans"/>
          </w:rPr>
          <w:t>3  不确定度评定</w:t>
        </w:r>
        <w:r w:rsidR="00FA5A20">
          <w:rPr>
            <w:rStyle w:val="ae"/>
            <w:rFonts w:ascii="宋体" w:hAnsi="宋体" w:hint="eastAsia"/>
            <w:noProof/>
            <w:sz w:val="24"/>
          </w:rPr>
          <w:t xml:space="preserve"> </w:t>
        </w:r>
        <w:r w:rsidR="00FA5A20">
          <w:rPr>
            <w:rStyle w:val="ae"/>
            <w:rFonts w:ascii="宋体" w:hAnsi="宋体"/>
            <w:noProof/>
            <w:sz w:val="24"/>
          </w:rPr>
          <w:t>………………………………………………………………………</w:t>
        </w:r>
        <w:r w:rsidR="00C021CD">
          <w:rPr>
            <w:rStyle w:val="ae"/>
            <w:rFonts w:ascii="宋体" w:hAnsi="宋体"/>
            <w:noProof/>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_Toc136262940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11</w:t>
        </w:r>
        <w:r w:rsidR="00FA5A20" w:rsidRPr="00FA5A20">
          <w:rPr>
            <w:rFonts w:ascii="宋体" w:hAnsi="宋体"/>
            <w:noProof/>
            <w:webHidden/>
            <w:sz w:val="24"/>
          </w:rPr>
          <w:fldChar w:fldCharType="end"/>
        </w:r>
      </w:hyperlink>
    </w:p>
    <w:p w14:paraId="099384C2" w14:textId="6B9E6E92"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41" w:history="1">
        <w:r w:rsidR="00FA5A20" w:rsidRPr="00FA5A20">
          <w:rPr>
            <w:rStyle w:val="ae"/>
            <w:rFonts w:ascii="宋体" w:hAnsi="宋体" w:cs="黑体"/>
            <w:noProof/>
            <w:sz w:val="24"/>
            <w:lang w:eastAsia="zh-Hans"/>
          </w:rPr>
          <w:t>3.1  测定过程中的不确定度来源</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_Toc136262941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11</w:t>
        </w:r>
        <w:r w:rsidR="00FA5A20" w:rsidRPr="00FA5A20">
          <w:rPr>
            <w:rFonts w:ascii="宋体" w:hAnsi="宋体"/>
            <w:noProof/>
            <w:webHidden/>
            <w:sz w:val="24"/>
          </w:rPr>
          <w:fldChar w:fldCharType="end"/>
        </w:r>
      </w:hyperlink>
    </w:p>
    <w:p w14:paraId="7B58BD05" w14:textId="29A31B39"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42" w:history="1">
        <w:r w:rsidR="00FA5A20" w:rsidRPr="00FA5A20">
          <w:rPr>
            <w:rStyle w:val="ae"/>
            <w:rFonts w:ascii="宋体" w:hAnsi="宋体" w:cs="黑体"/>
            <w:noProof/>
            <w:sz w:val="24"/>
            <w:lang w:eastAsia="zh-Hans"/>
          </w:rPr>
          <w:t>3.2  计算合成标准不确定度</w:t>
        </w:r>
        <w:r w:rsidR="00FA5A20">
          <w:rPr>
            <w:rStyle w:val="ae"/>
            <w:rFonts w:ascii="宋体" w:hAnsi="宋体" w:cs="黑体" w:hint="eastAsia"/>
            <w:noProof/>
            <w:sz w:val="24"/>
          </w:rPr>
          <w:t xml:space="preserve"> </w:t>
        </w:r>
        <w:r w:rsidR="00FA5A20">
          <w:rPr>
            <w:rStyle w:val="ae"/>
            <w:rFonts w:ascii="宋体" w:hAnsi="宋体" w:cs="黑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_Toc136262942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14</w:t>
        </w:r>
        <w:r w:rsidR="00FA5A20" w:rsidRPr="00FA5A20">
          <w:rPr>
            <w:rFonts w:ascii="宋体" w:hAnsi="宋体"/>
            <w:noProof/>
            <w:webHidden/>
            <w:sz w:val="24"/>
          </w:rPr>
          <w:fldChar w:fldCharType="end"/>
        </w:r>
      </w:hyperlink>
    </w:p>
    <w:p w14:paraId="16587203" w14:textId="5FEF3155" w:rsidR="00FA5A20" w:rsidRPr="00FA5A20" w:rsidRDefault="00000000" w:rsidP="00C021CD">
      <w:pPr>
        <w:pStyle w:val="TOC2"/>
        <w:tabs>
          <w:tab w:val="right" w:leader="dot" w:pos="8835"/>
        </w:tabs>
        <w:spacing w:line="360" w:lineRule="exact"/>
        <w:ind w:leftChars="0" w:left="0"/>
        <w:jc w:val="distribute"/>
        <w:rPr>
          <w:rFonts w:ascii="宋体" w:hAnsi="宋体" w:cstheme="minorBidi"/>
          <w:noProof/>
          <w:sz w:val="24"/>
          <w14:ligatures w14:val="standardContextual"/>
        </w:rPr>
      </w:pPr>
      <w:hyperlink w:anchor="_Toc136262943" w:history="1">
        <w:r w:rsidR="00FA5A20" w:rsidRPr="00FA5A20">
          <w:rPr>
            <w:rStyle w:val="ae"/>
            <w:rFonts w:ascii="宋体" w:hAnsi="宋体" w:cs="黑体"/>
            <w:iCs/>
            <w:noProof/>
            <w:sz w:val="24"/>
            <w:lang w:eastAsia="zh-Hans"/>
          </w:rPr>
          <w:t>3.3  计算扩展不确定度</w:t>
        </w:r>
        <w:r w:rsidR="00FA5A20">
          <w:rPr>
            <w:rStyle w:val="ae"/>
            <w:rFonts w:ascii="宋体" w:hAnsi="宋体" w:cs="黑体" w:hint="eastAsia"/>
            <w:iCs/>
            <w:noProof/>
            <w:sz w:val="24"/>
          </w:rPr>
          <w:t xml:space="preserve"> </w:t>
        </w:r>
        <w:r w:rsidR="00FA5A20">
          <w:rPr>
            <w:rStyle w:val="ae"/>
            <w:rFonts w:ascii="宋体" w:hAnsi="宋体" w:cs="黑体"/>
            <w:iCs/>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_Toc136262943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14</w:t>
        </w:r>
        <w:r w:rsidR="00FA5A20" w:rsidRPr="00FA5A20">
          <w:rPr>
            <w:rFonts w:ascii="宋体" w:hAnsi="宋体"/>
            <w:noProof/>
            <w:webHidden/>
            <w:sz w:val="24"/>
          </w:rPr>
          <w:fldChar w:fldCharType="end"/>
        </w:r>
      </w:hyperlink>
    </w:p>
    <w:p w14:paraId="5A1AA70B" w14:textId="39A3D0A7" w:rsidR="00FA5A20" w:rsidRPr="00FA5A20" w:rsidRDefault="00000000" w:rsidP="00C021CD">
      <w:pPr>
        <w:pStyle w:val="TOC1"/>
        <w:tabs>
          <w:tab w:val="right" w:leader="dot" w:pos="8835"/>
        </w:tabs>
        <w:spacing w:line="360" w:lineRule="exact"/>
        <w:jc w:val="distribute"/>
        <w:rPr>
          <w:rFonts w:ascii="宋体" w:hAnsi="宋体" w:cstheme="minorBidi"/>
          <w:noProof/>
          <w:sz w:val="24"/>
          <w14:ligatures w14:val="standardContextual"/>
        </w:rPr>
      </w:pPr>
      <w:hyperlink w:anchor="_Toc136262944" w:history="1">
        <w:r w:rsidR="00FA5A20" w:rsidRPr="00FA5A20">
          <w:rPr>
            <w:rStyle w:val="ae"/>
            <w:rFonts w:ascii="宋体" w:hAnsi="宋体"/>
            <w:noProof/>
            <w:sz w:val="24"/>
          </w:rPr>
          <w:t>结束语</w:t>
        </w:r>
        <w:r w:rsidR="00FA5A20">
          <w:rPr>
            <w:rStyle w:val="ae"/>
            <w:rFonts w:ascii="宋体" w:hAnsi="宋体" w:hint="eastAsia"/>
            <w:noProof/>
            <w:sz w:val="24"/>
          </w:rPr>
          <w:t xml:space="preserve"> </w:t>
        </w:r>
        <w:r w:rsidR="00FA5A20">
          <w:rPr>
            <w:rStyle w:val="ae"/>
            <w:rFonts w:ascii="宋体" w:hAnsi="宋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_Toc136262944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15</w:t>
        </w:r>
        <w:r w:rsidR="00FA5A20" w:rsidRPr="00FA5A20">
          <w:rPr>
            <w:rFonts w:ascii="宋体" w:hAnsi="宋体"/>
            <w:noProof/>
            <w:webHidden/>
            <w:sz w:val="24"/>
          </w:rPr>
          <w:fldChar w:fldCharType="end"/>
        </w:r>
      </w:hyperlink>
    </w:p>
    <w:p w14:paraId="4B87358D" w14:textId="7922FEF7" w:rsidR="00FA5A20" w:rsidRPr="00FA5A20" w:rsidRDefault="00000000" w:rsidP="00C021CD">
      <w:pPr>
        <w:pStyle w:val="TOC1"/>
        <w:tabs>
          <w:tab w:val="right" w:leader="dot" w:pos="8835"/>
        </w:tabs>
        <w:spacing w:line="360" w:lineRule="exact"/>
        <w:jc w:val="distribute"/>
        <w:rPr>
          <w:rFonts w:ascii="宋体" w:hAnsi="宋体" w:cstheme="minorBidi"/>
          <w:noProof/>
          <w:sz w:val="24"/>
          <w14:ligatures w14:val="standardContextual"/>
        </w:rPr>
      </w:pPr>
      <w:hyperlink w:anchor="_Toc136262945" w:history="1">
        <w:r w:rsidR="00FA5A20" w:rsidRPr="00FA5A20">
          <w:rPr>
            <w:rStyle w:val="ae"/>
            <w:rFonts w:ascii="宋体" w:hAnsi="宋体"/>
            <w:noProof/>
            <w:sz w:val="24"/>
          </w:rPr>
          <w:t>致谢</w:t>
        </w:r>
        <w:r w:rsidR="00FA5A20">
          <w:rPr>
            <w:rStyle w:val="ae"/>
            <w:rFonts w:ascii="宋体" w:hAnsi="宋体" w:hint="eastAsia"/>
            <w:noProof/>
            <w:sz w:val="24"/>
          </w:rPr>
          <w:t xml:space="preserve"> </w:t>
        </w:r>
        <w:r w:rsidR="00FA5A20">
          <w:rPr>
            <w:rStyle w:val="ae"/>
            <w:rFonts w:ascii="宋体" w:hAnsi="宋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_Toc136262945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16</w:t>
        </w:r>
        <w:r w:rsidR="00FA5A20" w:rsidRPr="00FA5A20">
          <w:rPr>
            <w:rFonts w:ascii="宋体" w:hAnsi="宋体"/>
            <w:noProof/>
            <w:webHidden/>
            <w:sz w:val="24"/>
          </w:rPr>
          <w:fldChar w:fldCharType="end"/>
        </w:r>
      </w:hyperlink>
    </w:p>
    <w:p w14:paraId="1D1E32EC" w14:textId="5B1DFAF8" w:rsidR="00FA5A20" w:rsidRPr="00FA5A20" w:rsidRDefault="00000000" w:rsidP="00C021CD">
      <w:pPr>
        <w:pStyle w:val="TOC1"/>
        <w:tabs>
          <w:tab w:val="right" w:leader="dot" w:pos="8835"/>
        </w:tabs>
        <w:spacing w:line="360" w:lineRule="exact"/>
        <w:jc w:val="distribute"/>
        <w:rPr>
          <w:rFonts w:ascii="宋体" w:hAnsi="宋体" w:cstheme="minorBidi"/>
          <w:noProof/>
          <w:sz w:val="24"/>
          <w14:ligatures w14:val="standardContextual"/>
        </w:rPr>
      </w:pPr>
      <w:hyperlink w:anchor="_Toc136262946" w:history="1">
        <w:r w:rsidR="00FA5A20" w:rsidRPr="00FA5A20">
          <w:rPr>
            <w:rStyle w:val="ae"/>
            <w:rFonts w:ascii="宋体" w:hAnsi="宋体"/>
            <w:noProof/>
            <w:sz w:val="24"/>
          </w:rPr>
          <w:t>参考文献</w:t>
        </w:r>
        <w:r w:rsidR="00FA5A20">
          <w:rPr>
            <w:rStyle w:val="ae"/>
            <w:rFonts w:ascii="宋体" w:hAnsi="宋体" w:hint="eastAsia"/>
            <w:noProof/>
            <w:sz w:val="24"/>
          </w:rPr>
          <w:t xml:space="preserve"> </w:t>
        </w:r>
        <w:r w:rsidR="00FA5A20">
          <w:rPr>
            <w:rStyle w:val="ae"/>
            <w:rFonts w:ascii="宋体" w:hAnsi="宋体"/>
            <w:noProof/>
            <w:sz w:val="24"/>
          </w:rPr>
          <w:t>…………………………………………………………………………………</w:t>
        </w:r>
        <w:r w:rsidR="00C021CD">
          <w:rPr>
            <w:rFonts w:ascii="宋体" w:hAnsi="宋体"/>
            <w:noProof/>
            <w:webHidden/>
            <w:sz w:val="24"/>
          </w:rPr>
          <w:t xml:space="preserve"> </w:t>
        </w:r>
        <w:r w:rsidR="00FA5A20" w:rsidRPr="00FA5A20">
          <w:rPr>
            <w:rFonts w:ascii="宋体" w:hAnsi="宋体"/>
            <w:noProof/>
            <w:webHidden/>
            <w:sz w:val="24"/>
          </w:rPr>
          <w:fldChar w:fldCharType="begin"/>
        </w:r>
        <w:r w:rsidR="00FA5A20" w:rsidRPr="00FA5A20">
          <w:rPr>
            <w:rFonts w:ascii="宋体" w:hAnsi="宋体"/>
            <w:noProof/>
            <w:webHidden/>
            <w:sz w:val="24"/>
          </w:rPr>
          <w:instrText xml:space="preserve"> PAGEREF _Toc136262946 \h </w:instrText>
        </w:r>
        <w:r w:rsidR="00FA5A20" w:rsidRPr="00FA5A20">
          <w:rPr>
            <w:rFonts w:ascii="宋体" w:hAnsi="宋体"/>
            <w:noProof/>
            <w:webHidden/>
            <w:sz w:val="24"/>
          </w:rPr>
        </w:r>
        <w:r w:rsidR="00FA5A20" w:rsidRPr="00FA5A20">
          <w:rPr>
            <w:rFonts w:ascii="宋体" w:hAnsi="宋体"/>
            <w:noProof/>
            <w:webHidden/>
            <w:sz w:val="24"/>
          </w:rPr>
          <w:fldChar w:fldCharType="separate"/>
        </w:r>
        <w:r w:rsidR="008C6D7F">
          <w:rPr>
            <w:rFonts w:ascii="宋体" w:hAnsi="宋体"/>
            <w:noProof/>
            <w:webHidden/>
            <w:sz w:val="24"/>
          </w:rPr>
          <w:t>17</w:t>
        </w:r>
        <w:r w:rsidR="00FA5A20" w:rsidRPr="00FA5A20">
          <w:rPr>
            <w:rFonts w:ascii="宋体" w:hAnsi="宋体"/>
            <w:noProof/>
            <w:webHidden/>
            <w:sz w:val="24"/>
          </w:rPr>
          <w:fldChar w:fldCharType="end"/>
        </w:r>
      </w:hyperlink>
    </w:p>
    <w:p w14:paraId="6466FA0A" w14:textId="2A945344" w:rsidR="00061A87" w:rsidRPr="00FA5A20" w:rsidRDefault="00000000" w:rsidP="00C021CD">
      <w:pPr>
        <w:pStyle w:val="2"/>
        <w:ind w:firstLineChars="100" w:firstLine="240"/>
        <w:jc w:val="distribute"/>
      </w:pPr>
      <w:r w:rsidRPr="00FA5A20">
        <w:fldChar w:fldCharType="end"/>
      </w:r>
    </w:p>
    <w:p w14:paraId="5D933A3B" w14:textId="77777777" w:rsidR="00061A87" w:rsidRPr="00FA5A20" w:rsidRDefault="00061A87">
      <w:pPr>
        <w:pStyle w:val="2"/>
      </w:pPr>
    </w:p>
    <w:p w14:paraId="742DD926" w14:textId="77777777" w:rsidR="00061A87" w:rsidRDefault="00061A87">
      <w:pPr>
        <w:pStyle w:val="2"/>
        <w:ind w:firstLineChars="100" w:firstLine="240"/>
      </w:pPr>
    </w:p>
    <w:p w14:paraId="1DF08057" w14:textId="77777777" w:rsidR="00061A87" w:rsidRDefault="00061A87">
      <w:pPr>
        <w:pStyle w:val="2"/>
        <w:ind w:firstLineChars="100" w:firstLine="240"/>
      </w:pPr>
    </w:p>
    <w:p w14:paraId="2E78550F" w14:textId="77777777" w:rsidR="00061A87" w:rsidRDefault="00061A87">
      <w:pPr>
        <w:pStyle w:val="2"/>
        <w:ind w:firstLineChars="100" w:firstLine="240"/>
      </w:pPr>
    </w:p>
    <w:p w14:paraId="5963F6EA" w14:textId="77777777" w:rsidR="00061A87" w:rsidRDefault="00061A87">
      <w:pPr>
        <w:spacing w:afterLines="20" w:after="62"/>
        <w:sectPr w:rsidR="00061A87">
          <w:headerReference w:type="default" r:id="rId9"/>
          <w:pgSz w:w="11907" w:h="16840"/>
          <w:pgMar w:top="1247" w:right="1134" w:bottom="1247" w:left="1418" w:header="850" w:footer="964" w:gutter="510"/>
          <w:cols w:space="720"/>
          <w:docGrid w:type="lines" w:linePitch="312"/>
        </w:sectPr>
      </w:pPr>
    </w:p>
    <w:p w14:paraId="6B04605F" w14:textId="77777777" w:rsidR="00061A87" w:rsidRDefault="00000000">
      <w:pPr>
        <w:spacing w:beforeLines="50" w:before="156" w:afterLines="50" w:after="156" w:line="360" w:lineRule="auto"/>
        <w:outlineLvl w:val="0"/>
        <w:rPr>
          <w:rFonts w:ascii="黑体" w:eastAsia="黑体" w:hAnsi="宋体"/>
          <w:color w:val="0000FF"/>
          <w:sz w:val="30"/>
          <w:lang w:eastAsia="zh-Hans"/>
        </w:rPr>
      </w:pPr>
      <w:bookmarkStart w:id="0" w:name="_Toc136262930"/>
      <w:r>
        <w:rPr>
          <w:rFonts w:ascii="黑体" w:eastAsia="黑体" w:hAnsi="宋体" w:hint="eastAsia"/>
          <w:b/>
          <w:bCs/>
          <w:sz w:val="30"/>
        </w:rPr>
        <w:lastRenderedPageBreak/>
        <w:t xml:space="preserve">1  </w:t>
      </w:r>
      <w:r>
        <w:rPr>
          <w:rFonts w:ascii="黑体" w:eastAsia="黑体" w:hAnsi="宋体" w:hint="eastAsia"/>
          <w:b/>
          <w:bCs/>
          <w:sz w:val="30"/>
          <w:lang w:eastAsia="zh-Hans"/>
        </w:rPr>
        <w:t>绪论</w:t>
      </w:r>
      <w:bookmarkEnd w:id="0"/>
    </w:p>
    <w:p w14:paraId="21F215E6" w14:textId="5C911C66" w:rsidR="00061A87" w:rsidRDefault="00000000">
      <w:pPr>
        <w:widowControl/>
        <w:spacing w:line="360" w:lineRule="auto"/>
        <w:ind w:firstLineChars="200" w:firstLine="480"/>
        <w:jc w:val="left"/>
        <w:rPr>
          <w:rFonts w:ascii="宋体" w:hAnsi="宋体"/>
          <w:kern w:val="1"/>
          <w:sz w:val="24"/>
        </w:rPr>
      </w:pPr>
      <w:r>
        <w:rPr>
          <w:rFonts w:ascii="宋体" w:hAnsi="宋体"/>
          <w:kern w:val="1"/>
          <w:sz w:val="24"/>
        </w:rPr>
        <w:t>随着经济发展，环境污染日益突出，其中重金属污染尤为棘手。镍、铬作为重金属元素对植物生长发育有刺激作用，但过量则会对植物、人类和动物造成危害。研究表明，镍和铬的过量积累会导致植物叶片发黄、凋落，根系发育受阻，甚至导致生长抑制和死亡。此外，镍和铬还具有潜在的致癌和致畸作用，对人体和动物健康造成潜在威胁。</w:t>
      </w:r>
      <w:r>
        <w:rPr>
          <w:rFonts w:ascii="宋体" w:hAnsi="宋体" w:hint="eastAsia"/>
          <w:kern w:val="1"/>
          <w:sz w:val="24"/>
        </w:rPr>
        <w:t>镍和铬在土壤中降解过程相对较为困难，因此需要人为方式降低其含量，以确保动植物能够在适宜水平下健康生长发育。火焰原子吸收法属于常用的处理方法，控制检测过程的不确定度，提升测量结果准确性，为污染治理提供参考依据</w:t>
      </w:r>
      <w:r>
        <w:rPr>
          <w:rFonts w:ascii="宋体" w:hAnsi="宋体"/>
          <w:kern w:val="1"/>
          <w:sz w:val="24"/>
        </w:rPr>
        <w:t>，</w:t>
      </w:r>
      <w:r>
        <w:rPr>
          <w:rFonts w:ascii="宋体" w:hAnsi="宋体" w:hint="eastAsia"/>
          <w:kern w:val="1"/>
          <w:sz w:val="24"/>
        </w:rPr>
        <w:t>对污染治理计划的科学性有着积极地作用</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_Ref1612187284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8C6D7F">
        <w:rPr>
          <w:rFonts w:ascii="宋体" w:hAnsi="宋体"/>
          <w:kern w:val="1"/>
          <w:sz w:val="24"/>
          <w:vertAlign w:val="superscript"/>
        </w:rPr>
        <w:t>[4]</w:t>
      </w:r>
      <w:r>
        <w:rPr>
          <w:rFonts w:ascii="宋体" w:hAnsi="宋体" w:hint="eastAsia"/>
          <w:kern w:val="1"/>
          <w:sz w:val="24"/>
          <w:vertAlign w:val="superscript"/>
        </w:rPr>
        <w:fldChar w:fldCharType="end"/>
      </w:r>
      <w:r>
        <w:rPr>
          <w:rFonts w:ascii="宋体" w:hAnsi="宋体" w:hint="eastAsia"/>
          <w:kern w:val="1"/>
          <w:sz w:val="24"/>
        </w:rPr>
        <w:t>。</w:t>
      </w:r>
    </w:p>
    <w:p w14:paraId="5F3ED5EB" w14:textId="77777777" w:rsidR="00061A87" w:rsidRDefault="00000000">
      <w:pPr>
        <w:spacing w:line="360" w:lineRule="auto"/>
        <w:outlineLvl w:val="1"/>
        <w:rPr>
          <w:rFonts w:ascii="黑体" w:eastAsia="黑体" w:hAnsi="宋体"/>
          <w:b/>
          <w:bCs/>
          <w:sz w:val="28"/>
          <w:lang w:eastAsia="zh-Hans"/>
        </w:rPr>
      </w:pPr>
      <w:bookmarkStart w:id="1" w:name="_Toc118714919"/>
      <w:bookmarkStart w:id="2" w:name="_Toc927760934"/>
      <w:bookmarkStart w:id="3" w:name="_Toc136262931"/>
      <w:r>
        <w:rPr>
          <w:rFonts w:ascii="黑体" w:eastAsia="黑体" w:hAnsi="宋体"/>
          <w:b/>
          <w:bCs/>
          <w:sz w:val="28"/>
          <w:lang w:eastAsia="zh-Hans"/>
        </w:rPr>
        <w:t>1</w:t>
      </w:r>
      <w:r>
        <w:rPr>
          <w:rFonts w:ascii="黑体" w:eastAsia="黑体" w:hAnsi="宋体" w:hint="eastAsia"/>
          <w:b/>
          <w:bCs/>
          <w:sz w:val="28"/>
          <w:lang w:eastAsia="zh-Hans"/>
        </w:rPr>
        <w:t>.</w:t>
      </w:r>
      <w:r>
        <w:rPr>
          <w:rFonts w:ascii="黑体" w:eastAsia="黑体" w:hAnsi="宋体"/>
          <w:b/>
          <w:bCs/>
          <w:sz w:val="28"/>
          <w:lang w:eastAsia="zh-Hans"/>
        </w:rPr>
        <w:t xml:space="preserve">1  </w:t>
      </w:r>
      <w:r>
        <w:rPr>
          <w:rFonts w:ascii="黑体" w:eastAsia="黑体" w:hAnsi="宋体" w:hint="eastAsia"/>
          <w:b/>
          <w:bCs/>
          <w:sz w:val="28"/>
          <w:lang w:eastAsia="zh-Hans"/>
        </w:rPr>
        <w:t>土壤消解方法</w:t>
      </w:r>
      <w:bookmarkEnd w:id="1"/>
      <w:bookmarkEnd w:id="2"/>
      <w:bookmarkEnd w:id="3"/>
    </w:p>
    <w:p w14:paraId="08A18F83"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4" w:name="_Toc229335570"/>
      <w:bookmarkStart w:id="5" w:name="_Toc2146740518"/>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 xml:space="preserve">1  </w:t>
      </w:r>
      <w:r>
        <w:rPr>
          <w:rFonts w:ascii="黑体" w:eastAsia="黑体" w:hint="eastAsia"/>
          <w:color w:val="000000"/>
          <w:sz w:val="24"/>
          <w:lang w:eastAsia="zh-Hans"/>
        </w:rPr>
        <w:t>常用土壤消解方法</w:t>
      </w:r>
      <w:bookmarkEnd w:id="4"/>
      <w:bookmarkEnd w:id="5"/>
    </w:p>
    <w:p w14:paraId="390B40B9" w14:textId="77777777" w:rsidR="00061A87" w:rsidRDefault="00000000">
      <w:pPr>
        <w:pStyle w:val="a4"/>
        <w:tabs>
          <w:tab w:val="left" w:pos="5832"/>
        </w:tabs>
        <w:ind w:firstLineChars="100" w:firstLine="240"/>
        <w:rPr>
          <w:color w:val="auto"/>
          <w:kern w:val="1"/>
          <w:sz w:val="24"/>
          <w:lang w:eastAsia="zh-Hans"/>
        </w:rPr>
      </w:pPr>
      <w:r>
        <w:rPr>
          <w:color w:val="auto"/>
          <w:kern w:val="1"/>
          <w:sz w:val="24"/>
        </w:rPr>
        <w:t>（1）</w:t>
      </w:r>
      <w:r>
        <w:rPr>
          <w:rFonts w:hint="eastAsia"/>
          <w:color w:val="auto"/>
          <w:kern w:val="1"/>
          <w:sz w:val="24"/>
          <w:lang w:eastAsia="zh-Hans"/>
        </w:rPr>
        <w:t>微波消解法</w:t>
      </w:r>
    </w:p>
    <w:p w14:paraId="7FBED285" w14:textId="77777777" w:rsidR="00061A87" w:rsidRDefault="00000000">
      <w:pPr>
        <w:pStyle w:val="a4"/>
        <w:tabs>
          <w:tab w:val="left" w:pos="5832"/>
        </w:tabs>
        <w:ind w:firstLine="480"/>
        <w:rPr>
          <w:color w:val="auto"/>
          <w:kern w:val="1"/>
          <w:sz w:val="24"/>
          <w:lang w:eastAsia="zh-Hans"/>
        </w:rPr>
      </w:pPr>
      <w:r>
        <w:rPr>
          <w:rFonts w:hint="eastAsia"/>
          <w:color w:val="auto"/>
          <w:kern w:val="1"/>
          <w:sz w:val="24"/>
          <w:lang w:eastAsia="zh-Hans"/>
        </w:rPr>
        <w:t>工作原理是利用微波辐射的能量</w:t>
      </w:r>
      <w:r>
        <w:rPr>
          <w:color w:val="auto"/>
          <w:kern w:val="1"/>
          <w:sz w:val="24"/>
          <w:lang w:eastAsia="zh-Hans"/>
        </w:rPr>
        <w:t>，</w:t>
      </w:r>
      <w:r>
        <w:rPr>
          <w:rFonts w:hint="eastAsia"/>
          <w:color w:val="auto"/>
          <w:kern w:val="1"/>
          <w:sz w:val="24"/>
          <w:lang w:eastAsia="zh-Hans"/>
        </w:rPr>
        <w:t>好似样品中的分子发生振动和摩擦</w:t>
      </w:r>
      <w:r>
        <w:rPr>
          <w:color w:val="auto"/>
          <w:kern w:val="1"/>
          <w:sz w:val="24"/>
          <w:lang w:eastAsia="zh-Hans"/>
        </w:rPr>
        <w:t>，</w:t>
      </w:r>
      <w:r>
        <w:rPr>
          <w:rFonts w:hint="eastAsia"/>
          <w:color w:val="auto"/>
          <w:kern w:val="1"/>
          <w:sz w:val="24"/>
          <w:lang w:eastAsia="zh-Hans"/>
        </w:rPr>
        <w:t>从而产生热能</w:t>
      </w:r>
      <w:r>
        <w:rPr>
          <w:color w:val="auto"/>
          <w:kern w:val="1"/>
          <w:sz w:val="24"/>
          <w:lang w:eastAsia="zh-Hans"/>
        </w:rPr>
        <w:t>，</w:t>
      </w:r>
      <w:r>
        <w:rPr>
          <w:rFonts w:hint="eastAsia"/>
          <w:color w:val="auto"/>
          <w:kern w:val="1"/>
          <w:sz w:val="24"/>
          <w:lang w:eastAsia="zh-Hans"/>
        </w:rPr>
        <w:t>使样品中的化学键断裂</w:t>
      </w:r>
      <w:r>
        <w:rPr>
          <w:color w:val="auto"/>
          <w:kern w:val="1"/>
          <w:sz w:val="24"/>
          <w:lang w:eastAsia="zh-Hans"/>
        </w:rPr>
        <w:t>，</w:t>
      </w:r>
      <w:r>
        <w:rPr>
          <w:rFonts w:hint="eastAsia"/>
          <w:color w:val="auto"/>
          <w:kern w:val="1"/>
          <w:sz w:val="24"/>
          <w:lang w:eastAsia="zh-Hans"/>
        </w:rPr>
        <w:t>分子分解为离子或分子状态</w:t>
      </w:r>
      <w:r>
        <w:rPr>
          <w:color w:val="auto"/>
          <w:kern w:val="1"/>
          <w:sz w:val="24"/>
          <w:lang w:eastAsia="zh-Hans"/>
        </w:rPr>
        <w:t>。</w:t>
      </w:r>
    </w:p>
    <w:p w14:paraId="569F25EF" w14:textId="77777777" w:rsidR="00061A87" w:rsidRDefault="00000000">
      <w:pPr>
        <w:pStyle w:val="a4"/>
        <w:tabs>
          <w:tab w:val="left" w:pos="5832"/>
        </w:tabs>
        <w:ind w:firstLineChars="100" w:firstLine="240"/>
        <w:rPr>
          <w:color w:val="auto"/>
          <w:kern w:val="1"/>
          <w:sz w:val="24"/>
          <w:lang w:eastAsia="zh-Hans"/>
        </w:rPr>
      </w:pPr>
      <w:r>
        <w:rPr>
          <w:color w:val="auto"/>
          <w:kern w:val="1"/>
          <w:sz w:val="24"/>
          <w:lang w:eastAsia="zh-Hans"/>
        </w:rPr>
        <w:t>（2）</w:t>
      </w:r>
      <w:r>
        <w:rPr>
          <w:rFonts w:hint="eastAsia"/>
          <w:color w:val="auto"/>
          <w:kern w:val="1"/>
          <w:sz w:val="24"/>
          <w:lang w:eastAsia="zh-Hans"/>
        </w:rPr>
        <w:t>电热板消解法</w:t>
      </w:r>
    </w:p>
    <w:p w14:paraId="327F3823" w14:textId="77777777" w:rsidR="00061A87" w:rsidRDefault="00000000">
      <w:pPr>
        <w:pStyle w:val="a4"/>
        <w:tabs>
          <w:tab w:val="left" w:pos="5832"/>
        </w:tabs>
        <w:ind w:firstLine="480"/>
        <w:rPr>
          <w:color w:val="auto"/>
          <w:kern w:val="1"/>
          <w:sz w:val="24"/>
          <w:lang w:eastAsia="zh-Hans"/>
        </w:rPr>
      </w:pPr>
      <w:r>
        <w:rPr>
          <w:rFonts w:hint="eastAsia"/>
          <w:color w:val="auto"/>
          <w:kern w:val="1"/>
          <w:sz w:val="24"/>
          <w:lang w:eastAsia="zh-Hans"/>
        </w:rPr>
        <w:t>利用电热板加热将土壤中的重金属溶解出来</w:t>
      </w:r>
      <w:r>
        <w:rPr>
          <w:color w:val="auto"/>
          <w:kern w:val="1"/>
          <w:sz w:val="24"/>
          <w:lang w:eastAsia="zh-Hans"/>
        </w:rPr>
        <w:t>，</w:t>
      </w:r>
      <w:r>
        <w:rPr>
          <w:rFonts w:hint="eastAsia"/>
          <w:color w:val="auto"/>
          <w:kern w:val="1"/>
          <w:sz w:val="24"/>
          <w:lang w:eastAsia="zh-Hans"/>
        </w:rPr>
        <w:t>然后利用原子吸收光谱法测定溶解出来的重金属含量</w:t>
      </w:r>
      <w:r>
        <w:rPr>
          <w:color w:val="auto"/>
          <w:kern w:val="1"/>
          <w:sz w:val="24"/>
          <w:lang w:eastAsia="zh-Hans"/>
        </w:rPr>
        <w:t>。</w:t>
      </w:r>
    </w:p>
    <w:p w14:paraId="55996949" w14:textId="77777777" w:rsidR="00061A87" w:rsidRDefault="00000000">
      <w:pPr>
        <w:pStyle w:val="a4"/>
        <w:numPr>
          <w:ilvl w:val="0"/>
          <w:numId w:val="1"/>
        </w:numPr>
        <w:tabs>
          <w:tab w:val="left" w:pos="5832"/>
        </w:tabs>
        <w:ind w:firstLineChars="100" w:firstLine="240"/>
        <w:rPr>
          <w:color w:val="auto"/>
          <w:kern w:val="1"/>
          <w:sz w:val="24"/>
          <w:lang w:eastAsia="zh-Hans"/>
        </w:rPr>
      </w:pPr>
      <w:r>
        <w:rPr>
          <w:rFonts w:hint="eastAsia"/>
          <w:color w:val="auto"/>
          <w:kern w:val="1"/>
          <w:sz w:val="24"/>
          <w:lang w:eastAsia="zh-Hans"/>
        </w:rPr>
        <w:t>石墨消解法</w:t>
      </w:r>
    </w:p>
    <w:p w14:paraId="7968F5CD" w14:textId="77777777" w:rsidR="00061A87" w:rsidRDefault="00000000">
      <w:pPr>
        <w:pStyle w:val="a4"/>
        <w:tabs>
          <w:tab w:val="left" w:pos="5832"/>
        </w:tabs>
        <w:ind w:firstLine="480"/>
        <w:rPr>
          <w:color w:val="auto"/>
          <w:kern w:val="1"/>
          <w:sz w:val="24"/>
          <w:lang w:eastAsia="zh-Hans"/>
        </w:rPr>
      </w:pPr>
      <w:r>
        <w:rPr>
          <w:rFonts w:hint="eastAsia"/>
          <w:color w:val="auto"/>
          <w:kern w:val="1"/>
          <w:sz w:val="24"/>
          <w:lang w:eastAsia="zh-Hans"/>
        </w:rPr>
        <w:t>石墨消解仪是采用高纯石墨材料作为加热体</w:t>
      </w:r>
      <w:r>
        <w:rPr>
          <w:color w:val="auto"/>
          <w:kern w:val="1"/>
          <w:sz w:val="24"/>
          <w:lang w:eastAsia="zh-Hans"/>
        </w:rPr>
        <w:t>，</w:t>
      </w:r>
      <w:r>
        <w:rPr>
          <w:rFonts w:hint="eastAsia"/>
          <w:color w:val="auto"/>
          <w:kern w:val="1"/>
          <w:sz w:val="24"/>
          <w:lang w:eastAsia="zh-Hans"/>
        </w:rPr>
        <w:t>包裹式升温至高温</w:t>
      </w:r>
      <w:r>
        <w:rPr>
          <w:color w:val="auto"/>
          <w:kern w:val="1"/>
          <w:sz w:val="24"/>
          <w:lang w:eastAsia="zh-Hans"/>
        </w:rPr>
        <w:t>，</w:t>
      </w:r>
      <w:r>
        <w:rPr>
          <w:rFonts w:hint="eastAsia"/>
          <w:color w:val="auto"/>
          <w:kern w:val="1"/>
          <w:sz w:val="24"/>
          <w:lang w:eastAsia="zh-Hans"/>
        </w:rPr>
        <w:t>使石墨均匀受热</w:t>
      </w:r>
      <w:r>
        <w:rPr>
          <w:color w:val="auto"/>
          <w:kern w:val="1"/>
          <w:sz w:val="24"/>
          <w:lang w:eastAsia="zh-Hans"/>
        </w:rPr>
        <w:t>，</w:t>
      </w:r>
      <w:r>
        <w:rPr>
          <w:rFonts w:hint="eastAsia"/>
          <w:color w:val="auto"/>
          <w:kern w:val="1"/>
          <w:sz w:val="24"/>
          <w:lang w:eastAsia="zh-Hans"/>
        </w:rPr>
        <w:t>使得样品能够被完全消解</w:t>
      </w:r>
      <w:r>
        <w:rPr>
          <w:color w:val="auto"/>
          <w:kern w:val="1"/>
          <w:sz w:val="24"/>
          <w:lang w:eastAsia="zh-Hans"/>
        </w:rPr>
        <w:t>。</w:t>
      </w:r>
      <w:r>
        <w:rPr>
          <w:rFonts w:hint="eastAsia"/>
          <w:color w:val="auto"/>
          <w:kern w:val="1"/>
          <w:sz w:val="24"/>
          <w:lang w:eastAsia="zh-Hans"/>
        </w:rPr>
        <w:t>常利用王水对样品进行预处理操作</w:t>
      </w:r>
      <w:r>
        <w:rPr>
          <w:color w:val="auto"/>
          <w:kern w:val="1"/>
          <w:sz w:val="24"/>
          <w:lang w:eastAsia="zh-Hans"/>
        </w:rPr>
        <w:t>。</w:t>
      </w:r>
    </w:p>
    <w:p w14:paraId="4AAAA2F9"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6" w:name="_Toc1857262272"/>
      <w:bookmarkStart w:id="7" w:name="_Toc395132779"/>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 xml:space="preserve">2  </w:t>
      </w:r>
      <w:r>
        <w:rPr>
          <w:rFonts w:ascii="黑体" w:eastAsia="黑体" w:hint="eastAsia"/>
          <w:color w:val="000000"/>
          <w:sz w:val="24"/>
          <w:lang w:eastAsia="zh-Hans"/>
        </w:rPr>
        <w:t>土壤消解</w:t>
      </w:r>
      <w:bookmarkEnd w:id="6"/>
      <w:r>
        <w:rPr>
          <w:rFonts w:ascii="黑体" w:eastAsia="黑体" w:hint="eastAsia"/>
          <w:color w:val="000000"/>
          <w:sz w:val="24"/>
          <w:lang w:eastAsia="zh-Hans"/>
        </w:rPr>
        <w:t>目的</w:t>
      </w:r>
      <w:bookmarkEnd w:id="7"/>
    </w:p>
    <w:p w14:paraId="0F3AFAB5" w14:textId="77777777" w:rsidR="00061A87" w:rsidRDefault="00000000">
      <w:pPr>
        <w:pStyle w:val="a4"/>
        <w:tabs>
          <w:tab w:val="left" w:pos="5832"/>
        </w:tabs>
        <w:ind w:firstLine="480"/>
        <w:rPr>
          <w:color w:val="000000"/>
          <w:sz w:val="24"/>
          <w:lang w:eastAsia="zh-Hans"/>
        </w:rPr>
      </w:pPr>
      <w:r>
        <w:rPr>
          <w:color w:val="auto"/>
          <w:kern w:val="1"/>
          <w:sz w:val="24"/>
          <w:lang w:eastAsia="zh-Hans"/>
        </w:rPr>
        <w:t>消解是将土壤样品中的有机物和无机物转化为可溶性形式的过程，从而使重金属离子释放出来并易于测定。</w:t>
      </w:r>
      <w:r>
        <w:rPr>
          <w:rFonts w:hint="eastAsia"/>
          <w:color w:val="000000"/>
          <w:sz w:val="24"/>
          <w:lang w:eastAsia="zh-Hans"/>
        </w:rPr>
        <w:t>本次实验</w:t>
      </w:r>
      <w:bookmarkStart w:id="8" w:name="_Toc977180129"/>
      <w:bookmarkStart w:id="9" w:name="_Toc1332196359"/>
      <w:r>
        <w:rPr>
          <w:rFonts w:hint="eastAsia"/>
          <w:color w:val="000000"/>
          <w:sz w:val="24"/>
          <w:lang w:eastAsia="zh-Hans"/>
        </w:rPr>
        <w:t>将采用</w:t>
      </w:r>
      <w:r>
        <w:rPr>
          <w:rFonts w:hint="eastAsia"/>
          <w:color w:val="000000"/>
          <w:sz w:val="24"/>
        </w:rPr>
        <w:t>电热板</w:t>
      </w:r>
      <w:r>
        <w:rPr>
          <w:rFonts w:hint="eastAsia"/>
          <w:color w:val="000000"/>
          <w:sz w:val="24"/>
          <w:lang w:eastAsia="zh-Hans"/>
        </w:rPr>
        <w:t>消解法，来进行方法确认，由此得出实验数据检验所得结果是否准确、</w:t>
      </w:r>
      <w:r>
        <w:rPr>
          <w:rFonts w:hint="eastAsia"/>
          <w:color w:val="000000"/>
          <w:sz w:val="24"/>
        </w:rPr>
        <w:t>可靠</w:t>
      </w:r>
      <w:r>
        <w:rPr>
          <w:rFonts w:hint="eastAsia"/>
          <w:color w:val="000000"/>
          <w:sz w:val="24"/>
          <w:lang w:eastAsia="zh-Hans"/>
        </w:rPr>
        <w:t>。</w:t>
      </w:r>
    </w:p>
    <w:p w14:paraId="64B0B9D5" w14:textId="77777777" w:rsidR="00061A87" w:rsidRDefault="00000000" w:rsidP="00FA5A20">
      <w:pPr>
        <w:pStyle w:val="a4"/>
        <w:tabs>
          <w:tab w:val="left" w:pos="5832"/>
        </w:tabs>
        <w:ind w:firstLineChars="0" w:firstLine="0"/>
        <w:outlineLvl w:val="1"/>
        <w:rPr>
          <w:rFonts w:ascii="黑体" w:eastAsia="黑体" w:hAnsi="黑体" w:cs="黑体"/>
          <w:b/>
          <w:bCs/>
          <w:color w:val="000000"/>
          <w:szCs w:val="28"/>
          <w:lang w:eastAsia="zh-Hans"/>
        </w:rPr>
      </w:pPr>
      <w:bookmarkStart w:id="10" w:name="_Toc136262932"/>
      <w:r>
        <w:rPr>
          <w:rFonts w:ascii="黑体" w:eastAsia="黑体" w:hAnsi="黑体" w:cs="黑体" w:hint="eastAsia"/>
          <w:b/>
          <w:bCs/>
          <w:color w:val="000000"/>
          <w:szCs w:val="28"/>
          <w:lang w:eastAsia="zh-Hans"/>
        </w:rPr>
        <w:t>1.2</w:t>
      </w:r>
      <w:r>
        <w:rPr>
          <w:rFonts w:ascii="黑体" w:eastAsia="黑体" w:hAnsi="黑体" w:cs="黑体" w:hint="eastAsia"/>
          <w:color w:val="000000"/>
          <w:szCs w:val="28"/>
          <w:lang w:eastAsia="zh-Hans"/>
        </w:rPr>
        <w:t xml:space="preserve">  </w:t>
      </w:r>
      <w:r>
        <w:rPr>
          <w:rFonts w:ascii="黑体" w:eastAsia="黑体" w:hAnsi="黑体" w:cs="黑体" w:hint="eastAsia"/>
          <w:b/>
          <w:bCs/>
          <w:color w:val="000000"/>
          <w:szCs w:val="28"/>
          <w:lang w:eastAsia="zh-Hans"/>
        </w:rPr>
        <w:t>镍、铬含量测定方法</w:t>
      </w:r>
      <w:bookmarkEnd w:id="8"/>
      <w:bookmarkEnd w:id="9"/>
      <w:bookmarkEnd w:id="10"/>
    </w:p>
    <w:p w14:paraId="6AD6168A" w14:textId="77777777" w:rsidR="00061A87" w:rsidRDefault="00000000">
      <w:pPr>
        <w:pStyle w:val="a4"/>
        <w:tabs>
          <w:tab w:val="left" w:pos="5832"/>
        </w:tabs>
        <w:ind w:firstLineChars="0" w:firstLine="0"/>
        <w:outlineLvl w:val="2"/>
        <w:rPr>
          <w:rFonts w:ascii="黑体" w:eastAsia="黑体"/>
          <w:color w:val="000000"/>
          <w:sz w:val="24"/>
          <w:lang w:eastAsia="zh-Hans"/>
        </w:rPr>
      </w:pPr>
      <w:r>
        <w:rPr>
          <w:rFonts w:ascii="黑体" w:eastAsia="黑体" w:hint="eastAsia"/>
          <w:color w:val="000000"/>
          <w:sz w:val="24"/>
          <w:lang w:eastAsia="zh-Hans"/>
        </w:rPr>
        <w:t>1.2.</w:t>
      </w:r>
      <w:r>
        <w:rPr>
          <w:rFonts w:ascii="黑体" w:eastAsia="黑体"/>
          <w:color w:val="000000"/>
          <w:sz w:val="24"/>
          <w:lang w:eastAsia="zh-Hans"/>
        </w:rPr>
        <w:t xml:space="preserve">1  </w:t>
      </w:r>
      <w:r>
        <w:rPr>
          <w:rFonts w:ascii="黑体" w:eastAsia="黑体" w:hint="eastAsia"/>
          <w:color w:val="000000"/>
          <w:sz w:val="24"/>
          <w:lang w:eastAsia="zh-Hans"/>
        </w:rPr>
        <w:t>原子荧光光谱法</w:t>
      </w:r>
    </w:p>
    <w:p w14:paraId="322B9722" w14:textId="77777777" w:rsidR="00061A87" w:rsidRDefault="00000000">
      <w:pPr>
        <w:pStyle w:val="a4"/>
        <w:tabs>
          <w:tab w:val="left" w:pos="5832"/>
        </w:tabs>
        <w:ind w:firstLine="480"/>
        <w:rPr>
          <w:color w:val="000000"/>
          <w:sz w:val="24"/>
        </w:rPr>
      </w:pPr>
      <w:r>
        <w:rPr>
          <w:rFonts w:hint="eastAsia"/>
          <w:color w:val="000000"/>
          <w:sz w:val="24"/>
        </w:rPr>
        <w:t>测量基态原子受激发后产生的原子荧光，每个元素都有特定波长。此方法灵敏度高，谱线简单，线性范围宽，可以多元素同时测定。</w:t>
      </w:r>
    </w:p>
    <w:p w14:paraId="4D51B583" w14:textId="77777777" w:rsidR="00061A87" w:rsidRDefault="00000000">
      <w:pPr>
        <w:pStyle w:val="a4"/>
        <w:tabs>
          <w:tab w:val="left" w:pos="5832"/>
        </w:tabs>
        <w:ind w:firstLineChars="0" w:firstLine="0"/>
        <w:outlineLvl w:val="2"/>
        <w:rPr>
          <w:rFonts w:ascii="黑体" w:eastAsia="黑体"/>
          <w:color w:val="000000"/>
          <w:sz w:val="24"/>
          <w:lang w:eastAsia="zh-Hans"/>
        </w:rPr>
      </w:pPr>
      <w:r>
        <w:rPr>
          <w:rFonts w:ascii="黑体" w:eastAsia="黑体" w:hint="eastAsia"/>
          <w:color w:val="000000"/>
          <w:sz w:val="24"/>
          <w:lang w:eastAsia="zh-Hans"/>
        </w:rPr>
        <w:t xml:space="preserve">1.2.2 </w:t>
      </w:r>
      <w:r>
        <w:rPr>
          <w:rFonts w:ascii="黑体" w:eastAsia="黑体"/>
          <w:color w:val="000000"/>
          <w:sz w:val="24"/>
          <w:lang w:eastAsia="zh-Hans"/>
        </w:rPr>
        <w:t xml:space="preserve"> </w:t>
      </w:r>
      <w:r>
        <w:rPr>
          <w:rFonts w:ascii="黑体" w:eastAsia="黑体" w:hint="eastAsia"/>
          <w:color w:val="000000"/>
          <w:sz w:val="24"/>
          <w:lang w:eastAsia="zh-Hans"/>
        </w:rPr>
        <w:t>火焰原子吸收法</w:t>
      </w:r>
    </w:p>
    <w:p w14:paraId="52AD4B57" w14:textId="77777777" w:rsidR="00061A87" w:rsidRDefault="00000000">
      <w:pPr>
        <w:pStyle w:val="a4"/>
        <w:tabs>
          <w:tab w:val="left" w:pos="5832"/>
        </w:tabs>
        <w:ind w:firstLine="480"/>
        <w:rPr>
          <w:color w:val="000000"/>
          <w:sz w:val="24"/>
        </w:rPr>
      </w:pPr>
      <w:r>
        <w:rPr>
          <w:rFonts w:hint="eastAsia"/>
          <w:color w:val="000000"/>
          <w:sz w:val="24"/>
        </w:rPr>
        <w:lastRenderedPageBreak/>
        <w:t>火焰原子吸收法是一种常用的金属元素分析方法，</w:t>
      </w:r>
      <w:r>
        <w:rPr>
          <w:color w:val="000000"/>
          <w:sz w:val="24"/>
        </w:rPr>
        <w:t>该方法通过将土壤样品置于高温火焰中，使其中的镍和铬原子转化为激发态，并测量它们在特定波长下的吸收光强，从而确定其浓度。火焰原子吸收法具有灵敏度高、分析速度快的优势，可提供准确的测量结果。</w:t>
      </w:r>
    </w:p>
    <w:p w14:paraId="5D301FE5" w14:textId="77777777" w:rsidR="00061A87" w:rsidRDefault="00000000">
      <w:pPr>
        <w:pStyle w:val="a4"/>
        <w:tabs>
          <w:tab w:val="left" w:pos="5832"/>
        </w:tabs>
        <w:ind w:firstLineChars="0" w:firstLine="0"/>
        <w:outlineLvl w:val="2"/>
        <w:rPr>
          <w:rFonts w:ascii="黑体" w:eastAsia="黑体"/>
          <w:color w:val="000000"/>
          <w:sz w:val="24"/>
          <w:lang w:eastAsia="zh-Hans"/>
        </w:rPr>
      </w:pPr>
      <w:r>
        <w:rPr>
          <w:rFonts w:ascii="黑体" w:eastAsia="黑体" w:hint="eastAsia"/>
          <w:color w:val="000000"/>
          <w:sz w:val="24"/>
          <w:lang w:eastAsia="zh-Hans"/>
        </w:rPr>
        <w:t>1.2.3</w:t>
      </w:r>
      <w:r>
        <w:rPr>
          <w:rFonts w:ascii="黑体" w:eastAsia="黑体"/>
          <w:color w:val="000000"/>
          <w:sz w:val="24"/>
          <w:lang w:eastAsia="zh-Hans"/>
        </w:rPr>
        <w:t xml:space="preserve">  </w:t>
      </w:r>
      <w:r>
        <w:rPr>
          <w:rFonts w:ascii="黑体" w:eastAsia="黑体" w:hint="eastAsia"/>
          <w:color w:val="000000"/>
          <w:sz w:val="24"/>
          <w:lang w:eastAsia="zh-Hans"/>
        </w:rPr>
        <w:t>电感耦合等离子体发射光谱法</w:t>
      </w:r>
    </w:p>
    <w:p w14:paraId="1A44857C" w14:textId="77777777" w:rsidR="00061A87" w:rsidRDefault="00000000">
      <w:pPr>
        <w:pStyle w:val="a4"/>
        <w:tabs>
          <w:tab w:val="left" w:pos="5832"/>
        </w:tabs>
        <w:ind w:firstLine="480"/>
        <w:rPr>
          <w:color w:val="000000"/>
          <w:sz w:val="24"/>
        </w:rPr>
      </w:pPr>
      <w:r>
        <w:rPr>
          <w:rFonts w:hint="eastAsia"/>
          <w:color w:val="000000"/>
          <w:sz w:val="24"/>
        </w:rPr>
        <w:t>由高频电流通过感应线圈产生高频电磁场，使待测气体变为等离子体，使其所含元素发射各自的特征谱线，然后通过观察元素谱线是否存在来分析元素是否存在，由谱线强度分析各元素的含量。此方法分析速度快，准确度、精密度较高，测定范围较广。</w:t>
      </w:r>
    </w:p>
    <w:p w14:paraId="51C1B219" w14:textId="77777777" w:rsidR="00061A87" w:rsidRDefault="00000000">
      <w:pPr>
        <w:spacing w:line="360" w:lineRule="auto"/>
        <w:outlineLvl w:val="1"/>
        <w:rPr>
          <w:rFonts w:ascii="黑体" w:eastAsia="黑体" w:hAnsi="宋体"/>
          <w:b/>
          <w:bCs/>
          <w:sz w:val="28"/>
          <w:lang w:eastAsia="zh-Hans"/>
        </w:rPr>
      </w:pPr>
      <w:bookmarkStart w:id="11" w:name="_Toc169271517"/>
      <w:bookmarkStart w:id="12" w:name="_Toc559702091"/>
      <w:bookmarkStart w:id="13" w:name="_Toc136262933"/>
      <w:r>
        <w:rPr>
          <w:rFonts w:ascii="黑体" w:eastAsia="黑体" w:hAnsi="宋体"/>
          <w:b/>
          <w:bCs/>
          <w:sz w:val="28"/>
        </w:rPr>
        <w:t>1</w:t>
      </w:r>
      <w:r>
        <w:rPr>
          <w:rFonts w:ascii="黑体" w:eastAsia="黑体" w:hAnsi="宋体" w:hint="eastAsia"/>
          <w:b/>
          <w:bCs/>
          <w:sz w:val="28"/>
          <w:lang w:eastAsia="zh-Hans"/>
        </w:rPr>
        <w:t>.</w:t>
      </w:r>
      <w:r>
        <w:rPr>
          <w:rFonts w:ascii="黑体" w:eastAsia="黑体" w:hAnsi="宋体"/>
          <w:b/>
          <w:bCs/>
          <w:sz w:val="28"/>
          <w:lang w:eastAsia="zh-Hans"/>
        </w:rPr>
        <w:t xml:space="preserve">3  </w:t>
      </w:r>
      <w:r>
        <w:rPr>
          <w:rFonts w:ascii="黑体" w:eastAsia="黑体" w:hAnsi="宋体" w:hint="eastAsia"/>
          <w:b/>
          <w:bCs/>
          <w:sz w:val="28"/>
          <w:lang w:eastAsia="zh-Hans"/>
        </w:rPr>
        <w:t>研究</w:t>
      </w:r>
      <w:bookmarkEnd w:id="11"/>
      <w:bookmarkEnd w:id="12"/>
      <w:r>
        <w:rPr>
          <w:rFonts w:ascii="黑体" w:eastAsia="黑体" w:hAnsi="宋体" w:hint="eastAsia"/>
          <w:b/>
          <w:bCs/>
          <w:sz w:val="28"/>
          <w:lang w:eastAsia="zh-Hans"/>
        </w:rPr>
        <w:t>现状及内容</w:t>
      </w:r>
      <w:bookmarkEnd w:id="13"/>
    </w:p>
    <w:p w14:paraId="0EDA50F0" w14:textId="77777777" w:rsidR="00061A87" w:rsidRDefault="00000000">
      <w:pPr>
        <w:pStyle w:val="a4"/>
        <w:tabs>
          <w:tab w:val="left" w:pos="5832"/>
        </w:tabs>
        <w:ind w:firstLineChars="0" w:firstLine="0"/>
        <w:outlineLvl w:val="2"/>
        <w:rPr>
          <w:rFonts w:ascii="黑体" w:eastAsia="黑体"/>
          <w:color w:val="000000"/>
          <w:sz w:val="24"/>
          <w:lang w:eastAsia="zh-Hans"/>
        </w:rPr>
      </w:pPr>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3</w:t>
      </w:r>
      <w:r>
        <w:rPr>
          <w:rFonts w:ascii="黑体" w:eastAsia="黑体" w:hint="eastAsia"/>
          <w:color w:val="000000"/>
          <w:sz w:val="24"/>
          <w:lang w:eastAsia="zh-Hans"/>
        </w:rPr>
        <w:t>.</w:t>
      </w:r>
      <w:r>
        <w:rPr>
          <w:rFonts w:ascii="黑体" w:eastAsia="黑体"/>
          <w:color w:val="000000"/>
          <w:sz w:val="24"/>
          <w:lang w:eastAsia="zh-Hans"/>
        </w:rPr>
        <w:t xml:space="preserve">1  </w:t>
      </w:r>
      <w:r>
        <w:rPr>
          <w:rFonts w:ascii="黑体" w:eastAsia="黑体" w:hint="eastAsia"/>
          <w:color w:val="000000"/>
          <w:sz w:val="24"/>
          <w:lang w:eastAsia="zh-Hans"/>
        </w:rPr>
        <w:t>研究现状</w:t>
      </w:r>
    </w:p>
    <w:p w14:paraId="685FB138" w14:textId="54B83CBE" w:rsidR="00061A87" w:rsidRDefault="00000000">
      <w:pPr>
        <w:pStyle w:val="ab"/>
        <w:widowControl/>
        <w:spacing w:beforeAutospacing="0" w:afterAutospacing="0" w:line="360" w:lineRule="auto"/>
        <w:ind w:firstLineChars="200" w:firstLine="480"/>
        <w:jc w:val="both"/>
        <w:rPr>
          <w:rFonts w:ascii="宋体" w:hAnsi="宋体"/>
          <w:kern w:val="1"/>
        </w:rPr>
      </w:pPr>
      <w:r>
        <w:rPr>
          <w:rFonts w:ascii="宋体" w:hAnsi="宋体" w:hint="eastAsia"/>
          <w:kern w:val="1"/>
        </w:rPr>
        <w:t>目前，现有文献和国家标准中使用到的预处理消解方法有微波消解、电热板消解和全自动石墨消解等</w:t>
      </w:r>
      <w:r>
        <w:rPr>
          <w:rFonts w:ascii="宋体" w:hAnsi="宋体"/>
          <w:kern w:val="1"/>
        </w:rPr>
        <w:t>，</w:t>
      </w:r>
      <w:r>
        <w:rPr>
          <w:rFonts w:ascii="宋体" w:hAnsi="宋体" w:hint="eastAsia"/>
          <w:kern w:val="1"/>
        </w:rPr>
        <w:t>张青华</w:t>
      </w:r>
      <w:r>
        <w:rPr>
          <w:rFonts w:ascii="宋体" w:hAnsi="宋体" w:hint="eastAsia"/>
          <w:kern w:val="1"/>
          <w:vertAlign w:val="superscript"/>
        </w:rPr>
        <w:fldChar w:fldCharType="begin"/>
      </w:r>
      <w:r>
        <w:rPr>
          <w:rFonts w:ascii="宋体" w:hAnsi="宋体" w:hint="eastAsia"/>
          <w:kern w:val="1"/>
          <w:vertAlign w:val="superscript"/>
        </w:rPr>
        <w:instrText xml:space="preserve"> REF _Ref2067833562 \r \h </w:instrText>
      </w:r>
      <w:r>
        <w:rPr>
          <w:rFonts w:ascii="宋体" w:hAnsi="宋体" w:hint="eastAsia"/>
          <w:kern w:val="1"/>
          <w:vertAlign w:val="superscript"/>
        </w:rPr>
      </w:r>
      <w:r>
        <w:rPr>
          <w:rFonts w:ascii="宋体" w:hAnsi="宋体" w:hint="eastAsia"/>
          <w:kern w:val="1"/>
          <w:vertAlign w:val="superscript"/>
        </w:rPr>
        <w:fldChar w:fldCharType="separate"/>
      </w:r>
      <w:r w:rsidR="008C6D7F">
        <w:rPr>
          <w:rFonts w:ascii="宋体" w:hAnsi="宋体"/>
          <w:kern w:val="1"/>
          <w:vertAlign w:val="superscript"/>
        </w:rPr>
        <w:t>[7]</w:t>
      </w:r>
      <w:r>
        <w:rPr>
          <w:rFonts w:ascii="宋体" w:hAnsi="宋体" w:hint="eastAsia"/>
          <w:kern w:val="1"/>
          <w:vertAlign w:val="superscript"/>
        </w:rPr>
        <w:fldChar w:fldCharType="end"/>
      </w:r>
      <w:r>
        <w:rPr>
          <w:rFonts w:ascii="宋体" w:hAnsi="宋体" w:hint="eastAsia"/>
          <w:kern w:val="1"/>
        </w:rPr>
        <w:t>通过对比这三种方法得出通过电热板消解</w:t>
      </w:r>
      <w:r>
        <w:rPr>
          <w:rFonts w:ascii="宋体" w:hAnsi="宋体"/>
          <w:kern w:val="1"/>
        </w:rPr>
        <w:t>，</w:t>
      </w:r>
      <w:r>
        <w:rPr>
          <w:rFonts w:ascii="宋体" w:hAnsi="宋体" w:hint="eastAsia"/>
          <w:kern w:val="1"/>
        </w:rPr>
        <w:t>对铜、锌</w:t>
      </w:r>
      <w:r>
        <w:rPr>
          <w:rFonts w:ascii="宋体" w:hAnsi="宋体"/>
          <w:kern w:val="1"/>
        </w:rPr>
        <w:t>、</w:t>
      </w:r>
      <w:r>
        <w:rPr>
          <w:rFonts w:ascii="宋体" w:hAnsi="宋体" w:hint="eastAsia"/>
          <w:kern w:val="1"/>
        </w:rPr>
        <w:t>铅</w:t>
      </w:r>
      <w:r>
        <w:rPr>
          <w:rFonts w:ascii="宋体" w:hAnsi="宋体"/>
          <w:kern w:val="1"/>
        </w:rPr>
        <w:t>、</w:t>
      </w:r>
      <w:r>
        <w:rPr>
          <w:rFonts w:ascii="宋体" w:hAnsi="宋体" w:hint="eastAsia"/>
          <w:kern w:val="1"/>
        </w:rPr>
        <w:t>镉</w:t>
      </w:r>
      <w:r>
        <w:rPr>
          <w:rFonts w:ascii="宋体" w:hAnsi="宋体"/>
          <w:kern w:val="1"/>
        </w:rPr>
        <w:t>、</w:t>
      </w:r>
      <w:r>
        <w:rPr>
          <w:rFonts w:ascii="宋体" w:hAnsi="宋体" w:hint="eastAsia"/>
          <w:kern w:val="1"/>
        </w:rPr>
        <w:t>铬</w:t>
      </w:r>
      <w:r>
        <w:rPr>
          <w:rFonts w:ascii="宋体" w:hAnsi="宋体"/>
          <w:kern w:val="1"/>
        </w:rPr>
        <w:t>、</w:t>
      </w:r>
      <w:r>
        <w:rPr>
          <w:rFonts w:ascii="宋体" w:hAnsi="宋体" w:hint="eastAsia"/>
          <w:kern w:val="1"/>
        </w:rPr>
        <w:t>镍这六种元素消解不完全</w:t>
      </w:r>
      <w:r>
        <w:rPr>
          <w:rFonts w:ascii="宋体" w:hAnsi="宋体"/>
          <w:kern w:val="1"/>
        </w:rPr>
        <w:t>，</w:t>
      </w:r>
      <w:r>
        <w:rPr>
          <w:rFonts w:ascii="宋体" w:hAnsi="宋体" w:hint="eastAsia"/>
          <w:kern w:val="1"/>
        </w:rPr>
        <w:t>准确度</w:t>
      </w:r>
      <w:r>
        <w:rPr>
          <w:rFonts w:ascii="宋体" w:hAnsi="宋体"/>
          <w:kern w:val="1"/>
        </w:rPr>
        <w:t>、</w:t>
      </w:r>
      <w:r>
        <w:rPr>
          <w:rFonts w:ascii="宋体" w:hAnsi="宋体" w:hint="eastAsia"/>
          <w:kern w:val="1"/>
        </w:rPr>
        <w:t>精密度</w:t>
      </w:r>
      <w:r>
        <w:rPr>
          <w:rFonts w:ascii="宋体" w:hAnsi="宋体"/>
          <w:kern w:val="1"/>
        </w:rPr>
        <w:t>、</w:t>
      </w:r>
      <w:r>
        <w:rPr>
          <w:rFonts w:ascii="宋体" w:hAnsi="宋体" w:hint="eastAsia"/>
          <w:kern w:val="1"/>
        </w:rPr>
        <w:t>加标回收率测试值均偏低</w:t>
      </w:r>
      <w:r>
        <w:rPr>
          <w:rFonts w:ascii="宋体" w:hAnsi="宋体"/>
          <w:kern w:val="1"/>
        </w:rPr>
        <w:t>；</w:t>
      </w:r>
      <w:r>
        <w:rPr>
          <w:rFonts w:ascii="宋体" w:hAnsi="宋体" w:hint="eastAsia"/>
          <w:kern w:val="1"/>
        </w:rPr>
        <w:t>采用石墨消解法</w:t>
      </w:r>
      <w:r>
        <w:rPr>
          <w:rFonts w:ascii="宋体" w:hAnsi="宋体"/>
          <w:kern w:val="1"/>
        </w:rPr>
        <w:t>，</w:t>
      </w:r>
      <w:r>
        <w:rPr>
          <w:rFonts w:ascii="宋体" w:hAnsi="宋体" w:hint="eastAsia"/>
          <w:kern w:val="1"/>
        </w:rPr>
        <w:t>只有铬元素测试值低于标准值</w:t>
      </w:r>
      <w:r>
        <w:rPr>
          <w:rFonts w:ascii="宋体" w:hAnsi="宋体"/>
          <w:kern w:val="1"/>
        </w:rPr>
        <w:t>，</w:t>
      </w:r>
      <w:r>
        <w:rPr>
          <w:rFonts w:ascii="宋体" w:hAnsi="宋体" w:hint="eastAsia"/>
          <w:kern w:val="1"/>
        </w:rPr>
        <w:t>其他均在标准范围内</w:t>
      </w:r>
      <w:r>
        <w:rPr>
          <w:rFonts w:ascii="宋体" w:hAnsi="宋体"/>
          <w:kern w:val="1"/>
        </w:rPr>
        <w:t>；</w:t>
      </w:r>
      <w:r>
        <w:rPr>
          <w:rFonts w:ascii="宋体" w:hAnsi="宋体" w:hint="eastAsia"/>
          <w:kern w:val="1"/>
        </w:rPr>
        <w:t>经过微波消解的土壤</w:t>
      </w:r>
      <w:r>
        <w:rPr>
          <w:rFonts w:ascii="宋体" w:hAnsi="宋体"/>
          <w:kern w:val="1"/>
        </w:rPr>
        <w:t>，6</w:t>
      </w:r>
      <w:r>
        <w:rPr>
          <w:rFonts w:ascii="宋体" w:hAnsi="宋体" w:hint="eastAsia"/>
          <w:kern w:val="1"/>
        </w:rPr>
        <w:t>种元素测试值最好</w:t>
      </w:r>
      <w:r>
        <w:rPr>
          <w:rFonts w:ascii="宋体" w:hAnsi="宋体"/>
          <w:kern w:val="1"/>
        </w:rPr>
        <w:t>，</w:t>
      </w:r>
      <w:r>
        <w:rPr>
          <w:rFonts w:ascii="宋体" w:hAnsi="宋体" w:hint="eastAsia"/>
          <w:kern w:val="1"/>
        </w:rPr>
        <w:t>是比较理想的消解方法</w:t>
      </w:r>
      <w:r>
        <w:rPr>
          <w:rFonts w:ascii="宋体" w:hAnsi="宋体"/>
          <w:kern w:val="1"/>
        </w:rPr>
        <w:t>。</w:t>
      </w:r>
    </w:p>
    <w:p w14:paraId="3A1EADBA" w14:textId="698647FD" w:rsidR="00061A87" w:rsidRDefault="00000000">
      <w:pPr>
        <w:widowControl/>
        <w:spacing w:line="360" w:lineRule="auto"/>
        <w:ind w:firstLineChars="200" w:firstLine="480"/>
        <w:jc w:val="left"/>
        <w:rPr>
          <w:rFonts w:ascii="宋体" w:hAnsi="宋体" w:cs="宋体"/>
          <w:bCs/>
          <w:sz w:val="24"/>
          <w:lang w:eastAsia="zh-Hans"/>
        </w:rPr>
      </w:pPr>
      <w:r>
        <w:rPr>
          <w:rFonts w:ascii="宋体" w:hAnsi="宋体" w:cs="宋体" w:hint="eastAsia"/>
          <w:bCs/>
          <w:sz w:val="24"/>
          <w:lang w:eastAsia="zh-Hans"/>
        </w:rPr>
        <w:t>杨群</w:t>
      </w:r>
      <w:r>
        <w:rPr>
          <w:rFonts w:ascii="宋体" w:hAnsi="宋体" w:cs="宋体" w:hint="eastAsia"/>
          <w:bCs/>
          <w:sz w:val="24"/>
          <w:vertAlign w:val="superscript"/>
          <w:lang w:eastAsia="zh-Hans"/>
        </w:rPr>
        <w:fldChar w:fldCharType="begin"/>
      </w:r>
      <w:r>
        <w:rPr>
          <w:rFonts w:ascii="宋体" w:hAnsi="宋体" w:cs="宋体" w:hint="eastAsia"/>
          <w:bCs/>
          <w:sz w:val="24"/>
          <w:vertAlign w:val="superscript"/>
          <w:lang w:eastAsia="zh-Hans"/>
        </w:rPr>
        <w:instrText xml:space="preserve"> REF _Ref2080270742 \r \h </w:instrText>
      </w:r>
      <w:r>
        <w:rPr>
          <w:rFonts w:ascii="宋体" w:hAnsi="宋体" w:cs="宋体"/>
          <w:bCs/>
          <w:sz w:val="24"/>
          <w:vertAlign w:val="superscript"/>
          <w:lang w:eastAsia="zh-Hans"/>
        </w:rPr>
        <w:instrText xml:space="preserve"> \* MERGEFORMAT </w:instrText>
      </w:r>
      <w:r>
        <w:rPr>
          <w:rFonts w:ascii="宋体" w:hAnsi="宋体" w:cs="宋体" w:hint="eastAsia"/>
          <w:bCs/>
          <w:sz w:val="24"/>
          <w:vertAlign w:val="superscript"/>
          <w:lang w:eastAsia="zh-Hans"/>
        </w:rPr>
      </w:r>
      <w:r>
        <w:rPr>
          <w:rFonts w:ascii="宋体" w:hAnsi="宋体" w:cs="宋体" w:hint="eastAsia"/>
          <w:bCs/>
          <w:sz w:val="24"/>
          <w:vertAlign w:val="superscript"/>
          <w:lang w:eastAsia="zh-Hans"/>
        </w:rPr>
        <w:fldChar w:fldCharType="separate"/>
      </w:r>
      <w:r w:rsidR="008C6D7F">
        <w:rPr>
          <w:rFonts w:ascii="宋体" w:hAnsi="宋体" w:cs="宋体"/>
          <w:bCs/>
          <w:sz w:val="24"/>
          <w:vertAlign w:val="superscript"/>
          <w:lang w:eastAsia="zh-Hans"/>
        </w:rPr>
        <w:t>[3]</w:t>
      </w:r>
      <w:r>
        <w:rPr>
          <w:rFonts w:ascii="宋体" w:hAnsi="宋体" w:cs="宋体" w:hint="eastAsia"/>
          <w:bCs/>
          <w:sz w:val="24"/>
          <w:vertAlign w:val="superscript"/>
          <w:lang w:eastAsia="zh-Hans"/>
        </w:rPr>
        <w:fldChar w:fldCharType="end"/>
      </w:r>
      <w:r>
        <w:rPr>
          <w:rFonts w:ascii="宋体" w:hAnsi="宋体" w:cs="宋体" w:hint="eastAsia"/>
          <w:bCs/>
          <w:sz w:val="24"/>
          <w:lang w:eastAsia="zh-Hans"/>
        </w:rPr>
        <w:t>等利用微波消解处理过筛土壤样品</w:t>
      </w:r>
      <w:r>
        <w:rPr>
          <w:rFonts w:ascii="宋体" w:hAnsi="宋体" w:cs="宋体"/>
          <w:bCs/>
          <w:sz w:val="24"/>
          <w:lang w:eastAsia="zh-Hans"/>
        </w:rPr>
        <w:t>，</w:t>
      </w:r>
      <w:r>
        <w:rPr>
          <w:rFonts w:ascii="宋体" w:hAnsi="宋体" w:cs="宋体" w:hint="eastAsia"/>
          <w:bCs/>
          <w:sz w:val="24"/>
          <w:lang w:eastAsia="zh-Hans"/>
        </w:rPr>
        <w:t>原子分光光度计测定土壤样品中镍的含量，相关系数r=0.9996，标准偏差S=0.460，质控样平均值在质控范围内</w:t>
      </w:r>
      <w:r>
        <w:rPr>
          <w:rFonts w:ascii="宋体" w:hAnsi="宋体" w:cs="宋体"/>
          <w:bCs/>
          <w:sz w:val="24"/>
          <w:lang w:eastAsia="zh-Hans"/>
        </w:rPr>
        <w:t>，</w:t>
      </w:r>
      <w:r>
        <w:rPr>
          <w:rFonts w:ascii="宋体" w:hAnsi="宋体" w:cs="宋体" w:hint="eastAsia"/>
          <w:bCs/>
          <w:sz w:val="24"/>
          <w:lang w:eastAsia="zh-Hans"/>
        </w:rPr>
        <w:t>测定结果符合要求</w:t>
      </w:r>
      <w:r>
        <w:rPr>
          <w:rFonts w:ascii="宋体" w:hAnsi="宋体" w:cs="宋体"/>
          <w:bCs/>
          <w:sz w:val="24"/>
          <w:lang w:eastAsia="zh-Hans"/>
        </w:rPr>
        <w:t>，</w:t>
      </w:r>
      <w:r>
        <w:rPr>
          <w:rFonts w:ascii="宋体" w:hAnsi="宋体" w:cs="宋体" w:hint="eastAsia"/>
          <w:bCs/>
          <w:sz w:val="24"/>
          <w:lang w:eastAsia="zh-Hans"/>
        </w:rPr>
        <w:t>可用于土壤中镍的检测</w:t>
      </w:r>
      <w:r>
        <w:rPr>
          <w:rFonts w:ascii="宋体" w:hAnsi="宋体" w:cs="宋体"/>
          <w:bCs/>
          <w:sz w:val="24"/>
          <w:lang w:eastAsia="zh-Hans"/>
        </w:rPr>
        <w:t>。</w:t>
      </w:r>
      <w:r>
        <w:rPr>
          <w:rFonts w:ascii="宋体" w:hAnsi="宋体" w:hint="eastAsia"/>
          <w:kern w:val="1"/>
          <w:sz w:val="24"/>
        </w:rPr>
        <w:t>从测量重复</w:t>
      </w:r>
      <w:r>
        <w:rPr>
          <w:rFonts w:ascii="宋体" w:hAnsi="宋体"/>
          <w:kern w:val="1"/>
          <w:sz w:val="24"/>
        </w:rPr>
        <w:t>、</w:t>
      </w:r>
      <w:r>
        <w:rPr>
          <w:rFonts w:ascii="宋体" w:hAnsi="宋体" w:hint="eastAsia"/>
          <w:kern w:val="1"/>
          <w:sz w:val="24"/>
        </w:rPr>
        <w:t>称量样品</w:t>
      </w:r>
      <w:r>
        <w:rPr>
          <w:rFonts w:ascii="宋体" w:hAnsi="宋体"/>
          <w:kern w:val="1"/>
          <w:sz w:val="24"/>
        </w:rPr>
        <w:t>、</w:t>
      </w:r>
      <w:r>
        <w:rPr>
          <w:rFonts w:ascii="宋体" w:hAnsi="宋体" w:hint="eastAsia"/>
          <w:kern w:val="1"/>
          <w:sz w:val="24"/>
        </w:rPr>
        <w:t>室内温度变化</w:t>
      </w:r>
      <w:r>
        <w:rPr>
          <w:rFonts w:ascii="宋体" w:hAnsi="宋体"/>
          <w:kern w:val="1"/>
          <w:sz w:val="24"/>
        </w:rPr>
        <w:t>、</w:t>
      </w:r>
      <w:r>
        <w:rPr>
          <w:rFonts w:ascii="宋体" w:hAnsi="宋体" w:hint="eastAsia"/>
          <w:kern w:val="1"/>
          <w:sz w:val="24"/>
        </w:rPr>
        <w:t>玻璃器皿检定</w:t>
      </w:r>
      <w:r>
        <w:rPr>
          <w:rFonts w:ascii="宋体" w:hAnsi="宋体"/>
          <w:kern w:val="1"/>
          <w:sz w:val="24"/>
        </w:rPr>
        <w:t>、</w:t>
      </w:r>
      <w:r>
        <w:rPr>
          <w:rFonts w:ascii="宋体" w:hAnsi="宋体" w:hint="eastAsia"/>
          <w:kern w:val="1"/>
          <w:sz w:val="24"/>
        </w:rPr>
        <w:t>校准曲线配置和拟合</w:t>
      </w:r>
      <w:r>
        <w:rPr>
          <w:rFonts w:ascii="宋体" w:hAnsi="宋体"/>
          <w:kern w:val="1"/>
          <w:sz w:val="24"/>
        </w:rPr>
        <w:t>、</w:t>
      </w:r>
      <w:r>
        <w:rPr>
          <w:rFonts w:ascii="宋体" w:hAnsi="宋体" w:hint="eastAsia"/>
          <w:kern w:val="1"/>
          <w:sz w:val="24"/>
        </w:rPr>
        <w:t>消解后定容进行评定</w:t>
      </w:r>
      <w:r>
        <w:rPr>
          <w:rFonts w:ascii="宋体" w:hAnsi="宋体"/>
          <w:kern w:val="1"/>
          <w:sz w:val="24"/>
        </w:rPr>
        <w:t>，</w:t>
      </w:r>
      <w:r>
        <w:rPr>
          <w:rFonts w:ascii="宋体" w:hAnsi="宋体" w:hint="eastAsia"/>
          <w:kern w:val="1"/>
          <w:sz w:val="24"/>
        </w:rPr>
        <w:t>最后得出合成标准不确定度</w:t>
      </w:r>
      <w:r>
        <w:rPr>
          <w:rFonts w:ascii="宋体" w:hAnsi="宋体"/>
          <w:kern w:val="1"/>
          <w:sz w:val="24"/>
        </w:rPr>
        <w:t>0</w:t>
      </w:r>
      <w:r>
        <w:rPr>
          <w:rFonts w:ascii="宋体" w:hAnsi="宋体" w:hint="eastAsia"/>
          <w:kern w:val="1"/>
          <w:sz w:val="24"/>
        </w:rPr>
        <w:t>.</w:t>
      </w:r>
      <w:r>
        <w:rPr>
          <w:rFonts w:ascii="宋体" w:hAnsi="宋体"/>
          <w:kern w:val="1"/>
          <w:sz w:val="24"/>
        </w:rPr>
        <w:t>0555，</w:t>
      </w:r>
      <w:r>
        <w:rPr>
          <w:rFonts w:ascii="宋体" w:hAnsi="宋体" w:hint="eastAsia"/>
          <w:kern w:val="1"/>
          <w:sz w:val="24"/>
          <w:lang w:eastAsia="zh-Hans"/>
        </w:rPr>
        <w:t>样品中镍的含量表示为</w:t>
      </w:r>
      <w:r>
        <w:rPr>
          <w:rFonts w:ascii="宋体" w:hAnsi="宋体"/>
          <w:kern w:val="1"/>
          <w:sz w:val="24"/>
          <w:lang w:eastAsia="zh-Hans"/>
        </w:rPr>
        <w:t>（29</w:t>
      </w:r>
      <w:r>
        <w:rPr>
          <w:rFonts w:ascii="宋体" w:hAnsi="宋体" w:hint="eastAsia"/>
          <w:kern w:val="1"/>
          <w:sz w:val="24"/>
          <w:lang w:eastAsia="zh-Hans"/>
        </w:rPr>
        <w:t>.</w:t>
      </w:r>
      <w:r>
        <w:rPr>
          <w:rFonts w:ascii="宋体" w:hAnsi="宋体"/>
          <w:kern w:val="1"/>
          <w:sz w:val="24"/>
          <w:lang w:eastAsia="zh-Hans"/>
        </w:rPr>
        <w:t>7</w:t>
      </w:r>
      <w:r>
        <w:rPr>
          <w:rFonts w:ascii="宋体" w:hAnsi="宋体" w:hint="eastAsia"/>
          <w:kern w:val="1"/>
          <w:sz w:val="24"/>
        </w:rPr>
        <w:t>±</w:t>
      </w:r>
      <w:r>
        <w:rPr>
          <w:rFonts w:ascii="宋体" w:hAnsi="宋体"/>
          <w:kern w:val="1"/>
          <w:sz w:val="24"/>
        </w:rPr>
        <w:t>3.4）</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结果表明测定土壤中镍的含量采用火焰原子吸收法影响因素较多</w:t>
      </w:r>
      <w:r>
        <w:rPr>
          <w:rFonts w:ascii="宋体" w:hAnsi="宋体"/>
          <w:kern w:val="1"/>
          <w:sz w:val="24"/>
        </w:rPr>
        <w:t>，</w:t>
      </w:r>
      <w:r>
        <w:rPr>
          <w:rFonts w:ascii="宋体" w:hAnsi="宋体" w:hint="eastAsia"/>
          <w:kern w:val="1"/>
          <w:sz w:val="24"/>
        </w:rPr>
        <w:t>需要从各方面调整来减小不确定度</w:t>
      </w:r>
      <w:r>
        <w:rPr>
          <w:rFonts w:ascii="宋体" w:hAnsi="宋体"/>
          <w:kern w:val="1"/>
          <w:sz w:val="24"/>
        </w:rPr>
        <w:t>，</w:t>
      </w:r>
      <w:r>
        <w:rPr>
          <w:rFonts w:ascii="宋体" w:hAnsi="宋体" w:hint="eastAsia"/>
          <w:kern w:val="1"/>
          <w:sz w:val="24"/>
        </w:rPr>
        <w:t>取得更加准确可靠的数据</w:t>
      </w:r>
      <w:r>
        <w:rPr>
          <w:rFonts w:ascii="宋体" w:hAnsi="宋体"/>
          <w:kern w:val="1"/>
          <w:sz w:val="24"/>
        </w:rPr>
        <w:t>。</w:t>
      </w:r>
    </w:p>
    <w:p w14:paraId="45FB8020" w14:textId="7D9E53D0" w:rsidR="00061A87" w:rsidRDefault="00000000">
      <w:pPr>
        <w:autoSpaceDE w:val="0"/>
        <w:autoSpaceDN w:val="0"/>
        <w:adjustRightInd w:val="0"/>
        <w:spacing w:line="360" w:lineRule="auto"/>
        <w:ind w:firstLineChars="200" w:firstLine="480"/>
        <w:jc w:val="left"/>
        <w:rPr>
          <w:rFonts w:ascii="宋体" w:hAnsi="宋体" w:cs="宋体"/>
          <w:bCs/>
          <w:kern w:val="1"/>
          <w:sz w:val="24"/>
          <w:lang w:eastAsia="zh-Hans"/>
        </w:rPr>
      </w:pPr>
      <w:r>
        <w:rPr>
          <w:rFonts w:ascii="宋体" w:hAnsi="宋体" w:cs="宋体" w:hint="eastAsia"/>
          <w:bCs/>
          <w:kern w:val="1"/>
          <w:sz w:val="24"/>
          <w:lang w:eastAsia="zh-Hans"/>
        </w:rPr>
        <w:t>钱毅玲</w:t>
      </w:r>
      <w:r>
        <w:rPr>
          <w:rFonts w:ascii="宋体" w:hAnsi="宋体" w:cs="宋体" w:hint="eastAsia"/>
          <w:bCs/>
          <w:kern w:val="1"/>
          <w:sz w:val="24"/>
          <w:vertAlign w:val="superscript"/>
          <w:lang w:eastAsia="zh-Hans"/>
        </w:rPr>
        <w:fldChar w:fldCharType="begin"/>
      </w:r>
      <w:r>
        <w:rPr>
          <w:rFonts w:ascii="宋体" w:hAnsi="宋体" w:cs="宋体" w:hint="eastAsia"/>
          <w:bCs/>
          <w:kern w:val="1"/>
          <w:sz w:val="24"/>
          <w:vertAlign w:val="superscript"/>
          <w:lang w:eastAsia="zh-Hans"/>
        </w:rPr>
        <w:instrText xml:space="preserve"> REF _Ref33348839 \r \h </w:instrText>
      </w:r>
      <w:r>
        <w:rPr>
          <w:rFonts w:ascii="宋体" w:hAnsi="宋体" w:cs="宋体" w:hint="eastAsia"/>
          <w:bCs/>
          <w:kern w:val="1"/>
          <w:sz w:val="24"/>
          <w:vertAlign w:val="superscript"/>
          <w:lang w:eastAsia="zh-Hans"/>
        </w:rPr>
      </w:r>
      <w:r>
        <w:rPr>
          <w:rFonts w:ascii="宋体" w:hAnsi="宋体" w:cs="宋体" w:hint="eastAsia"/>
          <w:bCs/>
          <w:kern w:val="1"/>
          <w:sz w:val="24"/>
          <w:vertAlign w:val="superscript"/>
          <w:lang w:eastAsia="zh-Hans"/>
        </w:rPr>
        <w:fldChar w:fldCharType="separate"/>
      </w:r>
      <w:r w:rsidR="008C6D7F">
        <w:rPr>
          <w:rFonts w:ascii="宋体" w:hAnsi="宋体" w:cs="宋体"/>
          <w:bCs/>
          <w:kern w:val="1"/>
          <w:sz w:val="24"/>
          <w:vertAlign w:val="superscript"/>
          <w:lang w:eastAsia="zh-Hans"/>
        </w:rPr>
        <w:t>[8]</w:t>
      </w:r>
      <w:r>
        <w:rPr>
          <w:rFonts w:ascii="宋体" w:hAnsi="宋体" w:cs="宋体" w:hint="eastAsia"/>
          <w:bCs/>
          <w:kern w:val="1"/>
          <w:sz w:val="24"/>
          <w:vertAlign w:val="superscript"/>
          <w:lang w:eastAsia="zh-Hans"/>
        </w:rPr>
        <w:fldChar w:fldCharType="end"/>
      </w:r>
      <w:r>
        <w:rPr>
          <w:rFonts w:ascii="宋体" w:hAnsi="宋体" w:cs="宋体" w:hint="eastAsia"/>
          <w:bCs/>
          <w:kern w:val="1"/>
          <w:sz w:val="24"/>
        </w:rPr>
        <w:t>采用</w:t>
      </w:r>
      <w:r>
        <w:rPr>
          <w:rFonts w:ascii="宋体" w:hAnsi="宋体" w:cs="宋体"/>
          <w:bCs/>
          <w:kern w:val="1"/>
          <w:sz w:val="24"/>
        </w:rPr>
        <w:t>盐酸</w:t>
      </w:r>
      <w:r>
        <w:rPr>
          <w:rFonts w:ascii="宋体" w:hAnsi="宋体" w:cs="宋体" w:hint="eastAsia"/>
          <w:bCs/>
          <w:kern w:val="1"/>
          <w:sz w:val="24"/>
        </w:rPr>
        <w:t>－</w:t>
      </w:r>
      <w:r>
        <w:rPr>
          <w:rFonts w:ascii="宋体" w:hAnsi="宋体" w:cs="宋体"/>
          <w:bCs/>
          <w:kern w:val="1"/>
          <w:sz w:val="24"/>
        </w:rPr>
        <w:t>硝酸－氢氟酸－高氯酸全消解</w:t>
      </w:r>
      <w:r>
        <w:rPr>
          <w:rFonts w:ascii="宋体" w:hAnsi="宋体" w:cs="宋体" w:hint="eastAsia"/>
          <w:bCs/>
          <w:kern w:val="1"/>
          <w:sz w:val="24"/>
          <w:lang w:eastAsia="zh-Hans"/>
        </w:rPr>
        <w:t>与电热板消解</w:t>
      </w:r>
      <w:r>
        <w:rPr>
          <w:rFonts w:ascii="宋体" w:hAnsi="宋体" w:cs="宋体"/>
          <w:bCs/>
          <w:kern w:val="1"/>
          <w:sz w:val="24"/>
        </w:rPr>
        <w:t>的方法</w:t>
      </w:r>
      <w:r>
        <w:rPr>
          <w:rFonts w:ascii="宋体" w:hAnsi="宋体" w:cs="宋体" w:hint="eastAsia"/>
          <w:bCs/>
          <w:kern w:val="1"/>
          <w:sz w:val="24"/>
          <w:lang w:eastAsia="zh-Hans"/>
        </w:rPr>
        <w:t>处理土壤样品试样</w:t>
      </w:r>
      <w:r>
        <w:rPr>
          <w:rFonts w:ascii="宋体" w:hAnsi="宋体" w:cs="宋体"/>
          <w:bCs/>
          <w:kern w:val="1"/>
          <w:sz w:val="24"/>
          <w:lang w:eastAsia="zh-Hans"/>
        </w:rPr>
        <w:t>，</w:t>
      </w:r>
      <w:r>
        <w:rPr>
          <w:rFonts w:ascii="宋体" w:hAnsi="宋体" w:cs="宋体" w:hint="eastAsia"/>
          <w:bCs/>
          <w:kern w:val="1"/>
          <w:sz w:val="24"/>
          <w:lang w:eastAsia="zh-Hans"/>
        </w:rPr>
        <w:t>利用石墨炉原子吸收分光光度法测定样品中镉的含量</w:t>
      </w:r>
      <w:r>
        <w:rPr>
          <w:rFonts w:ascii="宋体" w:hAnsi="宋体" w:cs="宋体"/>
          <w:bCs/>
          <w:kern w:val="1"/>
          <w:sz w:val="24"/>
          <w:lang w:eastAsia="zh-Hans"/>
        </w:rPr>
        <w:t>，</w:t>
      </w:r>
      <w:r>
        <w:rPr>
          <w:rFonts w:ascii="宋体" w:hAnsi="宋体" w:cs="宋体" w:hint="eastAsia"/>
          <w:bCs/>
          <w:kern w:val="1"/>
          <w:sz w:val="24"/>
          <w:lang w:eastAsia="zh-Hans"/>
        </w:rPr>
        <w:t>相关系数r</w:t>
      </w:r>
      <w:r>
        <w:rPr>
          <w:rFonts w:ascii="宋体" w:hAnsi="宋体" w:cs="宋体"/>
          <w:bCs/>
          <w:kern w:val="1"/>
          <w:sz w:val="24"/>
          <w:lang w:eastAsia="zh-Hans"/>
        </w:rPr>
        <w:t>=0</w:t>
      </w:r>
      <w:r>
        <w:rPr>
          <w:rFonts w:ascii="宋体" w:hAnsi="宋体" w:cs="宋体" w:hint="eastAsia"/>
          <w:bCs/>
          <w:kern w:val="1"/>
          <w:sz w:val="24"/>
          <w:lang w:eastAsia="zh-Hans"/>
        </w:rPr>
        <w:t>.</w:t>
      </w:r>
      <w:r>
        <w:rPr>
          <w:rFonts w:ascii="宋体" w:hAnsi="宋体" w:cs="宋体"/>
          <w:bCs/>
          <w:kern w:val="1"/>
          <w:sz w:val="24"/>
          <w:lang w:eastAsia="zh-Hans"/>
        </w:rPr>
        <w:t>9974，</w:t>
      </w:r>
      <w:r>
        <w:rPr>
          <w:rFonts w:ascii="宋体" w:hAnsi="宋体" w:cs="宋体" w:hint="eastAsia"/>
          <w:bCs/>
          <w:kern w:val="1"/>
          <w:sz w:val="24"/>
        </w:rPr>
        <w:t>用石墨炉法原子吸收分光光</w:t>
      </w:r>
      <w:r>
        <w:rPr>
          <w:rFonts w:ascii="宋体" w:hAnsi="宋体" w:cs="宋体"/>
          <w:bCs/>
          <w:kern w:val="1"/>
          <w:sz w:val="24"/>
        </w:rPr>
        <w:t>度法测定土壤中镉含量</w:t>
      </w:r>
      <w:r>
        <w:rPr>
          <w:rFonts w:ascii="宋体" w:hAnsi="宋体" w:cs="宋体" w:hint="eastAsia"/>
          <w:bCs/>
          <w:kern w:val="1"/>
          <w:sz w:val="24"/>
          <w:lang w:eastAsia="zh-Hans"/>
        </w:rPr>
        <w:t>较为准确</w:t>
      </w:r>
      <w:r>
        <w:rPr>
          <w:rFonts w:ascii="宋体" w:hAnsi="宋体" w:cs="宋体"/>
          <w:bCs/>
          <w:kern w:val="1"/>
          <w:sz w:val="24"/>
          <w:lang w:eastAsia="zh-Hans"/>
        </w:rPr>
        <w:t>，</w:t>
      </w:r>
      <w:r>
        <w:rPr>
          <w:rFonts w:ascii="宋体" w:hAnsi="宋体" w:cs="宋体" w:hint="eastAsia"/>
          <w:bCs/>
          <w:kern w:val="1"/>
          <w:sz w:val="24"/>
          <w:lang w:eastAsia="zh-Hans"/>
        </w:rPr>
        <w:t>可作为测定方法</w:t>
      </w:r>
      <w:r>
        <w:rPr>
          <w:rFonts w:ascii="宋体" w:hAnsi="宋体" w:cs="宋体"/>
          <w:bCs/>
          <w:kern w:val="1"/>
          <w:sz w:val="24"/>
          <w:lang w:eastAsia="zh-Hans"/>
        </w:rPr>
        <w:t>。</w:t>
      </w:r>
    </w:p>
    <w:p w14:paraId="5C6F375F" w14:textId="78900D92" w:rsidR="00061A87" w:rsidRDefault="00000000">
      <w:pPr>
        <w:autoSpaceDE w:val="0"/>
        <w:autoSpaceDN w:val="0"/>
        <w:adjustRightInd w:val="0"/>
        <w:spacing w:line="360" w:lineRule="auto"/>
        <w:ind w:firstLineChars="200" w:firstLine="480"/>
        <w:jc w:val="left"/>
        <w:rPr>
          <w:rFonts w:ascii="宋体" w:hAnsi="宋体" w:cs="宋体"/>
          <w:bCs/>
          <w:kern w:val="1"/>
          <w:sz w:val="24"/>
        </w:rPr>
      </w:pPr>
      <w:r>
        <w:rPr>
          <w:rFonts w:ascii="宋体" w:hAnsi="宋体" w:cs="宋体" w:hint="eastAsia"/>
          <w:bCs/>
          <w:kern w:val="1"/>
          <w:sz w:val="24"/>
          <w:lang w:eastAsia="zh-Hans"/>
        </w:rPr>
        <w:t>吕丽丽</w:t>
      </w:r>
      <w:r>
        <w:rPr>
          <w:rFonts w:ascii="宋体" w:hAnsi="宋体" w:cs="宋体" w:hint="eastAsia"/>
          <w:bCs/>
          <w:kern w:val="1"/>
          <w:sz w:val="24"/>
          <w:vertAlign w:val="superscript"/>
          <w:lang w:eastAsia="zh-Hans"/>
        </w:rPr>
        <w:fldChar w:fldCharType="begin"/>
      </w:r>
      <w:r>
        <w:rPr>
          <w:rFonts w:ascii="宋体" w:hAnsi="宋体" w:cs="宋体" w:hint="eastAsia"/>
          <w:bCs/>
          <w:kern w:val="1"/>
          <w:sz w:val="24"/>
          <w:vertAlign w:val="superscript"/>
          <w:lang w:eastAsia="zh-Hans"/>
        </w:rPr>
        <w:instrText xml:space="preserve"> REF _Ref2126926974 \r \h </w:instrText>
      </w:r>
      <w:r>
        <w:rPr>
          <w:rFonts w:ascii="宋体" w:hAnsi="宋体" w:cs="宋体" w:hint="eastAsia"/>
          <w:bCs/>
          <w:kern w:val="1"/>
          <w:sz w:val="24"/>
          <w:vertAlign w:val="superscript"/>
          <w:lang w:eastAsia="zh-Hans"/>
        </w:rPr>
      </w:r>
      <w:r>
        <w:rPr>
          <w:rFonts w:ascii="宋体" w:hAnsi="宋体" w:cs="宋体" w:hint="eastAsia"/>
          <w:bCs/>
          <w:kern w:val="1"/>
          <w:sz w:val="24"/>
          <w:vertAlign w:val="superscript"/>
          <w:lang w:eastAsia="zh-Hans"/>
        </w:rPr>
        <w:fldChar w:fldCharType="separate"/>
      </w:r>
      <w:r w:rsidR="008C6D7F">
        <w:rPr>
          <w:rFonts w:ascii="宋体" w:hAnsi="宋体" w:cs="宋体"/>
          <w:bCs/>
          <w:kern w:val="1"/>
          <w:sz w:val="24"/>
          <w:vertAlign w:val="superscript"/>
          <w:lang w:eastAsia="zh-Hans"/>
        </w:rPr>
        <w:t>[15]</w:t>
      </w:r>
      <w:r>
        <w:rPr>
          <w:rFonts w:ascii="宋体" w:hAnsi="宋体" w:cs="宋体" w:hint="eastAsia"/>
          <w:bCs/>
          <w:kern w:val="1"/>
          <w:sz w:val="24"/>
          <w:vertAlign w:val="superscript"/>
          <w:lang w:eastAsia="zh-Hans"/>
        </w:rPr>
        <w:fldChar w:fldCharType="end"/>
      </w:r>
      <w:r>
        <w:rPr>
          <w:rFonts w:ascii="宋体" w:hAnsi="宋体" w:cs="宋体" w:hint="eastAsia"/>
          <w:bCs/>
          <w:kern w:val="1"/>
          <w:sz w:val="24"/>
        </w:rPr>
        <w:t>利用</w:t>
      </w:r>
      <w:r>
        <w:rPr>
          <w:rFonts w:ascii="宋体" w:hAnsi="宋体" w:cs="宋体" w:hint="eastAsia"/>
          <w:bCs/>
          <w:kern w:val="1"/>
          <w:sz w:val="24"/>
          <w:lang w:eastAsia="zh-Hans"/>
        </w:rPr>
        <w:t>电热板</w:t>
      </w:r>
      <w:r>
        <w:rPr>
          <w:rFonts w:ascii="宋体" w:hAnsi="宋体" w:cs="宋体" w:hint="eastAsia"/>
          <w:bCs/>
          <w:kern w:val="1"/>
          <w:sz w:val="24"/>
        </w:rPr>
        <w:t>消解</w:t>
      </w:r>
      <w:r>
        <w:rPr>
          <w:rFonts w:ascii="宋体" w:hAnsi="宋体" w:cs="宋体" w:hint="eastAsia"/>
          <w:bCs/>
          <w:kern w:val="1"/>
          <w:sz w:val="24"/>
          <w:lang w:eastAsia="zh-Hans"/>
        </w:rPr>
        <w:t>处理沉积物</w:t>
      </w:r>
      <w:r>
        <w:rPr>
          <w:rFonts w:ascii="宋体" w:hAnsi="宋体" w:cs="宋体" w:hint="eastAsia"/>
          <w:bCs/>
          <w:kern w:val="1"/>
          <w:sz w:val="24"/>
        </w:rPr>
        <w:t>样品，火焰原子吸收法测定</w:t>
      </w:r>
      <w:r>
        <w:rPr>
          <w:rFonts w:ascii="宋体" w:hAnsi="宋体" w:cs="宋体" w:hint="eastAsia"/>
          <w:bCs/>
          <w:kern w:val="1"/>
          <w:sz w:val="24"/>
          <w:lang w:eastAsia="zh-Hans"/>
        </w:rPr>
        <w:t>沉积物</w:t>
      </w:r>
      <w:r>
        <w:rPr>
          <w:rFonts w:ascii="宋体" w:hAnsi="宋体" w:cs="宋体" w:hint="eastAsia"/>
          <w:bCs/>
          <w:kern w:val="1"/>
          <w:sz w:val="24"/>
        </w:rPr>
        <w:t>物中的铬含量，得出该方法铬的浓度与吸光度有良好的线性关系，相关系数r=0.9995，其方法的检出限为0.006mg/L，最后的样品实验结果符合其标准品给定测定含量值范围。</w:t>
      </w:r>
      <w:r>
        <w:rPr>
          <w:rFonts w:ascii="宋体" w:hAnsi="宋体" w:hint="eastAsia"/>
          <w:kern w:val="1"/>
          <w:sz w:val="24"/>
        </w:rPr>
        <w:t>从样品重复引入</w:t>
      </w:r>
      <w:r>
        <w:rPr>
          <w:rFonts w:ascii="宋体" w:hAnsi="宋体"/>
          <w:kern w:val="1"/>
          <w:sz w:val="24"/>
        </w:rPr>
        <w:t>、</w:t>
      </w:r>
      <w:r>
        <w:rPr>
          <w:rFonts w:ascii="宋体" w:hAnsi="宋体" w:hint="eastAsia"/>
          <w:kern w:val="1"/>
          <w:sz w:val="24"/>
        </w:rPr>
        <w:t>标准曲线拟合</w:t>
      </w:r>
      <w:r>
        <w:rPr>
          <w:rFonts w:ascii="宋体" w:hAnsi="宋体"/>
          <w:kern w:val="1"/>
          <w:sz w:val="24"/>
        </w:rPr>
        <w:t>、</w:t>
      </w:r>
      <w:r>
        <w:rPr>
          <w:rFonts w:ascii="宋体" w:hAnsi="宋体" w:hint="eastAsia"/>
          <w:kern w:val="1"/>
          <w:sz w:val="24"/>
        </w:rPr>
        <w:t>样品质量等几方面进行评定</w:t>
      </w:r>
      <w:r>
        <w:rPr>
          <w:rFonts w:ascii="宋体" w:hAnsi="宋体"/>
          <w:kern w:val="1"/>
          <w:sz w:val="24"/>
        </w:rPr>
        <w:t>，</w:t>
      </w:r>
      <w:r>
        <w:rPr>
          <w:rFonts w:ascii="宋体" w:hAnsi="宋体" w:hint="eastAsia"/>
          <w:kern w:val="1"/>
          <w:sz w:val="24"/>
        </w:rPr>
        <w:t>得出合成不确定度为</w:t>
      </w:r>
      <w:r>
        <w:rPr>
          <w:rFonts w:ascii="宋体" w:hAnsi="宋体"/>
          <w:kern w:val="1"/>
          <w:sz w:val="24"/>
        </w:rPr>
        <w:lastRenderedPageBreak/>
        <w:t>0</w:t>
      </w:r>
      <w:r>
        <w:rPr>
          <w:rFonts w:ascii="宋体" w:hAnsi="宋体" w:hint="eastAsia"/>
          <w:kern w:val="1"/>
          <w:sz w:val="24"/>
          <w:lang w:eastAsia="zh-Hans"/>
        </w:rPr>
        <w:t>.</w:t>
      </w:r>
      <w:r>
        <w:rPr>
          <w:rFonts w:ascii="宋体" w:hAnsi="宋体"/>
          <w:kern w:val="1"/>
          <w:sz w:val="24"/>
          <w:lang w:eastAsia="zh-Hans"/>
        </w:rPr>
        <w:t>0459</w:t>
      </w:r>
      <w:r>
        <w:rPr>
          <w:rFonts w:ascii="宋体" w:hAnsi="宋体"/>
          <w:kern w:val="1"/>
          <w:sz w:val="24"/>
        </w:rPr>
        <w:t>，</w:t>
      </w:r>
      <w:r>
        <w:rPr>
          <w:rFonts w:ascii="宋体" w:hAnsi="宋体" w:hint="eastAsia"/>
          <w:kern w:val="1"/>
          <w:sz w:val="24"/>
        </w:rPr>
        <w:t>扩展不确定度为</w:t>
      </w:r>
      <w:r>
        <w:rPr>
          <w:rFonts w:ascii="宋体" w:hAnsi="宋体"/>
          <w:kern w:val="1"/>
          <w:sz w:val="24"/>
        </w:rPr>
        <w:t>0</w:t>
      </w:r>
      <w:r>
        <w:rPr>
          <w:rFonts w:ascii="宋体" w:hAnsi="宋体" w:hint="eastAsia"/>
          <w:kern w:val="1"/>
          <w:sz w:val="24"/>
        </w:rPr>
        <w:t>.</w:t>
      </w:r>
      <w:r>
        <w:rPr>
          <w:rFonts w:ascii="宋体" w:hAnsi="宋体"/>
          <w:kern w:val="1"/>
          <w:sz w:val="24"/>
        </w:rPr>
        <w:t>0918</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样品测定平均值为</w:t>
      </w:r>
      <w:r>
        <w:rPr>
          <w:rFonts w:ascii="宋体" w:hAnsi="宋体"/>
          <w:kern w:val="1"/>
          <w:sz w:val="24"/>
          <w:lang w:eastAsia="zh-Hans"/>
        </w:rPr>
        <w:t>72</w:t>
      </w:r>
      <w:r>
        <w:rPr>
          <w:rFonts w:ascii="宋体" w:hAnsi="宋体" w:hint="eastAsia"/>
          <w:kern w:val="1"/>
          <w:sz w:val="24"/>
          <w:lang w:eastAsia="zh-Hans"/>
        </w:rPr>
        <w:t>.</w:t>
      </w:r>
      <w:r>
        <w:rPr>
          <w:rFonts w:ascii="宋体" w:hAnsi="宋体"/>
          <w:kern w:val="1"/>
          <w:sz w:val="24"/>
          <w:lang w:eastAsia="zh-Hans"/>
        </w:rPr>
        <w:t>9</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由此表明采用火焰原子吸收法测定铬要想提高测量结果的准确度</w:t>
      </w:r>
      <w:r>
        <w:rPr>
          <w:rFonts w:ascii="宋体" w:hAnsi="宋体"/>
          <w:kern w:val="1"/>
          <w:sz w:val="24"/>
        </w:rPr>
        <w:t>、</w:t>
      </w:r>
      <w:r>
        <w:rPr>
          <w:rFonts w:ascii="宋体" w:hAnsi="宋体" w:hint="eastAsia"/>
          <w:kern w:val="1"/>
          <w:sz w:val="24"/>
        </w:rPr>
        <w:t>精密度</w:t>
      </w:r>
      <w:r>
        <w:rPr>
          <w:rFonts w:ascii="宋体" w:hAnsi="宋体"/>
          <w:kern w:val="1"/>
          <w:sz w:val="24"/>
        </w:rPr>
        <w:t>，</w:t>
      </w:r>
      <w:r>
        <w:rPr>
          <w:rFonts w:ascii="宋体" w:hAnsi="宋体" w:hint="eastAsia"/>
          <w:kern w:val="1"/>
          <w:sz w:val="24"/>
        </w:rPr>
        <w:t>应尽可能改善实验室环境</w:t>
      </w:r>
      <w:r>
        <w:rPr>
          <w:rFonts w:ascii="宋体" w:hAnsi="宋体"/>
          <w:kern w:val="1"/>
          <w:sz w:val="24"/>
        </w:rPr>
        <w:t>，</w:t>
      </w:r>
      <w:r>
        <w:rPr>
          <w:rFonts w:ascii="宋体" w:hAnsi="宋体" w:hint="eastAsia"/>
          <w:kern w:val="1"/>
          <w:sz w:val="24"/>
        </w:rPr>
        <w:t>不断提高操作者自身素质</w:t>
      </w:r>
      <w:r>
        <w:rPr>
          <w:rFonts w:ascii="宋体" w:hAnsi="宋体"/>
          <w:kern w:val="1"/>
          <w:sz w:val="24"/>
        </w:rPr>
        <w:t>。</w:t>
      </w:r>
    </w:p>
    <w:p w14:paraId="31AC18FF" w14:textId="57C74645" w:rsidR="00061A87" w:rsidRDefault="00000000">
      <w:pPr>
        <w:widowControl/>
        <w:spacing w:line="360" w:lineRule="auto"/>
        <w:ind w:firstLineChars="200" w:firstLine="480"/>
        <w:jc w:val="left"/>
        <w:rPr>
          <w:rFonts w:ascii="宋体" w:hAnsi="宋体"/>
          <w:kern w:val="1"/>
          <w:sz w:val="24"/>
        </w:rPr>
      </w:pPr>
      <w:r>
        <w:rPr>
          <w:rFonts w:ascii="宋体" w:hAnsi="宋体" w:hint="eastAsia"/>
          <w:kern w:val="1"/>
          <w:sz w:val="24"/>
        </w:rPr>
        <w:t>孙友宝</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_Ref52928994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8C6D7F">
        <w:rPr>
          <w:rFonts w:ascii="宋体" w:hAnsi="宋体"/>
          <w:kern w:val="1"/>
          <w:sz w:val="24"/>
          <w:vertAlign w:val="superscript"/>
        </w:rPr>
        <w:t>[16]</w:t>
      </w:r>
      <w:r>
        <w:rPr>
          <w:rFonts w:ascii="宋体" w:hAnsi="宋体" w:hint="eastAsia"/>
          <w:kern w:val="1"/>
          <w:sz w:val="24"/>
          <w:vertAlign w:val="superscript"/>
        </w:rPr>
        <w:fldChar w:fldCharType="end"/>
      </w:r>
      <w:r>
        <w:rPr>
          <w:rFonts w:ascii="宋体" w:hAnsi="宋体" w:hint="eastAsia"/>
          <w:kern w:val="1"/>
          <w:sz w:val="24"/>
        </w:rPr>
        <w:t>等都利用</w:t>
      </w:r>
      <w:r>
        <w:rPr>
          <w:rFonts w:ascii="宋体" w:hAnsi="宋体"/>
          <w:kern w:val="1"/>
          <w:sz w:val="24"/>
        </w:rPr>
        <w:t>碱消解和微波消解处理样品，火焰原子吸收法测定六价铬</w:t>
      </w:r>
      <w:r>
        <w:rPr>
          <w:rFonts w:ascii="宋体" w:hAnsi="宋体" w:hint="eastAsia"/>
          <w:kern w:val="1"/>
          <w:sz w:val="24"/>
        </w:rPr>
        <w:t>含量，得出此方法下六价铬的浓度与吸光度有良好的线性关系，相关系数r=0.9995，其方法的检出限为0.006mg/L，最后的样品实验结果符合其标准品给定测定含量值范围。</w:t>
      </w:r>
    </w:p>
    <w:p w14:paraId="3247AE2D" w14:textId="292A8D15" w:rsidR="00061A87" w:rsidRDefault="00000000">
      <w:pPr>
        <w:widowControl/>
        <w:spacing w:line="360" w:lineRule="auto"/>
        <w:ind w:firstLineChars="200" w:firstLine="480"/>
        <w:jc w:val="left"/>
        <w:rPr>
          <w:rFonts w:ascii="宋体" w:hAnsi="宋体"/>
          <w:kern w:val="1"/>
          <w:sz w:val="24"/>
        </w:rPr>
      </w:pPr>
      <w:r>
        <w:rPr>
          <w:rFonts w:ascii="宋体" w:hAnsi="宋体" w:hint="eastAsia"/>
          <w:kern w:val="1"/>
          <w:sz w:val="24"/>
        </w:rPr>
        <w:t>刘向东</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_Ref2093077676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8C6D7F">
        <w:rPr>
          <w:rFonts w:ascii="宋体" w:hAnsi="宋体"/>
          <w:kern w:val="1"/>
          <w:sz w:val="24"/>
          <w:vertAlign w:val="superscript"/>
        </w:rPr>
        <w:t>[13]</w:t>
      </w:r>
      <w:r>
        <w:rPr>
          <w:rFonts w:ascii="宋体" w:hAnsi="宋体" w:hint="eastAsia"/>
          <w:kern w:val="1"/>
          <w:sz w:val="24"/>
          <w:vertAlign w:val="superscript"/>
        </w:rPr>
        <w:fldChar w:fldCharType="end"/>
      </w:r>
      <w:r>
        <w:rPr>
          <w:rFonts w:ascii="宋体" w:hAnsi="宋体" w:hint="eastAsia"/>
          <w:kern w:val="1"/>
          <w:sz w:val="24"/>
        </w:rPr>
        <w:t>等采用原子吸收法测定镍矿石中镍</w:t>
      </w:r>
      <w:r>
        <w:rPr>
          <w:rFonts w:ascii="宋体" w:hAnsi="宋体"/>
          <w:kern w:val="1"/>
          <w:sz w:val="24"/>
        </w:rPr>
        <w:t>，</w:t>
      </w:r>
      <w:r>
        <w:rPr>
          <w:rFonts w:ascii="宋体" w:hAnsi="宋体" w:hint="eastAsia"/>
          <w:kern w:val="1"/>
          <w:sz w:val="24"/>
        </w:rPr>
        <w:t>矿石与土壤不同</w:t>
      </w:r>
      <w:r>
        <w:rPr>
          <w:rFonts w:ascii="宋体" w:hAnsi="宋体"/>
          <w:kern w:val="1"/>
          <w:sz w:val="24"/>
        </w:rPr>
        <w:t>，</w:t>
      </w:r>
      <w:r>
        <w:rPr>
          <w:rFonts w:ascii="宋体" w:hAnsi="宋体" w:hint="eastAsia"/>
          <w:kern w:val="1"/>
          <w:sz w:val="24"/>
        </w:rPr>
        <w:t>相比之下镍矿石需要助熔</w:t>
      </w:r>
      <w:r>
        <w:rPr>
          <w:rFonts w:ascii="宋体" w:hAnsi="宋体"/>
          <w:kern w:val="1"/>
          <w:sz w:val="24"/>
        </w:rPr>
        <w:t>，</w:t>
      </w:r>
      <w:r>
        <w:rPr>
          <w:rFonts w:ascii="宋体" w:hAnsi="宋体" w:hint="eastAsia"/>
          <w:kern w:val="1"/>
          <w:sz w:val="24"/>
        </w:rPr>
        <w:t>从称量过程</w:t>
      </w:r>
      <w:r>
        <w:rPr>
          <w:rFonts w:ascii="宋体" w:hAnsi="宋体"/>
          <w:kern w:val="1"/>
          <w:sz w:val="24"/>
        </w:rPr>
        <w:t>、</w:t>
      </w:r>
      <w:r>
        <w:rPr>
          <w:rFonts w:ascii="宋体" w:hAnsi="宋体" w:hint="eastAsia"/>
          <w:kern w:val="1"/>
          <w:sz w:val="24"/>
        </w:rPr>
        <w:t>样品定容</w:t>
      </w:r>
      <w:r>
        <w:rPr>
          <w:rFonts w:ascii="宋体" w:hAnsi="宋体"/>
          <w:kern w:val="1"/>
          <w:sz w:val="24"/>
        </w:rPr>
        <w:t>、</w:t>
      </w:r>
      <w:r>
        <w:rPr>
          <w:rFonts w:ascii="宋体" w:hAnsi="宋体" w:hint="eastAsia"/>
          <w:kern w:val="1"/>
          <w:sz w:val="24"/>
        </w:rPr>
        <w:t>温度校正</w:t>
      </w:r>
      <w:r>
        <w:rPr>
          <w:rFonts w:ascii="宋体" w:hAnsi="宋体"/>
          <w:kern w:val="1"/>
          <w:sz w:val="24"/>
        </w:rPr>
        <w:t>、</w:t>
      </w:r>
      <w:r>
        <w:rPr>
          <w:rFonts w:ascii="宋体" w:hAnsi="宋体" w:hint="eastAsia"/>
          <w:kern w:val="1"/>
          <w:sz w:val="24"/>
        </w:rPr>
        <w:t>标准曲线拟合</w:t>
      </w:r>
      <w:r>
        <w:rPr>
          <w:rFonts w:ascii="宋体" w:hAnsi="宋体"/>
          <w:kern w:val="1"/>
          <w:sz w:val="24"/>
        </w:rPr>
        <w:t>、</w:t>
      </w:r>
      <w:r>
        <w:rPr>
          <w:rFonts w:ascii="宋体" w:hAnsi="宋体" w:hint="eastAsia"/>
          <w:kern w:val="1"/>
          <w:sz w:val="24"/>
        </w:rPr>
        <w:t>重复测定等方面进行评定</w:t>
      </w:r>
      <w:r>
        <w:rPr>
          <w:rFonts w:ascii="宋体" w:hAnsi="宋体"/>
          <w:kern w:val="1"/>
          <w:sz w:val="24"/>
        </w:rPr>
        <w:t>，</w:t>
      </w:r>
      <w:r>
        <w:rPr>
          <w:rFonts w:ascii="宋体" w:hAnsi="宋体" w:hint="eastAsia"/>
          <w:kern w:val="1"/>
          <w:sz w:val="24"/>
        </w:rPr>
        <w:t>得出合成标准不确定度</w:t>
      </w:r>
      <w:r>
        <w:rPr>
          <w:rFonts w:ascii="宋体" w:hAnsi="宋体"/>
          <w:kern w:val="1"/>
          <w:sz w:val="24"/>
        </w:rPr>
        <w:t>1</w:t>
      </w:r>
      <w:r>
        <w:rPr>
          <w:rFonts w:ascii="宋体" w:hAnsi="宋体" w:hint="eastAsia"/>
          <w:kern w:val="1"/>
          <w:sz w:val="24"/>
        </w:rPr>
        <w:t>.</w:t>
      </w:r>
      <w:r>
        <w:rPr>
          <w:rFonts w:ascii="宋体" w:hAnsi="宋体"/>
          <w:kern w:val="1"/>
          <w:sz w:val="24"/>
        </w:rPr>
        <w:t>18</w:t>
      </w:r>
      <w:r>
        <w:rPr>
          <w:rFonts w:ascii="Arial" w:hAnsi="Arial" w:cs="Arial"/>
          <w:kern w:val="1"/>
          <w:sz w:val="24"/>
        </w:rPr>
        <w:t>×</w:t>
      </w:r>
      <w:r>
        <w:rPr>
          <w:rFonts w:ascii="宋体" w:hAnsi="宋体"/>
          <w:kern w:val="1"/>
          <w:sz w:val="24"/>
        </w:rPr>
        <w:t>10</w:t>
      </w:r>
      <w:r>
        <w:rPr>
          <w:rFonts w:ascii="宋体" w:hAnsi="宋体"/>
          <w:kern w:val="1"/>
          <w:sz w:val="24"/>
          <w:vertAlign w:val="superscript"/>
        </w:rPr>
        <w:t>-3</w:t>
      </w:r>
      <w:r>
        <w:rPr>
          <w:rFonts w:ascii="宋体" w:hAnsi="宋体"/>
          <w:kern w:val="1"/>
          <w:sz w:val="24"/>
        </w:rPr>
        <w:t>，</w:t>
      </w:r>
      <w:r>
        <w:rPr>
          <w:rFonts w:ascii="宋体" w:hAnsi="宋体" w:hint="eastAsia"/>
          <w:kern w:val="1"/>
          <w:sz w:val="24"/>
        </w:rPr>
        <w:t>扩展不确定度</w:t>
      </w:r>
      <w:r>
        <w:rPr>
          <w:rFonts w:ascii="宋体" w:hAnsi="宋体" w:hint="eastAsia"/>
          <w:kern w:val="1"/>
          <w:sz w:val="24"/>
          <w:lang w:eastAsia="zh-Hans"/>
        </w:rPr>
        <w:t>0.013</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样品中镍含量表示为</w:t>
      </w:r>
      <w:r>
        <w:rPr>
          <w:rFonts w:ascii="宋体" w:hAnsi="宋体"/>
          <w:kern w:val="1"/>
          <w:sz w:val="24"/>
          <w:lang w:eastAsia="zh-Hans"/>
        </w:rPr>
        <w:t>（0</w:t>
      </w:r>
      <w:r>
        <w:rPr>
          <w:rFonts w:ascii="宋体" w:hAnsi="宋体" w:hint="eastAsia"/>
          <w:kern w:val="1"/>
          <w:sz w:val="24"/>
          <w:lang w:eastAsia="zh-Hans"/>
        </w:rPr>
        <w:t>.</w:t>
      </w:r>
      <w:r>
        <w:rPr>
          <w:rFonts w:ascii="宋体" w:hAnsi="宋体"/>
          <w:kern w:val="1"/>
          <w:sz w:val="24"/>
          <w:lang w:eastAsia="zh-Hans"/>
        </w:rPr>
        <w:t>420</w:t>
      </w:r>
      <w:r>
        <w:rPr>
          <w:rFonts w:ascii="宋体" w:hAnsi="宋体" w:hint="eastAsia"/>
          <w:kern w:val="1"/>
          <w:sz w:val="24"/>
        </w:rPr>
        <w:t>±</w:t>
      </w:r>
      <w:r>
        <w:rPr>
          <w:rFonts w:ascii="宋体" w:hAnsi="宋体"/>
          <w:kern w:val="1"/>
          <w:sz w:val="24"/>
        </w:rPr>
        <w:t>0</w:t>
      </w:r>
      <w:r>
        <w:rPr>
          <w:rFonts w:ascii="宋体" w:hAnsi="宋体" w:hint="eastAsia"/>
          <w:kern w:val="1"/>
          <w:sz w:val="24"/>
          <w:lang w:eastAsia="zh-Hans"/>
        </w:rPr>
        <w:t>.</w:t>
      </w:r>
      <w:r>
        <w:rPr>
          <w:rFonts w:ascii="宋体" w:hAnsi="宋体"/>
          <w:kern w:val="1"/>
          <w:sz w:val="24"/>
          <w:lang w:eastAsia="zh-Hans"/>
        </w:rPr>
        <w:t>006</w:t>
      </w:r>
      <w:r>
        <w:rPr>
          <w:rFonts w:ascii="宋体" w:hAnsi="宋体" w:cs="宋体" w:hint="eastAsia"/>
          <w:kern w:val="1"/>
          <w:sz w:val="24"/>
          <w:lang w:eastAsia="zh-Hans"/>
        </w:rPr>
        <w:t>％</w:t>
      </w:r>
      <w:r>
        <w:rPr>
          <w:rFonts w:ascii="宋体" w:hAnsi="宋体"/>
          <w:kern w:val="1"/>
          <w:sz w:val="24"/>
          <w:lang w:eastAsia="zh-Hans"/>
        </w:rPr>
        <w:t>）</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结果表明不确定度的主要来源是标准曲线和样品的重复测定，在操作中应加以重视</w:t>
      </w:r>
      <w:r>
        <w:rPr>
          <w:rFonts w:ascii="宋体" w:hAnsi="宋体"/>
          <w:kern w:val="1"/>
          <w:sz w:val="24"/>
        </w:rPr>
        <w:t>。</w:t>
      </w:r>
    </w:p>
    <w:p w14:paraId="02F1CF64" w14:textId="3D309D73" w:rsidR="00061A87" w:rsidRDefault="00000000">
      <w:pPr>
        <w:widowControl/>
        <w:spacing w:line="360" w:lineRule="auto"/>
        <w:ind w:firstLineChars="200" w:firstLine="480"/>
        <w:jc w:val="left"/>
        <w:rPr>
          <w:rFonts w:ascii="宋体" w:hAnsi="宋体"/>
          <w:kern w:val="1"/>
          <w:sz w:val="24"/>
        </w:rPr>
      </w:pPr>
      <w:r>
        <w:rPr>
          <w:rFonts w:ascii="宋体" w:hAnsi="宋体" w:hint="eastAsia"/>
          <w:kern w:val="1"/>
          <w:sz w:val="24"/>
        </w:rPr>
        <w:t>张娟</w:t>
      </w:r>
      <w:r>
        <w:rPr>
          <w:rFonts w:ascii="宋体" w:hAnsi="宋体" w:hint="eastAsia"/>
          <w:kern w:val="1"/>
          <w:sz w:val="24"/>
          <w:vertAlign w:val="superscript"/>
        </w:rPr>
        <w:fldChar w:fldCharType="begin"/>
      </w:r>
      <w:r>
        <w:rPr>
          <w:rFonts w:ascii="宋体" w:hAnsi="宋体" w:hint="eastAsia"/>
          <w:kern w:val="1"/>
          <w:sz w:val="24"/>
          <w:vertAlign w:val="superscript"/>
        </w:rPr>
        <w:instrText xml:space="preserve"> REF _Ref2117262949 \r \h </w:instrText>
      </w:r>
      <w:r>
        <w:rPr>
          <w:rFonts w:ascii="宋体" w:hAnsi="宋体" w:hint="eastAsia"/>
          <w:kern w:val="1"/>
          <w:sz w:val="24"/>
          <w:vertAlign w:val="superscript"/>
        </w:rPr>
      </w:r>
      <w:r>
        <w:rPr>
          <w:rFonts w:ascii="宋体" w:hAnsi="宋体" w:hint="eastAsia"/>
          <w:kern w:val="1"/>
          <w:sz w:val="24"/>
          <w:vertAlign w:val="superscript"/>
        </w:rPr>
        <w:fldChar w:fldCharType="separate"/>
      </w:r>
      <w:r w:rsidR="008C6D7F">
        <w:rPr>
          <w:rFonts w:ascii="宋体" w:hAnsi="宋体"/>
          <w:kern w:val="1"/>
          <w:sz w:val="24"/>
          <w:vertAlign w:val="superscript"/>
        </w:rPr>
        <w:t>[9]</w:t>
      </w:r>
      <w:r>
        <w:rPr>
          <w:rFonts w:ascii="宋体" w:hAnsi="宋体" w:hint="eastAsia"/>
          <w:kern w:val="1"/>
          <w:sz w:val="24"/>
          <w:vertAlign w:val="superscript"/>
        </w:rPr>
        <w:fldChar w:fldCharType="end"/>
      </w:r>
      <w:r>
        <w:rPr>
          <w:rFonts w:ascii="宋体" w:hAnsi="宋体" w:hint="eastAsia"/>
          <w:kern w:val="1"/>
          <w:sz w:val="24"/>
        </w:rPr>
        <w:t>等利用火焰原子吸收法对土壤中总铬的含量进行测定</w:t>
      </w:r>
      <w:r>
        <w:rPr>
          <w:rFonts w:ascii="宋体" w:hAnsi="宋体"/>
          <w:kern w:val="1"/>
          <w:sz w:val="24"/>
        </w:rPr>
        <w:t>，</w:t>
      </w:r>
      <w:r>
        <w:rPr>
          <w:rFonts w:ascii="宋体" w:hAnsi="宋体" w:hint="eastAsia"/>
          <w:kern w:val="1"/>
          <w:sz w:val="24"/>
        </w:rPr>
        <w:t>从称量样品</w:t>
      </w:r>
      <w:r>
        <w:rPr>
          <w:rFonts w:ascii="宋体" w:hAnsi="宋体"/>
          <w:kern w:val="1"/>
          <w:sz w:val="24"/>
        </w:rPr>
        <w:t>、</w:t>
      </w:r>
      <w:r>
        <w:rPr>
          <w:rFonts w:ascii="宋体" w:hAnsi="宋体" w:hint="eastAsia"/>
          <w:kern w:val="1"/>
          <w:sz w:val="24"/>
        </w:rPr>
        <w:t>拟合标准曲线</w:t>
      </w:r>
      <w:r>
        <w:rPr>
          <w:rFonts w:ascii="宋体" w:hAnsi="宋体"/>
          <w:kern w:val="1"/>
          <w:sz w:val="24"/>
        </w:rPr>
        <w:t>、</w:t>
      </w:r>
      <w:r>
        <w:rPr>
          <w:rFonts w:ascii="宋体" w:hAnsi="宋体" w:hint="eastAsia"/>
          <w:kern w:val="1"/>
          <w:sz w:val="24"/>
        </w:rPr>
        <w:t>标准溶液引入等几方面对不确定度进行评定</w:t>
      </w:r>
      <w:r>
        <w:rPr>
          <w:rFonts w:ascii="宋体" w:hAnsi="宋体"/>
          <w:kern w:val="1"/>
          <w:sz w:val="24"/>
        </w:rPr>
        <w:t>，</w:t>
      </w:r>
      <w:r>
        <w:rPr>
          <w:rFonts w:ascii="宋体" w:hAnsi="宋体" w:hint="eastAsia"/>
          <w:kern w:val="1"/>
          <w:sz w:val="24"/>
        </w:rPr>
        <w:t>最后得出合成标准不确定度为</w:t>
      </w:r>
      <w:r>
        <w:rPr>
          <w:rFonts w:ascii="宋体" w:hAnsi="宋体"/>
          <w:kern w:val="1"/>
          <w:sz w:val="24"/>
        </w:rPr>
        <w:t>0</w:t>
      </w:r>
      <w:r>
        <w:rPr>
          <w:rFonts w:ascii="宋体" w:hAnsi="宋体" w:hint="eastAsia"/>
          <w:kern w:val="1"/>
          <w:sz w:val="24"/>
          <w:lang w:eastAsia="zh-Hans"/>
        </w:rPr>
        <w:t>.</w:t>
      </w:r>
      <w:r>
        <w:rPr>
          <w:rFonts w:ascii="宋体" w:hAnsi="宋体"/>
          <w:kern w:val="1"/>
          <w:sz w:val="24"/>
          <w:lang w:eastAsia="zh-Hans"/>
        </w:rPr>
        <w:t>0710</w:t>
      </w:r>
      <w:r>
        <w:rPr>
          <w:rFonts w:ascii="宋体" w:hAnsi="宋体"/>
          <w:kern w:val="1"/>
          <w:sz w:val="24"/>
        </w:rPr>
        <w:t>，</w:t>
      </w:r>
      <w:r>
        <w:rPr>
          <w:rFonts w:ascii="宋体" w:hAnsi="宋体" w:hint="eastAsia"/>
          <w:kern w:val="1"/>
          <w:sz w:val="24"/>
        </w:rPr>
        <w:t>扩展不确定度为</w:t>
      </w:r>
      <w:r>
        <w:rPr>
          <w:rFonts w:ascii="宋体" w:hAnsi="宋体" w:hint="eastAsia"/>
          <w:kern w:val="1"/>
          <w:sz w:val="24"/>
          <w:lang w:eastAsia="zh-Hans"/>
        </w:rPr>
        <w:t>13.28</w:t>
      </w:r>
      <w:r>
        <w:rPr>
          <w:rFonts w:ascii="宋体" w:hAnsi="宋体" w:hint="eastAsia"/>
          <w:kern w:val="1"/>
          <w:sz w:val="24"/>
        </w:rPr>
        <w:t>mg</w:t>
      </w:r>
      <w:r>
        <w:rPr>
          <w:rFonts w:ascii="宋体" w:hAnsi="宋体"/>
          <w:kern w:val="1"/>
          <w:sz w:val="24"/>
        </w:rPr>
        <w:t>/</w:t>
      </w:r>
      <w:r>
        <w:rPr>
          <w:rFonts w:ascii="宋体" w:hAnsi="宋体" w:hint="eastAsia"/>
          <w:kern w:val="1"/>
          <w:sz w:val="24"/>
        </w:rPr>
        <w:t>kg</w:t>
      </w:r>
      <w:r>
        <w:rPr>
          <w:rFonts w:ascii="宋体" w:hAnsi="宋体"/>
          <w:kern w:val="1"/>
          <w:sz w:val="24"/>
        </w:rPr>
        <w:t>，</w:t>
      </w:r>
      <w:r>
        <w:rPr>
          <w:rFonts w:ascii="宋体" w:hAnsi="宋体" w:hint="eastAsia"/>
          <w:kern w:val="1"/>
          <w:sz w:val="24"/>
          <w:lang w:eastAsia="zh-Hans"/>
        </w:rPr>
        <w:t>土壤样品中总铬的含量表示为</w:t>
      </w:r>
      <w:r>
        <w:rPr>
          <w:rFonts w:ascii="宋体" w:hAnsi="宋体"/>
          <w:kern w:val="1"/>
          <w:sz w:val="24"/>
          <w:lang w:eastAsia="zh-Hans"/>
        </w:rPr>
        <w:t>（93</w:t>
      </w:r>
      <w:r>
        <w:rPr>
          <w:rFonts w:ascii="宋体" w:hAnsi="宋体" w:hint="eastAsia"/>
          <w:kern w:val="1"/>
          <w:sz w:val="24"/>
          <w:lang w:eastAsia="zh-Hans"/>
        </w:rPr>
        <w:t>.</w:t>
      </w:r>
      <w:r>
        <w:rPr>
          <w:rFonts w:ascii="宋体" w:hAnsi="宋体"/>
          <w:kern w:val="1"/>
          <w:sz w:val="24"/>
          <w:lang w:eastAsia="zh-Hans"/>
        </w:rPr>
        <w:t>56</w:t>
      </w:r>
      <w:r>
        <w:rPr>
          <w:rFonts w:ascii="宋体" w:hAnsi="宋体" w:hint="eastAsia"/>
          <w:kern w:val="1"/>
          <w:sz w:val="24"/>
        </w:rPr>
        <w:t>±</w:t>
      </w:r>
      <w:r>
        <w:rPr>
          <w:rFonts w:ascii="宋体" w:hAnsi="宋体"/>
          <w:kern w:val="1"/>
          <w:sz w:val="24"/>
        </w:rPr>
        <w:t>13</w:t>
      </w:r>
      <w:r>
        <w:rPr>
          <w:rFonts w:ascii="宋体" w:hAnsi="宋体" w:hint="eastAsia"/>
          <w:kern w:val="1"/>
          <w:sz w:val="24"/>
          <w:lang w:eastAsia="zh-Hans"/>
        </w:rPr>
        <w:t>.</w:t>
      </w:r>
      <w:r>
        <w:rPr>
          <w:rFonts w:ascii="宋体" w:hAnsi="宋体"/>
          <w:kern w:val="1"/>
          <w:sz w:val="24"/>
          <w:lang w:eastAsia="zh-Hans"/>
        </w:rPr>
        <w:t>28）</w:t>
      </w:r>
      <w:r>
        <w:rPr>
          <w:rFonts w:ascii="宋体" w:hAnsi="宋体" w:hint="eastAsia"/>
          <w:kern w:val="1"/>
          <w:sz w:val="24"/>
          <w:lang w:eastAsia="zh-Hans"/>
        </w:rPr>
        <w:t>mg</w:t>
      </w:r>
      <w:r>
        <w:rPr>
          <w:rFonts w:ascii="宋体" w:hAnsi="宋体"/>
          <w:kern w:val="1"/>
          <w:sz w:val="24"/>
          <w:lang w:eastAsia="zh-Hans"/>
        </w:rPr>
        <w:t>/</w:t>
      </w:r>
      <w:r>
        <w:rPr>
          <w:rFonts w:ascii="宋体" w:hAnsi="宋体" w:hint="eastAsia"/>
          <w:kern w:val="1"/>
          <w:sz w:val="24"/>
          <w:lang w:eastAsia="zh-Hans"/>
        </w:rPr>
        <w:t>kg</w:t>
      </w:r>
      <w:r>
        <w:rPr>
          <w:rFonts w:ascii="宋体" w:hAnsi="宋体"/>
          <w:kern w:val="1"/>
          <w:sz w:val="24"/>
          <w:lang w:eastAsia="zh-Hans"/>
        </w:rPr>
        <w:t>，</w:t>
      </w:r>
      <w:r>
        <w:rPr>
          <w:rFonts w:ascii="宋体" w:hAnsi="宋体" w:hint="eastAsia"/>
          <w:kern w:val="1"/>
          <w:sz w:val="24"/>
        </w:rPr>
        <w:t>结果分析看出，拟合校准曲线引入和重复测量的不确定度占较大比例</w:t>
      </w:r>
      <w:r>
        <w:rPr>
          <w:rFonts w:ascii="宋体" w:hAnsi="宋体"/>
          <w:kern w:val="1"/>
          <w:sz w:val="24"/>
        </w:rPr>
        <w:t>，</w:t>
      </w:r>
      <w:r>
        <w:rPr>
          <w:rFonts w:ascii="宋体" w:hAnsi="宋体" w:hint="eastAsia"/>
          <w:kern w:val="1"/>
          <w:sz w:val="24"/>
        </w:rPr>
        <w:t>所以配制标准工作溶液时</w:t>
      </w:r>
      <w:r>
        <w:rPr>
          <w:rFonts w:ascii="宋体" w:hAnsi="宋体"/>
          <w:kern w:val="1"/>
          <w:sz w:val="24"/>
        </w:rPr>
        <w:t>，</w:t>
      </w:r>
      <w:r>
        <w:rPr>
          <w:rFonts w:ascii="宋体" w:hAnsi="宋体" w:hint="eastAsia"/>
          <w:kern w:val="1"/>
          <w:sz w:val="24"/>
        </w:rPr>
        <w:t>应充分重视</w:t>
      </w:r>
      <w:r>
        <w:rPr>
          <w:rFonts w:ascii="宋体" w:hAnsi="宋体"/>
          <w:kern w:val="1"/>
          <w:sz w:val="24"/>
        </w:rPr>
        <w:t>，</w:t>
      </w:r>
      <w:r>
        <w:rPr>
          <w:rFonts w:ascii="宋体" w:hAnsi="宋体" w:hint="eastAsia"/>
          <w:kern w:val="1"/>
          <w:sz w:val="24"/>
        </w:rPr>
        <w:t>规范操作</w:t>
      </w:r>
      <w:r>
        <w:rPr>
          <w:rFonts w:ascii="宋体" w:hAnsi="宋体"/>
          <w:kern w:val="1"/>
          <w:sz w:val="24"/>
        </w:rPr>
        <w:t>。</w:t>
      </w:r>
    </w:p>
    <w:p w14:paraId="11ADD70B"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14" w:name="_Toc2022539533"/>
      <w:bookmarkStart w:id="15" w:name="_Toc148702834"/>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3</w:t>
      </w:r>
      <w:r>
        <w:rPr>
          <w:rFonts w:ascii="黑体" w:eastAsia="黑体" w:hint="eastAsia"/>
          <w:color w:val="000000"/>
          <w:sz w:val="24"/>
          <w:lang w:eastAsia="zh-Hans"/>
        </w:rPr>
        <w:t>.</w:t>
      </w:r>
      <w:r>
        <w:rPr>
          <w:rFonts w:ascii="黑体" w:eastAsia="黑体"/>
          <w:color w:val="000000"/>
          <w:sz w:val="24"/>
          <w:lang w:eastAsia="zh-Hans"/>
        </w:rPr>
        <w:t xml:space="preserve">2  </w:t>
      </w:r>
      <w:r>
        <w:rPr>
          <w:rFonts w:ascii="黑体" w:eastAsia="黑体" w:hint="eastAsia"/>
          <w:color w:val="000000"/>
          <w:sz w:val="24"/>
          <w:lang w:eastAsia="zh-Hans"/>
        </w:rPr>
        <w:t>研究内容</w:t>
      </w:r>
    </w:p>
    <w:p w14:paraId="551F7ED0" w14:textId="77777777" w:rsidR="00061A87" w:rsidRDefault="00000000">
      <w:pPr>
        <w:pStyle w:val="a4"/>
        <w:tabs>
          <w:tab w:val="left" w:pos="5832"/>
        </w:tabs>
        <w:ind w:firstLine="480"/>
        <w:rPr>
          <w:color w:val="auto"/>
          <w:kern w:val="1"/>
          <w:sz w:val="24"/>
          <w:lang w:eastAsia="zh-Hans"/>
        </w:rPr>
      </w:pPr>
      <w:r>
        <w:rPr>
          <w:rFonts w:hint="eastAsia"/>
          <w:color w:val="auto"/>
          <w:kern w:val="1"/>
          <w:sz w:val="24"/>
        </w:rPr>
        <w:t>利用原子吸收法对土壤样品中镍</w:t>
      </w:r>
      <w:r>
        <w:rPr>
          <w:color w:val="auto"/>
          <w:kern w:val="1"/>
          <w:sz w:val="24"/>
        </w:rPr>
        <w:t>、</w:t>
      </w:r>
      <w:r>
        <w:rPr>
          <w:rFonts w:hint="eastAsia"/>
          <w:color w:val="auto"/>
          <w:kern w:val="1"/>
          <w:sz w:val="24"/>
        </w:rPr>
        <w:t>铬含量进行测定</w:t>
      </w:r>
      <w:r>
        <w:rPr>
          <w:color w:val="auto"/>
          <w:kern w:val="1"/>
          <w:sz w:val="24"/>
        </w:rPr>
        <w:t>，</w:t>
      </w:r>
      <w:r>
        <w:rPr>
          <w:rFonts w:hint="eastAsia"/>
          <w:color w:val="auto"/>
          <w:kern w:val="1"/>
          <w:sz w:val="24"/>
        </w:rPr>
        <w:t>对检出限</w:t>
      </w:r>
      <w:r>
        <w:rPr>
          <w:color w:val="auto"/>
          <w:kern w:val="1"/>
          <w:sz w:val="24"/>
        </w:rPr>
        <w:t>、</w:t>
      </w:r>
      <w:r>
        <w:rPr>
          <w:rFonts w:hint="eastAsia"/>
          <w:color w:val="auto"/>
          <w:kern w:val="1"/>
          <w:sz w:val="24"/>
        </w:rPr>
        <w:t>精密度</w:t>
      </w:r>
      <w:r>
        <w:rPr>
          <w:color w:val="auto"/>
          <w:kern w:val="1"/>
          <w:sz w:val="24"/>
        </w:rPr>
        <w:t>、</w:t>
      </w:r>
      <w:r>
        <w:rPr>
          <w:rFonts w:hint="eastAsia"/>
          <w:color w:val="auto"/>
          <w:kern w:val="1"/>
          <w:sz w:val="24"/>
        </w:rPr>
        <w:t>准确度等指标进行确认</w:t>
      </w:r>
      <w:r>
        <w:rPr>
          <w:color w:val="auto"/>
          <w:kern w:val="1"/>
          <w:sz w:val="24"/>
        </w:rPr>
        <w:t>，</w:t>
      </w:r>
      <w:r>
        <w:rPr>
          <w:rFonts w:hint="eastAsia"/>
          <w:color w:val="auto"/>
          <w:kern w:val="1"/>
          <w:sz w:val="24"/>
        </w:rPr>
        <w:t>并建立数学模型</w:t>
      </w:r>
      <w:r>
        <w:rPr>
          <w:color w:val="auto"/>
          <w:kern w:val="1"/>
          <w:sz w:val="24"/>
        </w:rPr>
        <w:t>，</w:t>
      </w:r>
      <w:r>
        <w:rPr>
          <w:rFonts w:hint="eastAsia"/>
          <w:color w:val="auto"/>
          <w:kern w:val="1"/>
          <w:sz w:val="24"/>
        </w:rPr>
        <w:t>对不确定度进行分析评定</w:t>
      </w:r>
      <w:r>
        <w:rPr>
          <w:color w:val="auto"/>
          <w:kern w:val="1"/>
          <w:sz w:val="24"/>
          <w:lang w:eastAsia="zh-Hans"/>
        </w:rPr>
        <w:t>。</w:t>
      </w:r>
    </w:p>
    <w:p w14:paraId="3450DCC9" w14:textId="77777777" w:rsidR="00061A87" w:rsidRDefault="00000000">
      <w:pPr>
        <w:pStyle w:val="a4"/>
        <w:tabs>
          <w:tab w:val="left" w:pos="5832"/>
        </w:tabs>
        <w:ind w:firstLineChars="0" w:firstLine="0"/>
        <w:outlineLvl w:val="2"/>
        <w:rPr>
          <w:rFonts w:ascii="黑体" w:eastAsia="黑体"/>
          <w:color w:val="000000"/>
          <w:sz w:val="24"/>
          <w:lang w:eastAsia="zh-Hans"/>
        </w:rPr>
      </w:pPr>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3</w:t>
      </w:r>
      <w:r>
        <w:rPr>
          <w:rFonts w:ascii="黑体" w:eastAsia="黑体" w:hint="eastAsia"/>
          <w:color w:val="000000"/>
          <w:sz w:val="24"/>
          <w:lang w:eastAsia="zh-Hans"/>
        </w:rPr>
        <w:t>.</w:t>
      </w:r>
      <w:r>
        <w:rPr>
          <w:rFonts w:ascii="黑体" w:eastAsia="黑体"/>
          <w:color w:val="000000"/>
          <w:sz w:val="24"/>
          <w:lang w:eastAsia="zh-Hans"/>
        </w:rPr>
        <w:t xml:space="preserve">3  </w:t>
      </w:r>
      <w:r>
        <w:rPr>
          <w:rFonts w:ascii="黑体" w:eastAsia="黑体" w:hint="eastAsia"/>
          <w:color w:val="000000"/>
          <w:sz w:val="24"/>
          <w:lang w:eastAsia="zh-Hans"/>
        </w:rPr>
        <w:t>研究意义</w:t>
      </w:r>
      <w:bookmarkEnd w:id="14"/>
      <w:bookmarkEnd w:id="15"/>
    </w:p>
    <w:p w14:paraId="1D32E217" w14:textId="77777777" w:rsidR="00061A87" w:rsidRDefault="00000000">
      <w:pPr>
        <w:pStyle w:val="a4"/>
        <w:tabs>
          <w:tab w:val="left" w:pos="5832"/>
        </w:tabs>
        <w:ind w:firstLine="480"/>
        <w:rPr>
          <w:color w:val="auto"/>
          <w:kern w:val="1"/>
          <w:sz w:val="24"/>
          <w:lang w:eastAsia="zh-Hans"/>
        </w:rPr>
      </w:pPr>
      <w:r>
        <w:rPr>
          <w:rFonts w:hint="eastAsia"/>
          <w:color w:val="auto"/>
          <w:kern w:val="1"/>
          <w:sz w:val="24"/>
          <w:lang w:eastAsia="zh-Hans"/>
        </w:rPr>
        <w:t>不确定度是分析结果的离散性</w:t>
      </w:r>
      <w:r>
        <w:rPr>
          <w:color w:val="auto"/>
          <w:kern w:val="1"/>
          <w:sz w:val="24"/>
          <w:lang w:eastAsia="zh-Hans"/>
        </w:rPr>
        <w:t>，</w:t>
      </w:r>
      <w:r>
        <w:rPr>
          <w:rFonts w:hint="eastAsia"/>
          <w:color w:val="auto"/>
          <w:kern w:val="1"/>
          <w:sz w:val="24"/>
          <w:lang w:eastAsia="zh-Hans"/>
        </w:rPr>
        <w:t>将分析结果的估计值与不确定度结合起来</w:t>
      </w:r>
      <w:r>
        <w:rPr>
          <w:color w:val="auto"/>
          <w:kern w:val="1"/>
          <w:sz w:val="24"/>
          <w:lang w:eastAsia="zh-Hans"/>
        </w:rPr>
        <w:t>，</w:t>
      </w:r>
      <w:r>
        <w:rPr>
          <w:rFonts w:hint="eastAsia"/>
          <w:color w:val="auto"/>
          <w:kern w:val="1"/>
          <w:sz w:val="24"/>
          <w:lang w:eastAsia="zh-Hans"/>
        </w:rPr>
        <w:t>对分析结果的真值进行区间估计</w:t>
      </w:r>
      <w:r>
        <w:rPr>
          <w:color w:val="auto"/>
          <w:kern w:val="1"/>
          <w:sz w:val="24"/>
          <w:lang w:eastAsia="zh-Hans"/>
        </w:rPr>
        <w:t>，</w:t>
      </w:r>
      <w:r>
        <w:rPr>
          <w:rFonts w:hint="eastAsia"/>
          <w:color w:val="auto"/>
          <w:kern w:val="1"/>
          <w:sz w:val="24"/>
          <w:lang w:eastAsia="zh-Hans"/>
        </w:rPr>
        <w:t>也就是在一定置信概率下</w:t>
      </w:r>
      <w:r>
        <w:rPr>
          <w:color w:val="auto"/>
          <w:kern w:val="1"/>
          <w:sz w:val="24"/>
          <w:lang w:eastAsia="zh-Hans"/>
        </w:rPr>
        <w:t>，</w:t>
      </w:r>
      <w:r>
        <w:rPr>
          <w:rFonts w:hint="eastAsia"/>
          <w:color w:val="auto"/>
          <w:kern w:val="1"/>
          <w:sz w:val="24"/>
          <w:lang w:eastAsia="zh-Hans"/>
        </w:rPr>
        <w:t>确定包含真值的置信区间</w:t>
      </w:r>
      <w:r>
        <w:rPr>
          <w:color w:val="auto"/>
          <w:kern w:val="1"/>
          <w:sz w:val="24"/>
          <w:lang w:eastAsia="zh-Hans"/>
        </w:rPr>
        <w:t>。</w:t>
      </w:r>
      <w:r>
        <w:rPr>
          <w:rFonts w:hint="eastAsia"/>
          <w:color w:val="auto"/>
          <w:kern w:val="1"/>
          <w:sz w:val="24"/>
          <w:lang w:eastAsia="zh-Hans"/>
        </w:rPr>
        <w:t>对检测土壤样品中镍</w:t>
      </w:r>
      <w:r>
        <w:rPr>
          <w:color w:val="auto"/>
          <w:kern w:val="1"/>
          <w:sz w:val="24"/>
          <w:lang w:eastAsia="zh-Hans"/>
        </w:rPr>
        <w:t>、</w:t>
      </w:r>
      <w:r>
        <w:rPr>
          <w:rFonts w:hint="eastAsia"/>
          <w:color w:val="auto"/>
          <w:kern w:val="1"/>
          <w:sz w:val="24"/>
          <w:lang w:eastAsia="zh-Hans"/>
        </w:rPr>
        <w:t>铬含量过程中不确定度的控制</w:t>
      </w:r>
      <w:r>
        <w:rPr>
          <w:color w:val="auto"/>
          <w:kern w:val="1"/>
          <w:sz w:val="24"/>
          <w:lang w:eastAsia="zh-Hans"/>
        </w:rPr>
        <w:t>，</w:t>
      </w:r>
      <w:r>
        <w:rPr>
          <w:rFonts w:hint="eastAsia"/>
          <w:color w:val="auto"/>
          <w:kern w:val="1"/>
          <w:sz w:val="24"/>
          <w:lang w:eastAsia="zh-Hans"/>
        </w:rPr>
        <w:t>提升测量结果的准确性</w:t>
      </w:r>
      <w:r>
        <w:rPr>
          <w:color w:val="auto"/>
          <w:kern w:val="1"/>
          <w:sz w:val="24"/>
          <w:lang w:eastAsia="zh-Hans"/>
        </w:rPr>
        <w:t>。</w:t>
      </w:r>
      <w:r>
        <w:rPr>
          <w:rFonts w:hint="eastAsia"/>
          <w:color w:val="auto"/>
          <w:kern w:val="1"/>
          <w:sz w:val="24"/>
          <w:lang w:eastAsia="zh-Hans"/>
        </w:rPr>
        <w:t>因此本文主要研究测量土壤重金属元素镍</w:t>
      </w:r>
      <w:r>
        <w:rPr>
          <w:color w:val="auto"/>
          <w:kern w:val="1"/>
          <w:sz w:val="24"/>
          <w:lang w:eastAsia="zh-Hans"/>
        </w:rPr>
        <w:t>、</w:t>
      </w:r>
      <w:r>
        <w:rPr>
          <w:rFonts w:hint="eastAsia"/>
          <w:color w:val="auto"/>
          <w:kern w:val="1"/>
          <w:sz w:val="24"/>
          <w:lang w:eastAsia="zh-Hans"/>
        </w:rPr>
        <w:t>铬的含量的前处理与方法确认流程</w:t>
      </w:r>
      <w:r>
        <w:rPr>
          <w:color w:val="auto"/>
          <w:kern w:val="1"/>
          <w:sz w:val="24"/>
          <w:lang w:eastAsia="zh-Hans"/>
        </w:rPr>
        <w:t>，</w:t>
      </w:r>
      <w:r>
        <w:rPr>
          <w:rFonts w:hint="eastAsia"/>
          <w:color w:val="auto"/>
          <w:kern w:val="1"/>
          <w:sz w:val="24"/>
          <w:lang w:eastAsia="zh-Hans"/>
        </w:rPr>
        <w:t>并对该法的测量不确定度进行评定</w:t>
      </w:r>
      <w:bookmarkStart w:id="16" w:name="_Toc1725049577"/>
      <w:bookmarkStart w:id="17" w:name="_Toc303282768"/>
      <w:r>
        <w:rPr>
          <w:rFonts w:hint="eastAsia"/>
          <w:color w:val="auto"/>
          <w:kern w:val="1"/>
          <w:sz w:val="24"/>
          <w:lang w:eastAsia="zh-Hans"/>
        </w:rPr>
        <w:t>。这样所提供的准确、可靠数据才能用来污染治理，由此可以制定更好的解决方案。</w:t>
      </w:r>
    </w:p>
    <w:p w14:paraId="44184261" w14:textId="77777777" w:rsidR="00061A87" w:rsidRDefault="00000000">
      <w:pPr>
        <w:pStyle w:val="a4"/>
        <w:tabs>
          <w:tab w:val="left" w:pos="5832"/>
        </w:tabs>
        <w:spacing w:beforeLines="50" w:before="156" w:afterLines="50" w:after="156"/>
        <w:ind w:firstLineChars="0" w:firstLine="0"/>
        <w:outlineLvl w:val="0"/>
        <w:rPr>
          <w:rFonts w:ascii="黑体" w:eastAsia="黑体"/>
          <w:b/>
          <w:bCs/>
          <w:color w:val="000000"/>
          <w:sz w:val="30"/>
          <w:szCs w:val="30"/>
          <w:lang w:eastAsia="zh-Hans"/>
        </w:rPr>
      </w:pPr>
      <w:r>
        <w:rPr>
          <w:color w:val="auto"/>
          <w:kern w:val="1"/>
          <w:sz w:val="24"/>
          <w:lang w:eastAsia="zh-Hans"/>
        </w:rPr>
        <w:br w:type="page"/>
      </w:r>
      <w:bookmarkStart w:id="18" w:name="_Toc136262934"/>
      <w:r>
        <w:rPr>
          <w:rFonts w:ascii="黑体" w:eastAsia="黑体"/>
          <w:b/>
          <w:bCs/>
          <w:color w:val="000000"/>
          <w:sz w:val="30"/>
          <w:szCs w:val="30"/>
          <w:lang w:eastAsia="zh-Hans"/>
        </w:rPr>
        <w:lastRenderedPageBreak/>
        <w:t xml:space="preserve">2  </w:t>
      </w:r>
      <w:r>
        <w:rPr>
          <w:rFonts w:ascii="黑体" w:eastAsia="黑体" w:hint="eastAsia"/>
          <w:b/>
          <w:bCs/>
          <w:color w:val="000000"/>
          <w:sz w:val="30"/>
          <w:szCs w:val="30"/>
          <w:lang w:eastAsia="zh-Hans"/>
        </w:rPr>
        <w:t>材料与方法</w:t>
      </w:r>
      <w:bookmarkEnd w:id="16"/>
      <w:bookmarkEnd w:id="17"/>
      <w:bookmarkEnd w:id="18"/>
    </w:p>
    <w:p w14:paraId="71B75BA7" w14:textId="77777777" w:rsidR="00061A87" w:rsidRDefault="00000000">
      <w:pPr>
        <w:pStyle w:val="a4"/>
        <w:tabs>
          <w:tab w:val="left" w:pos="5832"/>
        </w:tabs>
        <w:ind w:firstLineChars="0" w:firstLine="0"/>
        <w:outlineLvl w:val="1"/>
        <w:rPr>
          <w:rFonts w:ascii="黑体" w:eastAsia="黑体"/>
          <w:b/>
          <w:bCs/>
          <w:color w:val="000000"/>
          <w:sz w:val="30"/>
          <w:szCs w:val="30"/>
          <w:lang w:eastAsia="zh-Hans"/>
        </w:rPr>
      </w:pPr>
      <w:bookmarkStart w:id="19" w:name="_Toc1294787445"/>
      <w:bookmarkStart w:id="20" w:name="_Toc1879006139"/>
      <w:bookmarkStart w:id="21" w:name="_Toc136262935"/>
      <w:r>
        <w:rPr>
          <w:rFonts w:ascii="黑体" w:eastAsia="黑体" w:hAnsi="黑体" w:cs="黑体"/>
          <w:b/>
          <w:bCs/>
          <w:color w:val="000000"/>
          <w:szCs w:val="28"/>
          <w:lang w:eastAsia="zh-Hans"/>
        </w:rPr>
        <w:t>2</w:t>
      </w:r>
      <w:r>
        <w:rPr>
          <w:rFonts w:ascii="黑体" w:eastAsia="黑体" w:hAnsi="黑体" w:cs="黑体" w:hint="eastAsia"/>
          <w:b/>
          <w:bCs/>
          <w:color w:val="000000"/>
          <w:szCs w:val="28"/>
          <w:lang w:eastAsia="zh-Hans"/>
        </w:rPr>
        <w:t>.</w:t>
      </w:r>
      <w:r>
        <w:rPr>
          <w:rFonts w:ascii="黑体" w:eastAsia="黑体" w:hAnsi="黑体" w:cs="黑体"/>
          <w:b/>
          <w:bCs/>
          <w:color w:val="000000"/>
          <w:szCs w:val="28"/>
          <w:lang w:eastAsia="zh-Hans"/>
        </w:rPr>
        <w:t xml:space="preserve">1  </w:t>
      </w:r>
      <w:r>
        <w:rPr>
          <w:rFonts w:ascii="黑体" w:eastAsia="黑体" w:hAnsi="黑体" w:cs="黑体" w:hint="eastAsia"/>
          <w:b/>
          <w:bCs/>
          <w:color w:val="000000"/>
          <w:szCs w:val="28"/>
          <w:lang w:eastAsia="zh-Hans"/>
        </w:rPr>
        <w:t>实验仪器与试剂</w:t>
      </w:r>
      <w:bookmarkEnd w:id="19"/>
      <w:bookmarkEnd w:id="20"/>
      <w:bookmarkEnd w:id="21"/>
    </w:p>
    <w:p w14:paraId="2243FC66"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22" w:name="_Toc1709149038"/>
      <w:bookmarkStart w:id="23" w:name="_Toc1040793064"/>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1</w:t>
      </w:r>
      <w:r>
        <w:rPr>
          <w:rFonts w:ascii="黑体" w:eastAsia="黑体" w:hint="eastAsia"/>
          <w:color w:val="000000"/>
          <w:sz w:val="24"/>
          <w:lang w:eastAsia="zh-Hans"/>
        </w:rPr>
        <w:t>.</w:t>
      </w:r>
      <w:r>
        <w:rPr>
          <w:rFonts w:ascii="黑体" w:eastAsia="黑体"/>
          <w:color w:val="000000"/>
          <w:sz w:val="24"/>
          <w:lang w:eastAsia="zh-Hans"/>
        </w:rPr>
        <w:t xml:space="preserve">1  </w:t>
      </w:r>
      <w:r>
        <w:rPr>
          <w:rFonts w:ascii="黑体" w:eastAsia="黑体" w:hint="eastAsia"/>
          <w:color w:val="000000"/>
          <w:sz w:val="24"/>
          <w:lang w:eastAsia="zh-Hans"/>
        </w:rPr>
        <w:t>实验试剂</w:t>
      </w:r>
      <w:bookmarkEnd w:id="22"/>
      <w:bookmarkEnd w:id="23"/>
    </w:p>
    <w:p w14:paraId="253689BB" w14:textId="77777777" w:rsidR="00061A87" w:rsidRDefault="00000000">
      <w:pPr>
        <w:pStyle w:val="a4"/>
        <w:tabs>
          <w:tab w:val="left" w:pos="5832"/>
        </w:tabs>
        <w:ind w:firstLine="480"/>
        <w:rPr>
          <w:rFonts w:ascii="黑体" w:eastAsia="黑体"/>
          <w:color w:val="000000"/>
          <w:sz w:val="24"/>
          <w:lang w:eastAsia="zh-Hans"/>
        </w:rPr>
      </w:pPr>
      <w:r>
        <w:rPr>
          <w:rFonts w:hint="eastAsia"/>
          <w:color w:val="auto"/>
          <w:kern w:val="1"/>
          <w:sz w:val="24"/>
          <w:lang w:eastAsia="zh-Hans"/>
        </w:rPr>
        <w:t>实验中主要化学试剂如表</w:t>
      </w:r>
      <w:r>
        <w:rPr>
          <w:color w:val="auto"/>
          <w:kern w:val="1"/>
          <w:sz w:val="24"/>
          <w:lang w:eastAsia="zh-Hans"/>
        </w:rPr>
        <w:t>1</w:t>
      </w:r>
      <w:r>
        <w:rPr>
          <w:rFonts w:hint="eastAsia"/>
          <w:color w:val="auto"/>
          <w:kern w:val="1"/>
          <w:sz w:val="24"/>
          <w:lang w:eastAsia="zh-Hans"/>
        </w:rPr>
        <w:t>所示</w:t>
      </w:r>
      <w:r>
        <w:rPr>
          <w:color w:val="auto"/>
          <w:kern w:val="1"/>
          <w:sz w:val="24"/>
          <w:lang w:eastAsia="zh-Hans"/>
        </w:rPr>
        <w:t>。</w:t>
      </w:r>
    </w:p>
    <w:p w14:paraId="384E9902" w14:textId="77777777" w:rsidR="00061A87" w:rsidRDefault="00000000">
      <w:pPr>
        <w:pStyle w:val="a4"/>
        <w:tabs>
          <w:tab w:val="left" w:pos="5832"/>
        </w:tabs>
        <w:ind w:firstLineChars="0" w:firstLine="0"/>
        <w:jc w:val="center"/>
        <w:rPr>
          <w:rFonts w:cs="宋体"/>
          <w:color w:val="000000"/>
          <w:sz w:val="21"/>
          <w:lang w:eastAsia="zh-Hans"/>
        </w:rPr>
      </w:pPr>
      <w:r>
        <w:rPr>
          <w:rFonts w:cs="宋体" w:hint="eastAsia"/>
          <w:color w:val="000000"/>
          <w:sz w:val="21"/>
          <w:szCs w:val="21"/>
          <w:lang w:eastAsia="zh-Hans"/>
        </w:rPr>
        <w:t>表1  主要实验试剂</w:t>
      </w:r>
    </w:p>
    <w:tbl>
      <w:tblPr>
        <w:tblW w:w="5000" w:type="pct"/>
        <w:jc w:val="center"/>
        <w:tblBorders>
          <w:top w:val="single" w:sz="12" w:space="0" w:color="auto"/>
          <w:bottom w:val="single" w:sz="12" w:space="0" w:color="auto"/>
        </w:tblBorders>
        <w:tblLook w:val="04A0" w:firstRow="1" w:lastRow="0" w:firstColumn="1" w:lastColumn="0" w:noHBand="0" w:noVBand="1"/>
      </w:tblPr>
      <w:tblGrid>
        <w:gridCol w:w="3016"/>
        <w:gridCol w:w="3022"/>
        <w:gridCol w:w="3023"/>
      </w:tblGrid>
      <w:tr w:rsidR="00061A87" w14:paraId="37F0696A" w14:textId="77777777">
        <w:trPr>
          <w:jc w:val="center"/>
        </w:trPr>
        <w:tc>
          <w:tcPr>
            <w:tcW w:w="1664" w:type="pct"/>
            <w:tcBorders>
              <w:bottom w:val="single" w:sz="6" w:space="0" w:color="auto"/>
            </w:tcBorders>
          </w:tcPr>
          <w:p w14:paraId="3A50C5E8" w14:textId="77777777" w:rsidR="00061A87" w:rsidRDefault="00000000">
            <w:pPr>
              <w:pStyle w:val="a4"/>
              <w:tabs>
                <w:tab w:val="left" w:pos="5832"/>
              </w:tabs>
              <w:spacing w:beforeLines="50" w:before="156" w:afterLines="50" w:after="156"/>
              <w:ind w:firstLineChars="400" w:firstLine="840"/>
              <w:jc w:val="left"/>
              <w:rPr>
                <w:rFonts w:cs="宋体"/>
                <w:color w:val="000000"/>
                <w:sz w:val="21"/>
                <w:szCs w:val="21"/>
                <w:lang w:eastAsia="zh-Hans"/>
              </w:rPr>
            </w:pPr>
            <w:r>
              <w:rPr>
                <w:rFonts w:cs="宋体" w:hint="eastAsia"/>
                <w:color w:val="000000"/>
                <w:sz w:val="21"/>
                <w:szCs w:val="21"/>
                <w:lang w:eastAsia="zh-Hans"/>
              </w:rPr>
              <w:t>药品名称</w:t>
            </w:r>
          </w:p>
        </w:tc>
        <w:tc>
          <w:tcPr>
            <w:tcW w:w="1667" w:type="pct"/>
            <w:tcBorders>
              <w:bottom w:val="single" w:sz="6" w:space="0" w:color="auto"/>
            </w:tcBorders>
          </w:tcPr>
          <w:p w14:paraId="47C52980" w14:textId="77777777" w:rsidR="00061A87" w:rsidRDefault="00000000">
            <w:pPr>
              <w:pStyle w:val="a4"/>
              <w:tabs>
                <w:tab w:val="left" w:pos="5832"/>
              </w:tabs>
              <w:spacing w:beforeLines="50" w:before="156" w:afterLines="50" w:after="156"/>
              <w:ind w:firstLineChars="500" w:firstLine="1050"/>
              <w:rPr>
                <w:rFonts w:cs="宋体"/>
                <w:color w:val="000000"/>
                <w:sz w:val="21"/>
                <w:szCs w:val="21"/>
                <w:lang w:eastAsia="zh-Hans"/>
              </w:rPr>
            </w:pPr>
            <w:r>
              <w:rPr>
                <w:rFonts w:cs="宋体" w:hint="eastAsia"/>
                <w:color w:val="000000"/>
                <w:sz w:val="21"/>
                <w:szCs w:val="21"/>
                <w:lang w:eastAsia="zh-Hans"/>
              </w:rPr>
              <w:t>纯度</w:t>
            </w:r>
          </w:p>
        </w:tc>
        <w:tc>
          <w:tcPr>
            <w:tcW w:w="1667" w:type="pct"/>
            <w:tcBorders>
              <w:bottom w:val="single" w:sz="6" w:space="0" w:color="auto"/>
            </w:tcBorders>
          </w:tcPr>
          <w:p w14:paraId="71D5F3A1" w14:textId="77777777" w:rsidR="00061A87" w:rsidRDefault="00000000">
            <w:pPr>
              <w:pStyle w:val="a4"/>
              <w:tabs>
                <w:tab w:val="left" w:pos="5832"/>
              </w:tabs>
              <w:spacing w:beforeLines="50" w:before="156" w:afterLines="50" w:after="156"/>
              <w:ind w:firstLineChars="600" w:firstLine="1260"/>
              <w:rPr>
                <w:rFonts w:cs="宋体"/>
                <w:color w:val="000000"/>
                <w:sz w:val="21"/>
                <w:szCs w:val="21"/>
                <w:lang w:eastAsia="zh-Hans"/>
              </w:rPr>
            </w:pPr>
            <w:r>
              <w:rPr>
                <w:rFonts w:cs="宋体" w:hint="eastAsia"/>
                <w:color w:val="000000"/>
                <w:sz w:val="21"/>
                <w:szCs w:val="21"/>
                <w:lang w:eastAsia="zh-Hans"/>
              </w:rPr>
              <w:t>浓度</w:t>
            </w:r>
          </w:p>
        </w:tc>
      </w:tr>
      <w:tr w:rsidR="00061A87" w14:paraId="0AFD272C" w14:textId="77777777">
        <w:trPr>
          <w:jc w:val="center"/>
        </w:trPr>
        <w:tc>
          <w:tcPr>
            <w:tcW w:w="1664" w:type="pct"/>
          </w:tcPr>
          <w:p w14:paraId="1D08E027"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r>
              <w:rPr>
                <w:rFonts w:cs="宋体" w:hint="eastAsia"/>
                <w:color w:val="000000"/>
                <w:sz w:val="21"/>
                <w:szCs w:val="21"/>
                <w:lang w:eastAsia="zh-Hans"/>
              </w:rPr>
              <w:t>盐酸</w:t>
            </w:r>
          </w:p>
        </w:tc>
        <w:tc>
          <w:tcPr>
            <w:tcW w:w="1667" w:type="pct"/>
          </w:tcPr>
          <w:p w14:paraId="788BE712" w14:textId="77777777" w:rsidR="00061A87" w:rsidRDefault="00000000">
            <w:pPr>
              <w:pStyle w:val="a4"/>
              <w:tabs>
                <w:tab w:val="left" w:pos="5832"/>
              </w:tabs>
              <w:spacing w:beforeLines="50" w:before="156" w:afterLines="50" w:after="156"/>
              <w:ind w:firstLineChars="500" w:firstLine="1050"/>
              <w:rPr>
                <w:rFonts w:cs="宋体"/>
                <w:color w:val="000000"/>
                <w:sz w:val="21"/>
                <w:szCs w:val="21"/>
                <w:lang w:eastAsia="zh-Hans"/>
              </w:rPr>
            </w:pPr>
            <w:r>
              <w:rPr>
                <w:rFonts w:cs="宋体" w:hint="eastAsia"/>
                <w:color w:val="000000"/>
                <w:sz w:val="21"/>
                <w:szCs w:val="21"/>
                <w:lang w:eastAsia="zh-Hans"/>
              </w:rPr>
              <w:t>优级纯</w:t>
            </w:r>
          </w:p>
        </w:tc>
        <w:tc>
          <w:tcPr>
            <w:tcW w:w="1667" w:type="pct"/>
          </w:tcPr>
          <w:p w14:paraId="2A2C9281"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1.19g/mL</w:t>
            </w:r>
          </w:p>
        </w:tc>
      </w:tr>
      <w:tr w:rsidR="00061A87" w14:paraId="3C5B2975" w14:textId="77777777">
        <w:trPr>
          <w:jc w:val="center"/>
        </w:trPr>
        <w:tc>
          <w:tcPr>
            <w:tcW w:w="1664" w:type="pct"/>
          </w:tcPr>
          <w:p w14:paraId="2CD48154"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r>
              <w:rPr>
                <w:rFonts w:cs="宋体" w:hint="eastAsia"/>
                <w:color w:val="000000"/>
                <w:sz w:val="21"/>
                <w:szCs w:val="21"/>
                <w:lang w:eastAsia="zh-Hans"/>
              </w:rPr>
              <w:t>硝酸</w:t>
            </w:r>
          </w:p>
        </w:tc>
        <w:tc>
          <w:tcPr>
            <w:tcW w:w="1667" w:type="pct"/>
          </w:tcPr>
          <w:p w14:paraId="6F722BC9" w14:textId="77777777" w:rsidR="00061A87" w:rsidRDefault="00000000">
            <w:pPr>
              <w:pStyle w:val="a4"/>
              <w:tabs>
                <w:tab w:val="left" w:pos="5832"/>
              </w:tabs>
              <w:spacing w:beforeLines="50" w:before="156" w:afterLines="50" w:after="156"/>
              <w:ind w:firstLineChars="500" w:firstLine="1050"/>
              <w:rPr>
                <w:rFonts w:cs="宋体"/>
                <w:color w:val="000000"/>
                <w:sz w:val="21"/>
                <w:szCs w:val="21"/>
                <w:lang w:eastAsia="zh-Hans"/>
              </w:rPr>
            </w:pPr>
            <w:r>
              <w:rPr>
                <w:rFonts w:cs="宋体" w:hint="eastAsia"/>
                <w:color w:val="000000"/>
                <w:sz w:val="21"/>
                <w:szCs w:val="21"/>
                <w:lang w:eastAsia="zh-Hans"/>
              </w:rPr>
              <w:t>优级纯</w:t>
            </w:r>
          </w:p>
        </w:tc>
        <w:tc>
          <w:tcPr>
            <w:tcW w:w="1667" w:type="pct"/>
          </w:tcPr>
          <w:p w14:paraId="0A06A7AC"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1.42g/mL</w:t>
            </w:r>
          </w:p>
        </w:tc>
      </w:tr>
      <w:tr w:rsidR="00061A87" w14:paraId="4A0EEFAC" w14:textId="77777777">
        <w:trPr>
          <w:jc w:val="center"/>
        </w:trPr>
        <w:tc>
          <w:tcPr>
            <w:tcW w:w="1664" w:type="pct"/>
          </w:tcPr>
          <w:p w14:paraId="10523B48"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r>
              <w:rPr>
                <w:rFonts w:cs="宋体" w:hint="eastAsia"/>
                <w:color w:val="000000"/>
                <w:sz w:val="21"/>
                <w:szCs w:val="21"/>
                <w:lang w:eastAsia="zh-Hans"/>
              </w:rPr>
              <w:t>氢氟酸</w:t>
            </w:r>
          </w:p>
        </w:tc>
        <w:tc>
          <w:tcPr>
            <w:tcW w:w="1667" w:type="pct"/>
          </w:tcPr>
          <w:p w14:paraId="3DB90176" w14:textId="77777777" w:rsidR="00061A87" w:rsidRDefault="00000000">
            <w:pPr>
              <w:pStyle w:val="a4"/>
              <w:tabs>
                <w:tab w:val="left" w:pos="5832"/>
              </w:tabs>
              <w:spacing w:beforeLines="50" w:before="156" w:afterLines="50" w:after="156"/>
              <w:ind w:firstLineChars="500" w:firstLine="1050"/>
              <w:rPr>
                <w:rFonts w:cs="宋体"/>
                <w:color w:val="000000"/>
                <w:sz w:val="21"/>
                <w:szCs w:val="21"/>
                <w:lang w:eastAsia="zh-Hans"/>
              </w:rPr>
            </w:pPr>
            <w:r>
              <w:rPr>
                <w:rFonts w:cs="宋体" w:hint="eastAsia"/>
                <w:color w:val="000000"/>
                <w:sz w:val="21"/>
                <w:szCs w:val="21"/>
                <w:lang w:eastAsia="zh-Hans"/>
              </w:rPr>
              <w:t>优级纯</w:t>
            </w:r>
          </w:p>
        </w:tc>
        <w:tc>
          <w:tcPr>
            <w:tcW w:w="1667" w:type="pct"/>
          </w:tcPr>
          <w:p w14:paraId="7D79F091"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1.49g/mL</w:t>
            </w:r>
          </w:p>
        </w:tc>
      </w:tr>
      <w:tr w:rsidR="00061A87" w14:paraId="2724BF36" w14:textId="77777777">
        <w:trPr>
          <w:jc w:val="center"/>
        </w:trPr>
        <w:tc>
          <w:tcPr>
            <w:tcW w:w="1664" w:type="pct"/>
          </w:tcPr>
          <w:p w14:paraId="3A0D8335"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r>
              <w:rPr>
                <w:rFonts w:cs="宋体" w:hint="eastAsia"/>
                <w:color w:val="000000"/>
                <w:sz w:val="21"/>
                <w:szCs w:val="21"/>
                <w:lang w:eastAsia="zh-Hans"/>
              </w:rPr>
              <w:t>高氯酸</w:t>
            </w:r>
          </w:p>
        </w:tc>
        <w:tc>
          <w:tcPr>
            <w:tcW w:w="1667" w:type="pct"/>
          </w:tcPr>
          <w:p w14:paraId="336F6D68" w14:textId="77777777" w:rsidR="00061A87" w:rsidRDefault="00000000">
            <w:pPr>
              <w:pStyle w:val="a4"/>
              <w:tabs>
                <w:tab w:val="left" w:pos="5832"/>
              </w:tabs>
              <w:spacing w:beforeLines="50" w:before="156" w:afterLines="50" w:after="156"/>
              <w:ind w:firstLineChars="500" w:firstLine="1050"/>
              <w:rPr>
                <w:rFonts w:cs="宋体"/>
                <w:color w:val="000000"/>
                <w:sz w:val="21"/>
                <w:szCs w:val="21"/>
                <w:lang w:eastAsia="zh-Hans"/>
              </w:rPr>
            </w:pPr>
            <w:r>
              <w:rPr>
                <w:rFonts w:cs="宋体" w:hint="eastAsia"/>
                <w:color w:val="000000"/>
                <w:sz w:val="21"/>
                <w:szCs w:val="21"/>
                <w:lang w:eastAsia="zh-Hans"/>
              </w:rPr>
              <w:t>优级纯</w:t>
            </w:r>
          </w:p>
        </w:tc>
        <w:tc>
          <w:tcPr>
            <w:tcW w:w="1667" w:type="pct"/>
          </w:tcPr>
          <w:p w14:paraId="54C510DD"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1.68g/mL</w:t>
            </w:r>
          </w:p>
        </w:tc>
      </w:tr>
      <w:tr w:rsidR="00061A87" w14:paraId="611C73E9" w14:textId="77777777">
        <w:trPr>
          <w:jc w:val="center"/>
        </w:trPr>
        <w:tc>
          <w:tcPr>
            <w:tcW w:w="1664" w:type="pct"/>
          </w:tcPr>
          <w:p w14:paraId="47C834B0"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r>
              <w:rPr>
                <w:rFonts w:cs="宋体" w:hint="eastAsia"/>
                <w:color w:val="000000"/>
                <w:sz w:val="21"/>
                <w:szCs w:val="21"/>
                <w:lang w:eastAsia="zh-Hans"/>
              </w:rPr>
              <w:t>镍标准贮备液</w:t>
            </w:r>
          </w:p>
        </w:tc>
        <w:tc>
          <w:tcPr>
            <w:tcW w:w="1667" w:type="pct"/>
          </w:tcPr>
          <w:p w14:paraId="669A1502" w14:textId="77777777" w:rsidR="00061A87" w:rsidRDefault="00000000">
            <w:pPr>
              <w:pStyle w:val="a4"/>
              <w:tabs>
                <w:tab w:val="left" w:pos="5832"/>
              </w:tabs>
              <w:spacing w:beforeLines="50" w:before="156" w:afterLines="50" w:after="156"/>
              <w:ind w:firstLineChars="600" w:firstLine="1260"/>
              <w:rPr>
                <w:rFonts w:cs="宋体"/>
                <w:color w:val="000000"/>
                <w:sz w:val="21"/>
                <w:szCs w:val="21"/>
                <w:lang w:eastAsia="zh-Hans"/>
              </w:rPr>
            </w:pPr>
            <w:r>
              <w:rPr>
                <w:rFonts w:cs="宋体" w:hint="eastAsia"/>
                <w:color w:val="000000"/>
                <w:sz w:val="21"/>
                <w:szCs w:val="21"/>
                <w:lang w:eastAsia="zh-Hans"/>
              </w:rPr>
              <w:t>/</w:t>
            </w:r>
          </w:p>
        </w:tc>
        <w:tc>
          <w:tcPr>
            <w:tcW w:w="1667" w:type="pct"/>
          </w:tcPr>
          <w:p w14:paraId="4024DC19"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1000mg/L</w:t>
            </w:r>
          </w:p>
        </w:tc>
      </w:tr>
      <w:tr w:rsidR="00061A87" w14:paraId="34F8CE9C" w14:textId="77777777">
        <w:trPr>
          <w:jc w:val="center"/>
        </w:trPr>
        <w:tc>
          <w:tcPr>
            <w:tcW w:w="1664" w:type="pct"/>
          </w:tcPr>
          <w:p w14:paraId="1B97A0C4"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r>
              <w:rPr>
                <w:rFonts w:cs="宋体" w:hint="eastAsia"/>
                <w:color w:val="000000"/>
                <w:sz w:val="21"/>
                <w:szCs w:val="21"/>
                <w:lang w:eastAsia="zh-Hans"/>
              </w:rPr>
              <w:t>铬标准贮备液</w:t>
            </w:r>
          </w:p>
        </w:tc>
        <w:tc>
          <w:tcPr>
            <w:tcW w:w="1667" w:type="pct"/>
          </w:tcPr>
          <w:p w14:paraId="22FF40FE" w14:textId="77777777" w:rsidR="00061A87" w:rsidRDefault="00000000">
            <w:pPr>
              <w:pStyle w:val="a4"/>
              <w:tabs>
                <w:tab w:val="left" w:pos="5832"/>
              </w:tabs>
              <w:spacing w:beforeLines="50" w:before="156" w:afterLines="50" w:after="156"/>
              <w:ind w:firstLineChars="600" w:firstLine="1260"/>
              <w:rPr>
                <w:rFonts w:cs="宋体"/>
                <w:color w:val="000000"/>
                <w:sz w:val="21"/>
                <w:szCs w:val="21"/>
                <w:lang w:eastAsia="zh-Hans"/>
              </w:rPr>
            </w:pPr>
            <w:r>
              <w:rPr>
                <w:rFonts w:cs="宋体" w:hint="eastAsia"/>
                <w:color w:val="000000"/>
                <w:sz w:val="21"/>
                <w:szCs w:val="21"/>
                <w:lang w:eastAsia="zh-Hans"/>
              </w:rPr>
              <w:t>/</w:t>
            </w:r>
          </w:p>
        </w:tc>
        <w:tc>
          <w:tcPr>
            <w:tcW w:w="1667" w:type="pct"/>
          </w:tcPr>
          <w:p w14:paraId="356D162F"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1000mg/L</w:t>
            </w:r>
          </w:p>
        </w:tc>
      </w:tr>
      <w:tr w:rsidR="00061A87" w14:paraId="40CDB8BD" w14:textId="77777777">
        <w:trPr>
          <w:jc w:val="center"/>
        </w:trPr>
        <w:tc>
          <w:tcPr>
            <w:tcW w:w="1664" w:type="pct"/>
          </w:tcPr>
          <w:p w14:paraId="481AFFBA" w14:textId="77777777" w:rsidR="00061A87" w:rsidRDefault="00000000">
            <w:pPr>
              <w:pStyle w:val="a4"/>
              <w:tabs>
                <w:tab w:val="left" w:pos="5832"/>
              </w:tabs>
              <w:spacing w:beforeLines="50" w:before="156" w:afterLines="50" w:after="156"/>
              <w:ind w:firstLineChars="400" w:firstLine="840"/>
              <w:rPr>
                <w:rFonts w:cs="宋体"/>
                <w:color w:val="000000"/>
                <w:sz w:val="21"/>
                <w:szCs w:val="21"/>
                <w:lang w:eastAsia="zh-Hans"/>
              </w:rPr>
            </w:pPr>
            <w:bookmarkStart w:id="24" w:name="_Toc926619394"/>
            <w:bookmarkStart w:id="25" w:name="_Toc1354721833"/>
            <w:r>
              <w:rPr>
                <w:rFonts w:cs="宋体" w:hint="eastAsia"/>
                <w:color w:val="000000"/>
                <w:sz w:val="21"/>
                <w:szCs w:val="21"/>
                <w:lang w:eastAsia="zh-Hans"/>
              </w:rPr>
              <w:t>国家标准物质</w:t>
            </w:r>
          </w:p>
        </w:tc>
        <w:tc>
          <w:tcPr>
            <w:tcW w:w="1667" w:type="pct"/>
          </w:tcPr>
          <w:p w14:paraId="4ED1603B" w14:textId="77777777" w:rsidR="00061A87" w:rsidRDefault="00000000">
            <w:pPr>
              <w:pStyle w:val="a4"/>
              <w:tabs>
                <w:tab w:val="left" w:pos="5832"/>
              </w:tabs>
              <w:spacing w:beforeLines="50" w:before="156" w:afterLines="50" w:after="156"/>
              <w:ind w:firstLineChars="450" w:firstLine="945"/>
              <w:rPr>
                <w:rFonts w:cs="宋体"/>
                <w:color w:val="000000"/>
                <w:sz w:val="21"/>
                <w:szCs w:val="21"/>
                <w:lang w:eastAsia="zh-Hans"/>
              </w:rPr>
            </w:pPr>
            <w:r>
              <w:rPr>
                <w:rFonts w:cs="宋体"/>
                <w:color w:val="000000"/>
                <w:sz w:val="21"/>
                <w:szCs w:val="21"/>
                <w:lang w:eastAsia="zh-Hans"/>
              </w:rPr>
              <w:t>GBW07418</w:t>
            </w:r>
          </w:p>
        </w:tc>
        <w:tc>
          <w:tcPr>
            <w:tcW w:w="1667" w:type="pct"/>
          </w:tcPr>
          <w:p w14:paraId="51659338"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color w:val="000000"/>
                <w:sz w:val="21"/>
                <w:szCs w:val="21"/>
                <w:lang w:eastAsia="zh-Hans"/>
              </w:rPr>
              <w:t>/</w:t>
            </w:r>
          </w:p>
        </w:tc>
      </w:tr>
    </w:tbl>
    <w:p w14:paraId="2F350BFE" w14:textId="77777777" w:rsidR="00061A87" w:rsidRDefault="00000000">
      <w:pPr>
        <w:pStyle w:val="30"/>
        <w:spacing w:beforeLines="0" w:before="0" w:afterLines="0" w:after="0"/>
      </w:pPr>
      <w:r>
        <w:t xml:space="preserve">2.1.2  </w:t>
      </w:r>
      <w:r>
        <w:rPr>
          <w:rFonts w:hint="eastAsia"/>
        </w:rPr>
        <w:t>实验仪器</w:t>
      </w:r>
      <w:bookmarkEnd w:id="24"/>
      <w:bookmarkEnd w:id="25"/>
    </w:p>
    <w:p w14:paraId="2119E73E" w14:textId="77777777" w:rsidR="00061A87" w:rsidRDefault="00000000">
      <w:pPr>
        <w:pStyle w:val="a4"/>
        <w:tabs>
          <w:tab w:val="left" w:pos="5832"/>
        </w:tabs>
        <w:ind w:firstLine="480"/>
        <w:rPr>
          <w:color w:val="auto"/>
          <w:kern w:val="1"/>
          <w:sz w:val="24"/>
          <w:lang w:eastAsia="zh-Hans"/>
        </w:rPr>
      </w:pPr>
      <w:r>
        <w:rPr>
          <w:rFonts w:hint="eastAsia"/>
          <w:color w:val="auto"/>
          <w:kern w:val="1"/>
          <w:sz w:val="24"/>
          <w:lang w:eastAsia="zh-Hans"/>
        </w:rPr>
        <w:t>实验中主要仪器名称</w:t>
      </w:r>
      <w:r>
        <w:rPr>
          <w:color w:val="auto"/>
          <w:kern w:val="1"/>
          <w:sz w:val="24"/>
          <w:lang w:eastAsia="zh-Hans"/>
        </w:rPr>
        <w:t>、</w:t>
      </w:r>
      <w:r>
        <w:rPr>
          <w:rFonts w:hint="eastAsia"/>
          <w:color w:val="auto"/>
          <w:kern w:val="1"/>
          <w:sz w:val="24"/>
          <w:lang w:eastAsia="zh-Hans"/>
        </w:rPr>
        <w:t>型号如表</w:t>
      </w:r>
      <w:r>
        <w:rPr>
          <w:color w:val="auto"/>
          <w:kern w:val="1"/>
          <w:sz w:val="24"/>
          <w:lang w:eastAsia="zh-Hans"/>
        </w:rPr>
        <w:t>2</w:t>
      </w:r>
      <w:r>
        <w:rPr>
          <w:rFonts w:hint="eastAsia"/>
          <w:color w:val="auto"/>
          <w:kern w:val="1"/>
          <w:sz w:val="24"/>
          <w:lang w:eastAsia="zh-Hans"/>
        </w:rPr>
        <w:t>所示</w:t>
      </w:r>
      <w:r>
        <w:rPr>
          <w:color w:val="auto"/>
          <w:kern w:val="1"/>
          <w:sz w:val="24"/>
          <w:lang w:eastAsia="zh-Hans"/>
        </w:rPr>
        <w:t>。</w:t>
      </w:r>
    </w:p>
    <w:p w14:paraId="79C8F270" w14:textId="77777777" w:rsidR="00061A87" w:rsidRDefault="00000000">
      <w:pPr>
        <w:pStyle w:val="a4"/>
        <w:tabs>
          <w:tab w:val="left" w:pos="5832"/>
        </w:tabs>
        <w:ind w:firstLineChars="0" w:firstLine="0"/>
        <w:jc w:val="center"/>
        <w:rPr>
          <w:rFonts w:cs="宋体"/>
          <w:color w:val="auto"/>
          <w:kern w:val="1"/>
          <w:sz w:val="21"/>
          <w:szCs w:val="21"/>
          <w:lang w:eastAsia="zh-Hans"/>
        </w:rPr>
      </w:pPr>
      <w:r>
        <w:rPr>
          <w:rFonts w:cs="宋体" w:hint="eastAsia"/>
          <w:color w:val="000000"/>
          <w:sz w:val="21"/>
          <w:szCs w:val="21"/>
          <w:lang w:eastAsia="zh-Hans"/>
        </w:rPr>
        <w:t>表2  主要仪器</w:t>
      </w:r>
    </w:p>
    <w:tbl>
      <w:tblPr>
        <w:tblW w:w="0" w:type="auto"/>
        <w:tblLook w:val="04A0" w:firstRow="1" w:lastRow="0" w:firstColumn="1" w:lastColumn="0" w:noHBand="0" w:noVBand="1"/>
      </w:tblPr>
      <w:tblGrid>
        <w:gridCol w:w="4530"/>
        <w:gridCol w:w="4531"/>
      </w:tblGrid>
      <w:tr w:rsidR="00061A87" w14:paraId="57B14226" w14:textId="77777777">
        <w:tc>
          <w:tcPr>
            <w:tcW w:w="4530" w:type="dxa"/>
            <w:tcBorders>
              <w:top w:val="single" w:sz="12" w:space="0" w:color="auto"/>
              <w:bottom w:val="single" w:sz="6" w:space="0" w:color="auto"/>
            </w:tcBorders>
          </w:tcPr>
          <w:p w14:paraId="2D09A661"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仪器、设备名称</w:t>
            </w:r>
          </w:p>
        </w:tc>
        <w:tc>
          <w:tcPr>
            <w:tcW w:w="4531" w:type="dxa"/>
            <w:tcBorders>
              <w:top w:val="single" w:sz="12" w:space="0" w:color="auto"/>
              <w:bottom w:val="single" w:sz="6" w:space="0" w:color="auto"/>
            </w:tcBorders>
          </w:tcPr>
          <w:p w14:paraId="66409C18"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型号</w:t>
            </w:r>
          </w:p>
        </w:tc>
      </w:tr>
      <w:tr w:rsidR="00061A87" w14:paraId="6EF85CB4" w14:textId="77777777">
        <w:tc>
          <w:tcPr>
            <w:tcW w:w="4530" w:type="dxa"/>
            <w:tcBorders>
              <w:top w:val="single" w:sz="6" w:space="0" w:color="auto"/>
            </w:tcBorders>
          </w:tcPr>
          <w:p w14:paraId="46438831"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原子吸收分光光度计</w:t>
            </w:r>
          </w:p>
        </w:tc>
        <w:tc>
          <w:tcPr>
            <w:tcW w:w="4531" w:type="dxa"/>
            <w:tcBorders>
              <w:top w:val="single" w:sz="6" w:space="0" w:color="auto"/>
            </w:tcBorders>
          </w:tcPr>
          <w:p w14:paraId="27CC9838"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color w:val="000000"/>
                <w:sz w:val="21"/>
                <w:szCs w:val="21"/>
                <w:lang w:eastAsia="zh-Hans"/>
              </w:rPr>
              <w:t>TAS-990</w:t>
            </w:r>
          </w:p>
        </w:tc>
      </w:tr>
      <w:tr w:rsidR="00061A87" w14:paraId="58C47D51" w14:textId="77777777">
        <w:tc>
          <w:tcPr>
            <w:tcW w:w="4530" w:type="dxa"/>
            <w:tcBorders>
              <w:bottom w:val="single" w:sz="12" w:space="0" w:color="auto"/>
            </w:tcBorders>
          </w:tcPr>
          <w:p w14:paraId="490966B7"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聚四氟乙烯坩埚</w:t>
            </w:r>
          </w:p>
        </w:tc>
        <w:tc>
          <w:tcPr>
            <w:tcW w:w="4531" w:type="dxa"/>
            <w:tcBorders>
              <w:bottom w:val="single" w:sz="12" w:space="0" w:color="auto"/>
            </w:tcBorders>
          </w:tcPr>
          <w:p w14:paraId="08B6681B"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w:t>
            </w:r>
          </w:p>
        </w:tc>
      </w:tr>
    </w:tbl>
    <w:p w14:paraId="0AC1A6D0" w14:textId="77777777" w:rsidR="00895D96" w:rsidRDefault="00895D96">
      <w:pPr>
        <w:pStyle w:val="a4"/>
        <w:tabs>
          <w:tab w:val="left" w:pos="5832"/>
        </w:tabs>
        <w:spacing w:beforeLines="50" w:before="156" w:afterLines="50" w:after="156"/>
        <w:ind w:firstLineChars="0" w:firstLine="0"/>
        <w:jc w:val="center"/>
        <w:rPr>
          <w:rFonts w:cs="宋体"/>
          <w:color w:val="000000"/>
          <w:sz w:val="21"/>
          <w:szCs w:val="21"/>
          <w:lang w:eastAsia="zh-Hans"/>
        </w:rPr>
      </w:pPr>
      <w:bookmarkStart w:id="26" w:name="_Toc140746914"/>
      <w:bookmarkStart w:id="27" w:name="_Toc1188221737"/>
    </w:p>
    <w:p w14:paraId="05087E65" w14:textId="6A4F9986" w:rsidR="00061A87" w:rsidRDefault="00000000" w:rsidP="00895D96">
      <w:pPr>
        <w:pStyle w:val="a4"/>
        <w:tabs>
          <w:tab w:val="left" w:pos="5832"/>
        </w:tabs>
        <w:ind w:firstLineChars="0" w:firstLine="0"/>
        <w:jc w:val="center"/>
        <w:rPr>
          <w:rFonts w:cs="宋体"/>
          <w:color w:val="000000"/>
          <w:sz w:val="21"/>
          <w:szCs w:val="21"/>
          <w:lang w:eastAsia="zh-Hans"/>
        </w:rPr>
      </w:pPr>
      <w:r>
        <w:rPr>
          <w:rFonts w:cs="宋体" w:hint="eastAsia"/>
          <w:color w:val="000000"/>
          <w:sz w:val="21"/>
          <w:szCs w:val="21"/>
          <w:lang w:eastAsia="zh-Hans"/>
        </w:rPr>
        <w:lastRenderedPageBreak/>
        <w:t>（续）表2  主要仪器</w:t>
      </w:r>
    </w:p>
    <w:tbl>
      <w:tblPr>
        <w:tblW w:w="0" w:type="auto"/>
        <w:tblLook w:val="04A0" w:firstRow="1" w:lastRow="0" w:firstColumn="1" w:lastColumn="0" w:noHBand="0" w:noVBand="1"/>
      </w:tblPr>
      <w:tblGrid>
        <w:gridCol w:w="4530"/>
        <w:gridCol w:w="4531"/>
      </w:tblGrid>
      <w:tr w:rsidR="00061A87" w14:paraId="1F453C39" w14:textId="77777777">
        <w:tc>
          <w:tcPr>
            <w:tcW w:w="4530" w:type="dxa"/>
            <w:tcBorders>
              <w:top w:val="single" w:sz="12" w:space="0" w:color="auto"/>
              <w:bottom w:val="single" w:sz="6" w:space="0" w:color="auto"/>
            </w:tcBorders>
          </w:tcPr>
          <w:p w14:paraId="31E5A6BC"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仪器、设备名称</w:t>
            </w:r>
          </w:p>
        </w:tc>
        <w:tc>
          <w:tcPr>
            <w:tcW w:w="4531" w:type="dxa"/>
            <w:tcBorders>
              <w:top w:val="single" w:sz="12" w:space="0" w:color="auto"/>
              <w:bottom w:val="single" w:sz="6" w:space="0" w:color="auto"/>
            </w:tcBorders>
          </w:tcPr>
          <w:p w14:paraId="523A3D0F"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型号</w:t>
            </w:r>
          </w:p>
        </w:tc>
      </w:tr>
      <w:tr w:rsidR="00061A87" w14:paraId="1E29F6A0" w14:textId="77777777">
        <w:tc>
          <w:tcPr>
            <w:tcW w:w="4530" w:type="dxa"/>
            <w:tcBorders>
              <w:top w:val="single" w:sz="6" w:space="0" w:color="auto"/>
            </w:tcBorders>
          </w:tcPr>
          <w:p w14:paraId="3E240D08"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温控电热板</w:t>
            </w:r>
          </w:p>
        </w:tc>
        <w:tc>
          <w:tcPr>
            <w:tcW w:w="4531" w:type="dxa"/>
            <w:tcBorders>
              <w:top w:val="single" w:sz="6" w:space="0" w:color="auto"/>
            </w:tcBorders>
          </w:tcPr>
          <w:p w14:paraId="0814B9D6"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国华</w:t>
            </w:r>
            <w:r>
              <w:rPr>
                <w:rFonts w:cs="宋体"/>
                <w:color w:val="000000"/>
                <w:sz w:val="21"/>
                <w:szCs w:val="21"/>
                <w:lang w:eastAsia="zh-Hans"/>
              </w:rPr>
              <w:t>DB-3</w:t>
            </w:r>
          </w:p>
        </w:tc>
      </w:tr>
      <w:tr w:rsidR="00061A87" w14:paraId="7653D4F5" w14:textId="77777777">
        <w:tc>
          <w:tcPr>
            <w:tcW w:w="4530" w:type="dxa"/>
          </w:tcPr>
          <w:p w14:paraId="4AE70E39"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分析天平</w:t>
            </w:r>
          </w:p>
        </w:tc>
        <w:tc>
          <w:tcPr>
            <w:tcW w:w="4531" w:type="dxa"/>
          </w:tcPr>
          <w:p w14:paraId="1D198018"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color w:val="000000"/>
                <w:sz w:val="21"/>
                <w:szCs w:val="21"/>
                <w:lang w:eastAsia="zh-Hans"/>
              </w:rPr>
              <w:t>AL204</w:t>
            </w:r>
          </w:p>
        </w:tc>
      </w:tr>
      <w:tr w:rsidR="00061A87" w14:paraId="4470D02C" w14:textId="77777777">
        <w:tc>
          <w:tcPr>
            <w:tcW w:w="4530" w:type="dxa"/>
          </w:tcPr>
          <w:p w14:paraId="091DBCB5"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烘箱</w:t>
            </w:r>
          </w:p>
        </w:tc>
        <w:tc>
          <w:tcPr>
            <w:tcW w:w="4531" w:type="dxa"/>
          </w:tcPr>
          <w:p w14:paraId="54DD2F6A"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color w:val="000000"/>
                <w:sz w:val="21"/>
                <w:szCs w:val="21"/>
                <w:lang w:eastAsia="zh-Hans"/>
              </w:rPr>
              <w:t>/</w:t>
            </w:r>
          </w:p>
        </w:tc>
      </w:tr>
      <w:tr w:rsidR="00061A87" w14:paraId="05014293" w14:textId="77777777">
        <w:tc>
          <w:tcPr>
            <w:tcW w:w="4530" w:type="dxa"/>
          </w:tcPr>
          <w:p w14:paraId="36EEF995"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烧杯</w:t>
            </w:r>
          </w:p>
        </w:tc>
        <w:tc>
          <w:tcPr>
            <w:tcW w:w="4531" w:type="dxa"/>
          </w:tcPr>
          <w:p w14:paraId="08E99B8E"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250mL 1000mL</w:t>
            </w:r>
          </w:p>
        </w:tc>
      </w:tr>
      <w:tr w:rsidR="00061A87" w14:paraId="7270D9A2" w14:textId="77777777">
        <w:tc>
          <w:tcPr>
            <w:tcW w:w="4530" w:type="dxa"/>
          </w:tcPr>
          <w:p w14:paraId="1C63A66B"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移液管</w:t>
            </w:r>
          </w:p>
        </w:tc>
        <w:tc>
          <w:tcPr>
            <w:tcW w:w="4531" w:type="dxa"/>
          </w:tcPr>
          <w:p w14:paraId="35F4265F"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1mL 2mL 5mL</w:t>
            </w:r>
          </w:p>
        </w:tc>
      </w:tr>
      <w:tr w:rsidR="00061A87" w14:paraId="5B58144E" w14:textId="77777777">
        <w:tc>
          <w:tcPr>
            <w:tcW w:w="4530" w:type="dxa"/>
            <w:tcBorders>
              <w:bottom w:val="single" w:sz="12" w:space="0" w:color="auto"/>
            </w:tcBorders>
          </w:tcPr>
          <w:p w14:paraId="6E5A14DC"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容量瓶</w:t>
            </w:r>
          </w:p>
        </w:tc>
        <w:tc>
          <w:tcPr>
            <w:tcW w:w="4531" w:type="dxa"/>
            <w:tcBorders>
              <w:bottom w:val="single" w:sz="12" w:space="0" w:color="auto"/>
            </w:tcBorders>
          </w:tcPr>
          <w:p w14:paraId="10DF2340" w14:textId="77777777" w:rsidR="00061A87" w:rsidRDefault="00000000">
            <w:pPr>
              <w:pStyle w:val="a4"/>
              <w:tabs>
                <w:tab w:val="left" w:pos="5832"/>
              </w:tabs>
              <w:spacing w:beforeLines="50" w:before="156" w:afterLines="50" w:after="156"/>
              <w:ind w:firstLine="420"/>
              <w:jc w:val="center"/>
              <w:rPr>
                <w:rFonts w:cs="宋体"/>
                <w:color w:val="000000"/>
                <w:sz w:val="21"/>
                <w:szCs w:val="21"/>
                <w:lang w:eastAsia="zh-Hans"/>
              </w:rPr>
            </w:pPr>
            <w:r>
              <w:rPr>
                <w:rFonts w:cs="宋体" w:hint="eastAsia"/>
                <w:color w:val="000000"/>
                <w:sz w:val="21"/>
                <w:szCs w:val="21"/>
                <w:lang w:eastAsia="zh-Hans"/>
              </w:rPr>
              <w:t>10mL 50mL 100mL</w:t>
            </w:r>
          </w:p>
        </w:tc>
      </w:tr>
    </w:tbl>
    <w:p w14:paraId="5D0FEE2B" w14:textId="77777777" w:rsidR="00061A87" w:rsidRDefault="00000000">
      <w:pPr>
        <w:pStyle w:val="a4"/>
        <w:tabs>
          <w:tab w:val="left" w:pos="5832"/>
        </w:tabs>
        <w:ind w:firstLineChars="0" w:firstLine="0"/>
        <w:outlineLvl w:val="1"/>
        <w:rPr>
          <w:rFonts w:ascii="黑体" w:eastAsia="黑体" w:hAnsi="黑体" w:cs="黑体"/>
          <w:b/>
          <w:bCs/>
          <w:color w:val="000000"/>
          <w:szCs w:val="28"/>
          <w:lang w:eastAsia="zh-Hans"/>
        </w:rPr>
      </w:pPr>
      <w:bookmarkStart w:id="28" w:name="_Toc136262936"/>
      <w:r>
        <w:rPr>
          <w:rFonts w:ascii="黑体" w:eastAsia="黑体" w:hAnsi="黑体" w:cs="黑体"/>
          <w:b/>
          <w:bCs/>
          <w:color w:val="000000"/>
          <w:szCs w:val="28"/>
          <w:lang w:eastAsia="zh-Hans"/>
        </w:rPr>
        <w:t>2</w:t>
      </w:r>
      <w:r>
        <w:rPr>
          <w:rFonts w:ascii="黑体" w:eastAsia="黑体" w:hAnsi="黑体" w:cs="黑体" w:hint="eastAsia"/>
          <w:b/>
          <w:bCs/>
          <w:color w:val="000000"/>
          <w:szCs w:val="28"/>
          <w:lang w:eastAsia="zh-Hans"/>
        </w:rPr>
        <w:t>.</w:t>
      </w:r>
      <w:r>
        <w:rPr>
          <w:rFonts w:ascii="黑体" w:eastAsia="黑体" w:hAnsi="黑体" w:cs="黑体"/>
          <w:b/>
          <w:bCs/>
          <w:color w:val="000000"/>
          <w:szCs w:val="28"/>
          <w:lang w:eastAsia="zh-Hans"/>
        </w:rPr>
        <w:t xml:space="preserve">2  </w:t>
      </w:r>
      <w:r>
        <w:rPr>
          <w:rFonts w:ascii="黑体" w:eastAsia="黑体" w:hAnsi="黑体" w:cs="黑体" w:hint="eastAsia"/>
          <w:b/>
          <w:bCs/>
          <w:color w:val="000000"/>
          <w:szCs w:val="28"/>
          <w:lang w:eastAsia="zh-Hans"/>
        </w:rPr>
        <w:t>实验条件</w:t>
      </w:r>
      <w:bookmarkEnd w:id="26"/>
      <w:bookmarkEnd w:id="27"/>
      <w:bookmarkEnd w:id="28"/>
    </w:p>
    <w:p w14:paraId="4730CECC"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29" w:name="_Toc992300306"/>
      <w:bookmarkStart w:id="30" w:name="_Toc1153888251"/>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 xml:space="preserve">1  </w:t>
      </w:r>
      <w:r>
        <w:rPr>
          <w:rFonts w:ascii="黑体" w:eastAsia="黑体" w:hint="eastAsia"/>
          <w:color w:val="000000"/>
          <w:sz w:val="24"/>
          <w:lang w:eastAsia="zh-Hans"/>
        </w:rPr>
        <w:t>溶液配制</w:t>
      </w:r>
      <w:bookmarkEnd w:id="29"/>
      <w:bookmarkEnd w:id="30"/>
    </w:p>
    <w:p w14:paraId="367A4685" w14:textId="77777777" w:rsidR="00061A87"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kern w:val="1"/>
          <w:sz w:val="24"/>
          <w:lang w:eastAsia="zh-Hans"/>
        </w:rPr>
        <w:t>首先，将5.00mL的镍标准溶液和5.00mL的铬标准溶液分别稀释到100mL容量瓶中，从而得到浓度分别为C</w:t>
      </w:r>
      <w:r>
        <w:rPr>
          <w:rFonts w:ascii="宋体" w:hAnsi="宋体"/>
          <w:kern w:val="1"/>
          <w:sz w:val="24"/>
          <w:vertAlign w:val="subscript"/>
          <w:lang w:eastAsia="zh-Hans"/>
        </w:rPr>
        <w:t>1</w:t>
      </w:r>
      <w:r>
        <w:rPr>
          <w:rFonts w:ascii="宋体" w:hAnsi="宋体"/>
          <w:kern w:val="1"/>
          <w:sz w:val="24"/>
          <w:lang w:eastAsia="zh-Hans"/>
        </w:rPr>
        <w:t>=50.0mg/L和C</w:t>
      </w:r>
      <w:r>
        <w:rPr>
          <w:rFonts w:ascii="宋体" w:hAnsi="宋体"/>
          <w:kern w:val="1"/>
          <w:sz w:val="24"/>
          <w:vertAlign w:val="subscript"/>
          <w:lang w:eastAsia="zh-Hans"/>
        </w:rPr>
        <w:t>2</w:t>
      </w:r>
      <w:r>
        <w:rPr>
          <w:rFonts w:ascii="宋体" w:hAnsi="宋体"/>
          <w:kern w:val="1"/>
          <w:sz w:val="24"/>
          <w:lang w:eastAsia="zh-Hans"/>
        </w:rPr>
        <w:t>=50.0mg/L的镍标准应用液和铬标准应用液。然后，从每个标准应用液中吸取一定体积用1+99硝酸溶液定容至刻度，制备浓度为</w:t>
      </w:r>
      <w:r>
        <w:rPr>
          <w:rFonts w:ascii="宋体" w:hAnsi="宋体" w:hint="eastAsia"/>
          <w:kern w:val="1"/>
          <w:sz w:val="24"/>
          <w:lang w:eastAsia="zh-Hans"/>
        </w:rPr>
        <w:t xml:space="preserve">0.0μg/mL、0.10μg/mL、0. </w:t>
      </w:r>
      <w:r>
        <w:rPr>
          <w:rFonts w:ascii="宋体" w:hAnsi="宋体"/>
          <w:kern w:val="1"/>
          <w:sz w:val="24"/>
          <w:lang w:eastAsia="zh-Hans"/>
        </w:rPr>
        <w:t>2</w:t>
      </w:r>
      <w:r>
        <w:rPr>
          <w:rFonts w:ascii="宋体" w:hAnsi="宋体" w:hint="eastAsia"/>
          <w:kern w:val="1"/>
          <w:sz w:val="24"/>
          <w:lang w:eastAsia="zh-Hans"/>
        </w:rPr>
        <w:t>0μg/mL、</w:t>
      </w:r>
      <w:r>
        <w:rPr>
          <w:rFonts w:ascii="宋体" w:hAnsi="宋体"/>
          <w:kern w:val="1"/>
          <w:sz w:val="24"/>
          <w:lang w:eastAsia="zh-Hans"/>
        </w:rPr>
        <w:t>0</w:t>
      </w:r>
      <w:r>
        <w:rPr>
          <w:rFonts w:ascii="宋体" w:hAnsi="宋体" w:hint="eastAsia"/>
          <w:kern w:val="1"/>
          <w:sz w:val="24"/>
          <w:lang w:eastAsia="zh-Hans"/>
        </w:rPr>
        <w:t>.</w:t>
      </w:r>
      <w:r>
        <w:rPr>
          <w:rFonts w:ascii="宋体" w:hAnsi="宋体"/>
          <w:kern w:val="1"/>
          <w:sz w:val="24"/>
          <w:lang w:eastAsia="zh-Hans"/>
        </w:rPr>
        <w:t>5</w:t>
      </w:r>
      <w:r>
        <w:rPr>
          <w:rFonts w:ascii="宋体" w:hAnsi="宋体" w:hint="eastAsia"/>
          <w:kern w:val="1"/>
          <w:sz w:val="24"/>
          <w:lang w:eastAsia="zh-Hans"/>
        </w:rPr>
        <w:t>0μg/mL、</w:t>
      </w:r>
      <w:r>
        <w:rPr>
          <w:rFonts w:ascii="宋体" w:hAnsi="宋体"/>
          <w:kern w:val="1"/>
          <w:sz w:val="24"/>
          <w:lang w:eastAsia="zh-Hans"/>
        </w:rPr>
        <w:t>1</w:t>
      </w:r>
      <w:r>
        <w:rPr>
          <w:rFonts w:ascii="宋体" w:hAnsi="宋体" w:hint="eastAsia"/>
          <w:kern w:val="1"/>
          <w:sz w:val="24"/>
          <w:lang w:eastAsia="zh-Hans"/>
        </w:rPr>
        <w:t>.00μg/mL、</w:t>
      </w:r>
      <w:r>
        <w:rPr>
          <w:rFonts w:ascii="宋体" w:hAnsi="宋体"/>
          <w:kern w:val="1"/>
          <w:sz w:val="24"/>
          <w:lang w:eastAsia="zh-Hans"/>
        </w:rPr>
        <w:t>2</w:t>
      </w:r>
      <w:r>
        <w:rPr>
          <w:rFonts w:ascii="宋体" w:hAnsi="宋体" w:hint="eastAsia"/>
          <w:kern w:val="1"/>
          <w:sz w:val="24"/>
          <w:lang w:eastAsia="zh-Hans"/>
        </w:rPr>
        <w:t>.00μg/mL的镍标准系列</w:t>
      </w:r>
      <w:r>
        <w:rPr>
          <w:rFonts w:ascii="宋体" w:hAnsi="宋体"/>
          <w:kern w:val="1"/>
          <w:sz w:val="24"/>
          <w:lang w:eastAsia="zh-Hans"/>
        </w:rPr>
        <w:t>和</w:t>
      </w:r>
      <w:r>
        <w:rPr>
          <w:rFonts w:ascii="宋体" w:hAnsi="宋体" w:hint="eastAsia"/>
          <w:kern w:val="1"/>
          <w:sz w:val="24"/>
          <w:lang w:eastAsia="zh-Hans"/>
        </w:rPr>
        <w:t>浓度为</w:t>
      </w:r>
      <w:r>
        <w:rPr>
          <w:rFonts w:ascii="宋体" w:hAnsi="宋体"/>
          <w:kern w:val="1"/>
          <w:sz w:val="24"/>
        </w:rPr>
        <w:t>0.0μg/mL、0.10μg/mL、0. 50μg/mL、1</w:t>
      </w:r>
      <w:r>
        <w:rPr>
          <w:rFonts w:ascii="宋体" w:hAnsi="宋体" w:hint="eastAsia"/>
          <w:kern w:val="1"/>
          <w:sz w:val="24"/>
          <w:lang w:eastAsia="zh-Hans"/>
        </w:rPr>
        <w:t>.</w:t>
      </w:r>
      <w:r>
        <w:rPr>
          <w:rFonts w:ascii="宋体" w:hAnsi="宋体"/>
          <w:kern w:val="1"/>
          <w:sz w:val="24"/>
          <w:lang w:eastAsia="zh-Hans"/>
        </w:rPr>
        <w:t>0</w:t>
      </w:r>
      <w:r>
        <w:rPr>
          <w:rFonts w:ascii="宋体" w:hAnsi="宋体"/>
          <w:kern w:val="1"/>
          <w:sz w:val="24"/>
        </w:rPr>
        <w:t>0μg/mL、3.00μg/mL、5.00μg/mL</w:t>
      </w:r>
      <w:r>
        <w:rPr>
          <w:rFonts w:ascii="宋体" w:hAnsi="宋体"/>
          <w:kern w:val="1"/>
          <w:sz w:val="24"/>
          <w:lang w:eastAsia="zh-Hans"/>
        </w:rPr>
        <w:t>铬标准系列。</w:t>
      </w:r>
    </w:p>
    <w:p w14:paraId="0BF03110"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31" w:name="_Toc233240340"/>
      <w:bookmarkStart w:id="32" w:name="_Toc1622502147"/>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 xml:space="preserve">2  </w:t>
      </w:r>
      <w:r>
        <w:rPr>
          <w:rFonts w:ascii="黑体" w:eastAsia="黑体" w:hint="eastAsia"/>
          <w:color w:val="000000"/>
          <w:sz w:val="24"/>
          <w:lang w:eastAsia="zh-Hans"/>
        </w:rPr>
        <w:t>原子吸收分光光度计参数设置</w:t>
      </w:r>
      <w:bookmarkEnd w:id="31"/>
      <w:bookmarkEnd w:id="32"/>
    </w:p>
    <w:p w14:paraId="1896F700" w14:textId="77777777" w:rsidR="00061A87" w:rsidRDefault="00000000">
      <w:pPr>
        <w:autoSpaceDE w:val="0"/>
        <w:autoSpaceDN w:val="0"/>
        <w:adjustRightInd w:val="0"/>
        <w:spacing w:line="360" w:lineRule="auto"/>
        <w:ind w:firstLineChars="200" w:firstLine="480"/>
        <w:jc w:val="left"/>
        <w:rPr>
          <w:rFonts w:ascii="宋体" w:hAnsi="宋体"/>
          <w:kern w:val="1"/>
          <w:sz w:val="24"/>
          <w:lang w:eastAsia="zh-Hans"/>
        </w:rPr>
      </w:pPr>
      <w:r>
        <w:rPr>
          <w:rFonts w:ascii="宋体" w:hAnsi="宋体" w:hint="eastAsia"/>
          <w:kern w:val="1"/>
          <w:sz w:val="24"/>
          <w:lang w:eastAsia="zh-Hans"/>
        </w:rPr>
        <w:t>镍空心阴极灯灯电流</w:t>
      </w:r>
      <w:r>
        <w:rPr>
          <w:rFonts w:ascii="宋体" w:hAnsi="宋体"/>
          <w:kern w:val="1"/>
          <w:sz w:val="24"/>
          <w:lang w:eastAsia="zh-Hans"/>
        </w:rPr>
        <w:t>4</w:t>
      </w:r>
      <w:r>
        <w:rPr>
          <w:rFonts w:ascii="宋体" w:hAnsi="宋体" w:hint="eastAsia"/>
          <w:kern w:val="1"/>
          <w:sz w:val="24"/>
          <w:lang w:eastAsia="zh-Hans"/>
        </w:rPr>
        <w:t>.0mA</w:t>
      </w:r>
      <w:r>
        <w:rPr>
          <w:rFonts w:ascii="宋体" w:hAnsi="宋体"/>
          <w:kern w:val="1"/>
          <w:sz w:val="24"/>
          <w:lang w:eastAsia="zh-Hans"/>
        </w:rPr>
        <w:t>，</w:t>
      </w:r>
      <w:r>
        <w:rPr>
          <w:rFonts w:ascii="宋体" w:hAnsi="宋体" w:hint="eastAsia"/>
          <w:kern w:val="1"/>
          <w:sz w:val="24"/>
          <w:lang w:eastAsia="zh-Hans"/>
        </w:rPr>
        <w:t>波长</w:t>
      </w:r>
      <w:r>
        <w:rPr>
          <w:rFonts w:ascii="宋体" w:hAnsi="宋体"/>
          <w:kern w:val="1"/>
          <w:sz w:val="24"/>
          <w:lang w:eastAsia="zh-Hans"/>
        </w:rPr>
        <w:t>232</w:t>
      </w:r>
      <w:r>
        <w:rPr>
          <w:rFonts w:ascii="宋体" w:hAnsi="宋体" w:hint="eastAsia"/>
          <w:kern w:val="1"/>
          <w:sz w:val="24"/>
          <w:lang w:eastAsia="zh-Hans"/>
        </w:rPr>
        <w:t>.</w:t>
      </w:r>
      <w:r>
        <w:rPr>
          <w:rFonts w:ascii="宋体" w:hAnsi="宋体"/>
          <w:kern w:val="1"/>
          <w:sz w:val="24"/>
          <w:lang w:eastAsia="zh-Hans"/>
        </w:rPr>
        <w:t>0nm，</w:t>
      </w:r>
      <w:r>
        <w:rPr>
          <w:rFonts w:ascii="宋体" w:hAnsi="宋体" w:hint="eastAsia"/>
          <w:kern w:val="1"/>
          <w:sz w:val="24"/>
          <w:lang w:eastAsia="zh-Hans"/>
        </w:rPr>
        <w:t>测量时间</w:t>
      </w:r>
      <w:r>
        <w:rPr>
          <w:rFonts w:ascii="宋体" w:hAnsi="宋体"/>
          <w:kern w:val="1"/>
          <w:sz w:val="24"/>
          <w:lang w:eastAsia="zh-Hans"/>
        </w:rPr>
        <w:t>5.0s</w:t>
      </w:r>
      <w:r>
        <w:rPr>
          <w:rFonts w:ascii="宋体" w:hAnsi="宋体"/>
          <w:color w:val="000000"/>
          <w:sz w:val="24"/>
        </w:rPr>
        <w:t>，</w:t>
      </w:r>
      <w:r>
        <w:rPr>
          <w:rFonts w:ascii="宋体" w:hAnsi="宋体" w:hint="eastAsia"/>
          <w:kern w:val="1"/>
          <w:sz w:val="24"/>
          <w:lang w:eastAsia="zh-Hans"/>
        </w:rPr>
        <w:t>预读数时间</w:t>
      </w:r>
      <w:r>
        <w:rPr>
          <w:rFonts w:ascii="宋体" w:hAnsi="宋体"/>
          <w:kern w:val="1"/>
          <w:sz w:val="24"/>
          <w:lang w:eastAsia="zh-Hans"/>
        </w:rPr>
        <w:t>5s；</w:t>
      </w:r>
    </w:p>
    <w:p w14:paraId="728E79B6" w14:textId="77777777" w:rsidR="00061A87" w:rsidRDefault="00000000">
      <w:pPr>
        <w:autoSpaceDE w:val="0"/>
        <w:autoSpaceDN w:val="0"/>
        <w:adjustRightInd w:val="0"/>
        <w:spacing w:line="360" w:lineRule="auto"/>
        <w:ind w:firstLineChars="200" w:firstLine="480"/>
        <w:jc w:val="left"/>
        <w:rPr>
          <w:rFonts w:ascii="宋体" w:hAnsi="宋体"/>
          <w:kern w:val="1"/>
          <w:sz w:val="24"/>
          <w:lang w:eastAsia="zh-Hans"/>
        </w:rPr>
      </w:pPr>
      <w:r>
        <w:rPr>
          <w:rFonts w:ascii="宋体" w:hAnsi="宋体" w:hint="eastAsia"/>
          <w:kern w:val="1"/>
          <w:sz w:val="24"/>
          <w:lang w:eastAsia="zh-Hans"/>
        </w:rPr>
        <w:t>铬空心阴极灯灯电流</w:t>
      </w:r>
      <w:r>
        <w:rPr>
          <w:rFonts w:ascii="宋体" w:hAnsi="宋体"/>
          <w:kern w:val="1"/>
          <w:sz w:val="24"/>
          <w:lang w:eastAsia="zh-Hans"/>
        </w:rPr>
        <w:t>4</w:t>
      </w:r>
      <w:r>
        <w:rPr>
          <w:rFonts w:ascii="宋体" w:hAnsi="宋体" w:hint="eastAsia"/>
          <w:kern w:val="1"/>
          <w:sz w:val="24"/>
          <w:lang w:eastAsia="zh-Hans"/>
        </w:rPr>
        <w:t>.0mA</w:t>
      </w:r>
      <w:r>
        <w:rPr>
          <w:rFonts w:ascii="宋体" w:hAnsi="宋体"/>
          <w:kern w:val="1"/>
          <w:sz w:val="24"/>
          <w:lang w:eastAsia="zh-Hans"/>
        </w:rPr>
        <w:t>，</w:t>
      </w:r>
      <w:r>
        <w:rPr>
          <w:rFonts w:ascii="宋体" w:hAnsi="宋体" w:hint="eastAsia"/>
          <w:kern w:val="1"/>
          <w:sz w:val="24"/>
          <w:lang w:eastAsia="zh-Hans"/>
        </w:rPr>
        <w:t>波长</w:t>
      </w:r>
      <w:r>
        <w:rPr>
          <w:rFonts w:ascii="宋体" w:hAnsi="宋体"/>
          <w:kern w:val="1"/>
          <w:sz w:val="24"/>
          <w:lang w:eastAsia="zh-Hans"/>
        </w:rPr>
        <w:t>357.9nm，</w:t>
      </w:r>
      <w:r>
        <w:rPr>
          <w:rFonts w:ascii="宋体" w:hAnsi="宋体" w:hint="eastAsia"/>
          <w:kern w:val="1"/>
          <w:sz w:val="24"/>
          <w:lang w:eastAsia="zh-Hans"/>
        </w:rPr>
        <w:t>测量时间</w:t>
      </w:r>
      <w:r>
        <w:rPr>
          <w:rFonts w:ascii="宋体" w:hAnsi="宋体"/>
          <w:kern w:val="1"/>
          <w:sz w:val="24"/>
          <w:lang w:eastAsia="zh-Hans"/>
        </w:rPr>
        <w:t>5.0s</w:t>
      </w:r>
      <w:r>
        <w:rPr>
          <w:rFonts w:ascii="宋体" w:hAnsi="宋体"/>
          <w:color w:val="000000"/>
          <w:sz w:val="24"/>
        </w:rPr>
        <w:t>，</w:t>
      </w:r>
      <w:r>
        <w:rPr>
          <w:rFonts w:ascii="宋体" w:hAnsi="宋体" w:hint="eastAsia"/>
          <w:kern w:val="1"/>
          <w:sz w:val="24"/>
          <w:lang w:eastAsia="zh-Hans"/>
        </w:rPr>
        <w:t>预读数时间</w:t>
      </w:r>
      <w:r>
        <w:rPr>
          <w:rFonts w:ascii="宋体" w:hAnsi="宋体"/>
          <w:kern w:val="1"/>
          <w:sz w:val="24"/>
          <w:lang w:eastAsia="zh-Hans"/>
        </w:rPr>
        <w:t>5s。</w:t>
      </w:r>
    </w:p>
    <w:p w14:paraId="5EE03C97" w14:textId="77777777" w:rsidR="00061A87" w:rsidRDefault="00000000">
      <w:pPr>
        <w:pStyle w:val="a4"/>
        <w:tabs>
          <w:tab w:val="left" w:pos="5832"/>
        </w:tabs>
        <w:ind w:firstLineChars="0" w:firstLine="0"/>
        <w:outlineLvl w:val="1"/>
        <w:rPr>
          <w:rFonts w:ascii="黑体" w:eastAsia="黑体" w:hAnsi="黑体" w:cs="黑体"/>
          <w:b/>
          <w:bCs/>
          <w:color w:val="000000"/>
          <w:szCs w:val="28"/>
          <w:lang w:eastAsia="zh-Hans"/>
        </w:rPr>
      </w:pPr>
      <w:bookmarkStart w:id="33" w:name="_Toc912738605"/>
      <w:bookmarkStart w:id="34" w:name="_Toc646235023"/>
      <w:bookmarkStart w:id="35" w:name="_Toc136262937"/>
      <w:r>
        <w:rPr>
          <w:rFonts w:ascii="黑体" w:eastAsia="黑体" w:hAnsi="黑体" w:cs="黑体"/>
          <w:b/>
          <w:bCs/>
          <w:color w:val="000000"/>
          <w:szCs w:val="28"/>
          <w:lang w:eastAsia="zh-Hans"/>
        </w:rPr>
        <w:t>2</w:t>
      </w:r>
      <w:r>
        <w:rPr>
          <w:rFonts w:ascii="黑体" w:eastAsia="黑体" w:hAnsi="黑体" w:cs="黑体" w:hint="eastAsia"/>
          <w:b/>
          <w:bCs/>
          <w:color w:val="000000"/>
          <w:szCs w:val="28"/>
          <w:lang w:eastAsia="zh-Hans"/>
        </w:rPr>
        <w:t>.</w:t>
      </w:r>
      <w:r>
        <w:rPr>
          <w:rFonts w:ascii="黑体" w:eastAsia="黑体" w:hAnsi="黑体" w:cs="黑体"/>
          <w:b/>
          <w:bCs/>
          <w:color w:val="000000"/>
          <w:szCs w:val="28"/>
          <w:lang w:eastAsia="zh-Hans"/>
        </w:rPr>
        <w:t xml:space="preserve">3  </w:t>
      </w:r>
      <w:r>
        <w:rPr>
          <w:rFonts w:ascii="黑体" w:eastAsia="黑体" w:hAnsi="黑体" w:cs="黑体" w:hint="eastAsia"/>
          <w:b/>
          <w:bCs/>
          <w:color w:val="000000"/>
          <w:szCs w:val="28"/>
          <w:lang w:eastAsia="zh-Hans"/>
        </w:rPr>
        <w:t>实验方法</w:t>
      </w:r>
      <w:bookmarkEnd w:id="33"/>
      <w:bookmarkEnd w:id="34"/>
      <w:bookmarkEnd w:id="35"/>
    </w:p>
    <w:p w14:paraId="5B816843"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36" w:name="_Toc1447228682"/>
      <w:bookmarkStart w:id="37" w:name="_Toc922043714"/>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3</w:t>
      </w:r>
      <w:r>
        <w:rPr>
          <w:rFonts w:ascii="黑体" w:eastAsia="黑体" w:hint="eastAsia"/>
          <w:color w:val="000000"/>
          <w:sz w:val="24"/>
          <w:lang w:eastAsia="zh-Hans"/>
        </w:rPr>
        <w:t>.</w:t>
      </w:r>
      <w:r>
        <w:rPr>
          <w:rFonts w:ascii="黑体" w:eastAsia="黑体"/>
          <w:color w:val="000000"/>
          <w:sz w:val="24"/>
          <w:lang w:eastAsia="zh-Hans"/>
        </w:rPr>
        <w:t xml:space="preserve">1  </w:t>
      </w:r>
      <w:r>
        <w:rPr>
          <w:rFonts w:ascii="黑体" w:eastAsia="黑体" w:hint="eastAsia"/>
          <w:color w:val="000000"/>
          <w:sz w:val="24"/>
          <w:lang w:eastAsia="zh-Hans"/>
        </w:rPr>
        <w:t>电热板消解法</w:t>
      </w:r>
      <w:bookmarkEnd w:id="36"/>
      <w:bookmarkEnd w:id="37"/>
    </w:p>
    <w:p w14:paraId="0E89B267" w14:textId="77777777" w:rsidR="00061A87" w:rsidRDefault="00000000">
      <w:pPr>
        <w:pStyle w:val="a4"/>
        <w:tabs>
          <w:tab w:val="left" w:pos="5832"/>
        </w:tabs>
        <w:ind w:firstLine="480"/>
        <w:rPr>
          <w:color w:val="000000"/>
          <w:sz w:val="24"/>
          <w:lang w:eastAsia="zh-Hans"/>
        </w:rPr>
      </w:pPr>
      <w:r>
        <w:rPr>
          <w:color w:val="000000"/>
          <w:sz w:val="24"/>
          <w:lang w:eastAsia="zh-Hans"/>
        </w:rPr>
        <w:t>在本研究中，通过一系列步骤对样品进行处理，以获取用于测试的上清液。首先，称取了0.2</w:t>
      </w:r>
      <w:r>
        <w:rPr>
          <w:rFonts w:hint="eastAsia"/>
          <w:color w:val="000000"/>
          <w:sz w:val="24"/>
        </w:rPr>
        <w:t>g</w:t>
      </w:r>
      <w:r>
        <w:rPr>
          <w:color w:val="000000"/>
          <w:sz w:val="24"/>
          <w:lang w:eastAsia="zh-Hans"/>
        </w:rPr>
        <w:t>的样品，并将其放入一个50</w:t>
      </w:r>
      <w:r>
        <w:rPr>
          <w:rFonts w:hint="eastAsia"/>
          <w:color w:val="000000"/>
          <w:sz w:val="24"/>
        </w:rPr>
        <w:t>m</w:t>
      </w:r>
      <w:r>
        <w:rPr>
          <w:color w:val="000000"/>
          <w:sz w:val="24"/>
        </w:rPr>
        <w:t>L</w:t>
      </w:r>
      <w:r>
        <w:rPr>
          <w:color w:val="000000"/>
          <w:sz w:val="24"/>
          <w:lang w:eastAsia="zh-Hans"/>
        </w:rPr>
        <w:t>的聚四氟乙烯坩埚中</w:t>
      </w:r>
      <w:r>
        <w:rPr>
          <w:rFonts w:hint="eastAsia"/>
          <w:color w:val="000000"/>
          <w:sz w:val="24"/>
          <w:lang w:eastAsia="zh-Hans"/>
        </w:rPr>
        <w:t>然后用水湿润，只要能形成不流动液珠状即可</w:t>
      </w:r>
      <w:r>
        <w:rPr>
          <w:color w:val="000000"/>
          <w:sz w:val="24"/>
          <w:lang w:eastAsia="zh-Hans"/>
        </w:rPr>
        <w:t>。随后，向坩埚中加入了10</w:t>
      </w:r>
      <w:r>
        <w:rPr>
          <w:rFonts w:hint="eastAsia"/>
          <w:color w:val="000000"/>
          <w:sz w:val="24"/>
        </w:rPr>
        <w:t>m</w:t>
      </w:r>
      <w:r>
        <w:rPr>
          <w:color w:val="000000"/>
          <w:sz w:val="24"/>
        </w:rPr>
        <w:t>L</w:t>
      </w:r>
      <w:r>
        <w:rPr>
          <w:color w:val="000000"/>
          <w:sz w:val="24"/>
          <w:lang w:eastAsia="zh-Hans"/>
        </w:rPr>
        <w:t>的盐酸，并将其加热至剩余3</w:t>
      </w:r>
      <w:r>
        <w:rPr>
          <w:rFonts w:hint="eastAsia"/>
          <w:color w:val="000000"/>
          <w:sz w:val="24"/>
        </w:rPr>
        <w:t>m</w:t>
      </w:r>
      <w:r>
        <w:rPr>
          <w:color w:val="000000"/>
          <w:sz w:val="24"/>
        </w:rPr>
        <w:t>L</w:t>
      </w:r>
      <w:r>
        <w:rPr>
          <w:color w:val="000000"/>
          <w:sz w:val="24"/>
          <w:lang w:eastAsia="zh-Hans"/>
        </w:rPr>
        <w:t>液体。接下来，加</w:t>
      </w:r>
      <w:r>
        <w:rPr>
          <w:rFonts w:hint="eastAsia"/>
          <w:color w:val="000000"/>
          <w:sz w:val="24"/>
          <w:lang w:eastAsia="zh-Hans"/>
        </w:rPr>
        <w:t>入</w:t>
      </w:r>
      <w:r>
        <w:rPr>
          <w:color w:val="000000"/>
          <w:sz w:val="24"/>
          <w:lang w:eastAsia="zh-Hans"/>
        </w:rPr>
        <w:t>9</w:t>
      </w:r>
      <w:r>
        <w:rPr>
          <w:rFonts w:hint="eastAsia"/>
          <w:color w:val="000000"/>
          <w:sz w:val="24"/>
        </w:rPr>
        <w:t>m</w:t>
      </w:r>
      <w:r>
        <w:rPr>
          <w:color w:val="000000"/>
          <w:sz w:val="24"/>
        </w:rPr>
        <w:t>L</w:t>
      </w:r>
      <w:r>
        <w:rPr>
          <w:color w:val="000000"/>
          <w:sz w:val="24"/>
          <w:lang w:eastAsia="zh-Hans"/>
        </w:rPr>
        <w:t>的硝酸，</w:t>
      </w:r>
      <w:r>
        <w:rPr>
          <w:rFonts w:hint="eastAsia"/>
          <w:color w:val="000000"/>
          <w:sz w:val="24"/>
          <w:lang w:eastAsia="zh-Hans"/>
        </w:rPr>
        <w:t>此时加盖加热，直到看不见明显颗粒</w:t>
      </w:r>
      <w:r>
        <w:rPr>
          <w:color w:val="000000"/>
          <w:sz w:val="24"/>
          <w:lang w:eastAsia="zh-Hans"/>
        </w:rPr>
        <w:t>然后再加</w:t>
      </w:r>
      <w:r>
        <w:rPr>
          <w:color w:val="000000"/>
          <w:sz w:val="24"/>
          <w:lang w:eastAsia="zh-Hans"/>
        </w:rPr>
        <w:lastRenderedPageBreak/>
        <w:t>入9</w:t>
      </w:r>
      <w:r>
        <w:rPr>
          <w:rFonts w:hint="eastAsia"/>
          <w:color w:val="000000"/>
          <w:sz w:val="24"/>
          <w:lang w:eastAsia="zh-Hans"/>
        </w:rPr>
        <w:t>m</w:t>
      </w:r>
      <w:r>
        <w:rPr>
          <w:color w:val="000000"/>
          <w:sz w:val="24"/>
          <w:lang w:eastAsia="zh-Hans"/>
        </w:rPr>
        <w:t>L的氢氟酸。为确保反应的进行，将温度升至130℃，并进行了30分钟的飞硅操作。稍事冷却后，我们向溶液中加入了1</w:t>
      </w:r>
      <w:r>
        <w:rPr>
          <w:rFonts w:hint="eastAsia"/>
          <w:color w:val="000000"/>
          <w:sz w:val="24"/>
        </w:rPr>
        <w:t>m</w:t>
      </w:r>
      <w:r>
        <w:rPr>
          <w:color w:val="000000"/>
          <w:sz w:val="24"/>
        </w:rPr>
        <w:t>L</w:t>
      </w:r>
      <w:r>
        <w:rPr>
          <w:color w:val="000000"/>
          <w:sz w:val="24"/>
          <w:lang w:eastAsia="zh-Hans"/>
        </w:rPr>
        <w:t>的高氯酸，并将温度升至170℃进行持续加热。</w:t>
      </w:r>
      <w:r>
        <w:rPr>
          <w:rFonts w:hint="eastAsia"/>
          <w:color w:val="000000"/>
          <w:sz w:val="24"/>
          <w:lang w:eastAsia="zh-Hans"/>
        </w:rPr>
        <w:t>等到液体加热到呈不可流动状态时，稍冷，加入</w:t>
      </w:r>
      <w:r>
        <w:rPr>
          <w:rFonts w:hint="eastAsia"/>
          <w:color w:val="000000"/>
          <w:sz w:val="24"/>
        </w:rPr>
        <w:t>3m</w:t>
      </w:r>
      <w:r>
        <w:rPr>
          <w:color w:val="000000"/>
          <w:sz w:val="24"/>
        </w:rPr>
        <w:t>L</w:t>
      </w:r>
      <w:r>
        <w:rPr>
          <w:rFonts w:hint="eastAsia"/>
          <w:color w:val="000000"/>
          <w:sz w:val="24"/>
        </w:rPr>
        <w:t>硝酸溶液，</w:t>
      </w:r>
      <w:r>
        <w:rPr>
          <w:color w:val="000000"/>
          <w:sz w:val="24"/>
          <w:lang w:eastAsia="zh-Hans"/>
        </w:rPr>
        <w:t>最后，将坩埚内的液体转移到一个容量为25</w:t>
      </w:r>
      <w:r>
        <w:rPr>
          <w:rFonts w:hint="eastAsia"/>
          <w:color w:val="000000"/>
          <w:sz w:val="24"/>
        </w:rPr>
        <w:t>m</w:t>
      </w:r>
      <w:r>
        <w:rPr>
          <w:color w:val="000000"/>
          <w:sz w:val="24"/>
        </w:rPr>
        <w:t>L</w:t>
      </w:r>
      <w:r>
        <w:rPr>
          <w:color w:val="000000"/>
          <w:sz w:val="24"/>
          <w:lang w:eastAsia="zh-Hans"/>
        </w:rPr>
        <w:t>的瓶中，并定容至标线。处理完成后，样品被保存待测。</w:t>
      </w:r>
    </w:p>
    <w:p w14:paraId="538DC7A6" w14:textId="77777777" w:rsidR="00061A87" w:rsidRDefault="00000000">
      <w:pPr>
        <w:pStyle w:val="a4"/>
        <w:tabs>
          <w:tab w:val="left" w:pos="5832"/>
        </w:tabs>
        <w:ind w:firstLine="480"/>
        <w:rPr>
          <w:color w:val="000000"/>
          <w:sz w:val="24"/>
          <w:lang w:eastAsia="zh-Hans"/>
        </w:rPr>
      </w:pPr>
      <w:r>
        <w:rPr>
          <w:color w:val="000000"/>
          <w:sz w:val="24"/>
          <w:lang w:eastAsia="zh-Hans"/>
        </w:rPr>
        <w:t>这些实验步骤提供了一种分析样品成分的方法，通过一系列的化学反应和加热步骤，我们能够将样品处理并转移到适合分析的容器中。这种方法有助于我们深入了解样品的组成和性质，为后续的研究和分析提供了基础。</w:t>
      </w:r>
    </w:p>
    <w:p w14:paraId="013107EC" w14:textId="77777777" w:rsidR="00061A87" w:rsidRDefault="00000000">
      <w:pPr>
        <w:pStyle w:val="a4"/>
        <w:tabs>
          <w:tab w:val="left" w:pos="5832"/>
        </w:tabs>
        <w:ind w:firstLineChars="0" w:firstLine="0"/>
        <w:outlineLvl w:val="2"/>
        <w:rPr>
          <w:rFonts w:ascii="黑体" w:eastAsia="黑体"/>
          <w:color w:val="000000"/>
          <w:sz w:val="24"/>
          <w:lang w:eastAsia="zh-Hans"/>
        </w:rPr>
      </w:pPr>
      <w:bookmarkStart w:id="38" w:name="_Toc546704446"/>
      <w:bookmarkStart w:id="39" w:name="_Toc1172672452"/>
      <w:r>
        <w:rPr>
          <w:rFonts w:ascii="黑体" w:eastAsia="黑体"/>
          <w:color w:val="000000"/>
          <w:sz w:val="24"/>
          <w:lang w:eastAsia="zh-Hans"/>
        </w:rPr>
        <w:t>2</w:t>
      </w:r>
      <w:r>
        <w:rPr>
          <w:rFonts w:ascii="黑体" w:eastAsia="黑体" w:hint="eastAsia"/>
          <w:color w:val="000000"/>
          <w:sz w:val="24"/>
          <w:lang w:eastAsia="zh-Hans"/>
        </w:rPr>
        <w:t>.</w:t>
      </w:r>
      <w:r>
        <w:rPr>
          <w:rFonts w:ascii="黑体" w:eastAsia="黑体"/>
          <w:color w:val="000000"/>
          <w:sz w:val="24"/>
          <w:lang w:eastAsia="zh-Hans"/>
        </w:rPr>
        <w:t>3</w:t>
      </w:r>
      <w:r>
        <w:rPr>
          <w:rFonts w:ascii="黑体" w:eastAsia="黑体" w:hint="eastAsia"/>
          <w:color w:val="000000"/>
          <w:sz w:val="24"/>
          <w:lang w:eastAsia="zh-Hans"/>
        </w:rPr>
        <w:t>.</w:t>
      </w:r>
      <w:r>
        <w:rPr>
          <w:rFonts w:ascii="黑体" w:eastAsia="黑体"/>
          <w:color w:val="000000"/>
          <w:sz w:val="24"/>
          <w:lang w:eastAsia="zh-Hans"/>
        </w:rPr>
        <w:t xml:space="preserve">2  </w:t>
      </w:r>
      <w:bookmarkEnd w:id="38"/>
      <w:bookmarkEnd w:id="39"/>
      <w:r>
        <w:rPr>
          <w:rFonts w:ascii="黑体" w:eastAsia="黑体" w:hint="eastAsia"/>
          <w:color w:val="000000"/>
          <w:sz w:val="24"/>
          <w:lang w:eastAsia="zh-Hans"/>
        </w:rPr>
        <w:t>标准曲线绘制</w:t>
      </w:r>
    </w:p>
    <w:p w14:paraId="51098954" w14:textId="77777777" w:rsidR="00061A87" w:rsidRDefault="00000000">
      <w:pPr>
        <w:widowControl/>
        <w:spacing w:line="360" w:lineRule="auto"/>
        <w:ind w:firstLineChars="200" w:firstLine="480"/>
        <w:jc w:val="left"/>
        <w:rPr>
          <w:color w:val="000000"/>
          <w:sz w:val="24"/>
          <w:lang w:eastAsia="zh-Hans"/>
        </w:rPr>
      </w:pPr>
      <w:r>
        <w:rPr>
          <w:rFonts w:ascii="宋体" w:hAnsi="宋体" w:hint="eastAsia"/>
          <w:color w:val="000000"/>
          <w:sz w:val="24"/>
        </w:rPr>
        <w:t>浓度已知的镍</w:t>
      </w:r>
      <w:r>
        <w:rPr>
          <w:rFonts w:ascii="宋体" w:hAnsi="宋体"/>
          <w:color w:val="000000"/>
          <w:sz w:val="24"/>
        </w:rPr>
        <w:t>、</w:t>
      </w:r>
      <w:r>
        <w:rPr>
          <w:rFonts w:ascii="宋体" w:hAnsi="宋体" w:hint="eastAsia"/>
          <w:color w:val="000000"/>
          <w:sz w:val="24"/>
        </w:rPr>
        <w:t>铬标准溶液使用火焰原子吸收光谱法测定其吸收光谱曲线，</w:t>
      </w:r>
      <w:r>
        <w:rPr>
          <w:rFonts w:ascii="宋体" w:hAnsi="宋体" w:cs="宋体" w:hint="eastAsia"/>
          <w:color w:val="000000"/>
          <w:kern w:val="0"/>
          <w:sz w:val="24"/>
        </w:rPr>
        <w:t>采用标准零点校正装置的零点，对六个试样待测液进行由低至高的测定</w:t>
      </w:r>
      <w:r>
        <w:rPr>
          <w:rFonts w:ascii="宋体" w:hAnsi="宋体" w:cs="宋体"/>
          <w:color w:val="000000"/>
          <w:kern w:val="0"/>
          <w:sz w:val="24"/>
        </w:rPr>
        <w:t>，</w:t>
      </w:r>
      <w:r>
        <w:rPr>
          <w:rFonts w:ascii="宋体" w:hAnsi="宋体" w:hint="eastAsia"/>
          <w:color w:val="000000"/>
          <w:sz w:val="24"/>
        </w:rPr>
        <w:t>记录吸光度A，并绘制标准曲线。</w:t>
      </w:r>
      <w:r>
        <w:rPr>
          <w:rFonts w:ascii="宋体" w:hAnsi="宋体" w:hint="eastAsia"/>
          <w:color w:val="000000"/>
          <w:sz w:val="24"/>
          <w:lang w:eastAsia="zh-Hans"/>
        </w:rPr>
        <w:t>镍</w:t>
      </w:r>
      <w:r>
        <w:rPr>
          <w:rFonts w:ascii="宋体" w:hAnsi="宋体"/>
          <w:color w:val="000000"/>
          <w:sz w:val="24"/>
          <w:lang w:eastAsia="zh-Hans"/>
        </w:rPr>
        <w:t>、</w:t>
      </w:r>
      <w:r>
        <w:rPr>
          <w:rFonts w:ascii="宋体" w:hAnsi="宋体" w:hint="eastAsia"/>
          <w:color w:val="000000"/>
          <w:sz w:val="24"/>
          <w:lang w:eastAsia="zh-Hans"/>
        </w:rPr>
        <w:t>铬浓度</w:t>
      </w:r>
      <w:r>
        <w:rPr>
          <w:rFonts w:ascii="宋体" w:hAnsi="宋体"/>
          <w:color w:val="000000"/>
          <w:sz w:val="24"/>
          <w:lang w:eastAsia="zh-Hans"/>
        </w:rPr>
        <w:t>C</w:t>
      </w:r>
      <w:r>
        <w:rPr>
          <w:rFonts w:ascii="宋体" w:hAnsi="宋体" w:hint="eastAsia"/>
          <w:color w:val="000000"/>
          <w:sz w:val="24"/>
          <w:lang w:eastAsia="zh-Hans"/>
        </w:rPr>
        <w:t>和吸光度</w:t>
      </w:r>
      <w:r>
        <w:rPr>
          <w:rFonts w:ascii="宋体" w:hAnsi="宋体"/>
          <w:color w:val="000000"/>
          <w:sz w:val="24"/>
          <w:lang w:eastAsia="zh-Hans"/>
        </w:rPr>
        <w:t>A</w:t>
      </w:r>
      <w:r>
        <w:rPr>
          <w:rFonts w:ascii="宋体" w:hAnsi="宋体" w:hint="eastAsia"/>
          <w:color w:val="000000"/>
          <w:sz w:val="24"/>
          <w:lang w:eastAsia="zh-Hans"/>
        </w:rPr>
        <w:t>建立校准曲线</w:t>
      </w:r>
      <w:r>
        <w:rPr>
          <w:color w:val="000000"/>
          <w:sz w:val="24"/>
          <w:lang w:eastAsia="zh-Hans"/>
        </w:rPr>
        <w:t>，</w:t>
      </w:r>
      <w:r>
        <w:rPr>
          <w:rFonts w:hint="eastAsia"/>
          <w:color w:val="000000"/>
          <w:sz w:val="24"/>
          <w:lang w:eastAsia="zh-Hans"/>
        </w:rPr>
        <w:t>测定结果见表</w:t>
      </w:r>
      <w:r>
        <w:rPr>
          <w:color w:val="000000"/>
          <w:sz w:val="24"/>
          <w:lang w:eastAsia="zh-Hans"/>
        </w:rPr>
        <w:t>3</w:t>
      </w:r>
      <w:r>
        <w:rPr>
          <w:color w:val="000000"/>
          <w:sz w:val="24"/>
          <w:lang w:eastAsia="zh-Hans"/>
        </w:rPr>
        <w:t>、</w:t>
      </w:r>
      <w:r>
        <w:rPr>
          <w:rFonts w:hint="eastAsia"/>
          <w:color w:val="000000"/>
          <w:sz w:val="24"/>
          <w:lang w:eastAsia="zh-Hans"/>
        </w:rPr>
        <w:t>表</w:t>
      </w:r>
      <w:r>
        <w:rPr>
          <w:color w:val="000000"/>
          <w:sz w:val="24"/>
          <w:lang w:eastAsia="zh-Hans"/>
        </w:rPr>
        <w:t>4</w:t>
      </w:r>
      <w:r>
        <w:rPr>
          <w:color w:val="000000"/>
          <w:sz w:val="24"/>
          <w:lang w:eastAsia="zh-Hans"/>
        </w:rPr>
        <w:t>。</w:t>
      </w:r>
    </w:p>
    <w:p w14:paraId="75E635E1" w14:textId="77777777" w:rsidR="00061A87" w:rsidRDefault="00000000" w:rsidP="00895D96">
      <w:pPr>
        <w:pStyle w:val="a4"/>
        <w:tabs>
          <w:tab w:val="left" w:pos="5832"/>
        </w:tabs>
        <w:ind w:firstLineChars="0" w:firstLine="0"/>
        <w:jc w:val="center"/>
        <w:rPr>
          <w:rFonts w:cs="宋体"/>
          <w:color w:val="000000"/>
          <w:sz w:val="21"/>
          <w:szCs w:val="21"/>
          <w:lang w:eastAsia="zh-Hans"/>
        </w:rPr>
      </w:pPr>
      <w:r>
        <w:rPr>
          <w:rFonts w:cs="宋体" w:hint="eastAsia"/>
          <w:color w:val="000000"/>
          <w:sz w:val="21"/>
          <w:szCs w:val="21"/>
          <w:lang w:eastAsia="zh-Hans"/>
        </w:rPr>
        <w:t>表3  镍标准系列测定结果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4"/>
        <w:gridCol w:w="692"/>
        <w:gridCol w:w="735"/>
        <w:gridCol w:w="735"/>
        <w:gridCol w:w="706"/>
        <w:gridCol w:w="691"/>
        <w:gridCol w:w="824"/>
        <w:gridCol w:w="2073"/>
        <w:gridCol w:w="915"/>
      </w:tblGrid>
      <w:tr w:rsidR="00061A87" w14:paraId="08A61A0E" w14:textId="77777777">
        <w:trPr>
          <w:trHeight w:val="1337"/>
        </w:trPr>
        <w:tc>
          <w:tcPr>
            <w:tcW w:w="1464" w:type="dxa"/>
            <w:tcBorders>
              <w:top w:val="single" w:sz="12" w:space="0" w:color="auto"/>
              <w:left w:val="nil"/>
              <w:bottom w:val="single" w:sz="6" w:space="0" w:color="auto"/>
              <w:right w:val="nil"/>
            </w:tcBorders>
            <w:vAlign w:val="center"/>
          </w:tcPr>
          <w:p w14:paraId="1BADE04B"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noProof/>
              </w:rPr>
              <mc:AlternateContent>
                <mc:Choice Requires="wps">
                  <w:drawing>
                    <wp:anchor distT="0" distB="0" distL="114300" distR="114300" simplePos="0" relativeHeight="251666432" behindDoc="0" locked="0" layoutInCell="1" allowOverlap="1" wp14:anchorId="3A79E699" wp14:editId="71905D5C">
                      <wp:simplePos x="0" y="0"/>
                      <wp:positionH relativeFrom="column">
                        <wp:posOffset>-53975</wp:posOffset>
                      </wp:positionH>
                      <wp:positionV relativeFrom="paragraph">
                        <wp:posOffset>2540</wp:posOffset>
                      </wp:positionV>
                      <wp:extent cx="915035" cy="644525"/>
                      <wp:effectExtent l="3810" t="5080" r="20955" b="10795"/>
                      <wp:wrapNone/>
                      <wp:docPr id="8" name="直接连接符 18"/>
                      <wp:cNvGraphicFramePr/>
                      <a:graphic xmlns:a="http://schemas.openxmlformats.org/drawingml/2006/main">
                        <a:graphicData uri="http://schemas.microsoft.com/office/word/2010/wordprocessingShape">
                          <wps:wsp>
                            <wps:cNvCnPr/>
                            <wps:spPr>
                              <a:xfrm>
                                <a:off x="1170305" y="2664460"/>
                                <a:ext cx="915035" cy="644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9F7D008" id="直接连接符 18"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4.25pt,.2pt" to="67.8pt,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" strokecolor="windowText" strokeweight=".5pt">
                      <v:stroke joinstyle="miter"/>
                    </v:line>
                  </w:pict>
                </mc:Fallback>
              </mc:AlternateContent>
            </w:r>
            <w:r>
              <w:rPr>
                <w:noProof/>
              </w:rPr>
              <mc:AlternateContent>
                <mc:Choice Requires="wps">
                  <w:drawing>
                    <wp:anchor distT="0" distB="0" distL="114300" distR="114300" simplePos="0" relativeHeight="251665408" behindDoc="0" locked="0" layoutInCell="1" allowOverlap="1" wp14:anchorId="4A5A9433" wp14:editId="0FF43316">
                      <wp:simplePos x="0" y="0"/>
                      <wp:positionH relativeFrom="column">
                        <wp:posOffset>-62865</wp:posOffset>
                      </wp:positionH>
                      <wp:positionV relativeFrom="paragraph">
                        <wp:posOffset>-6985</wp:posOffset>
                      </wp:positionV>
                      <wp:extent cx="485140" cy="887095"/>
                      <wp:effectExtent l="5715" t="3175" r="17145" b="24130"/>
                      <wp:wrapNone/>
                      <wp:docPr id="7" name="直接连接符 17"/>
                      <wp:cNvGraphicFramePr/>
                      <a:graphic xmlns:a="http://schemas.openxmlformats.org/drawingml/2006/main">
                        <a:graphicData uri="http://schemas.microsoft.com/office/word/2010/wordprocessingShape">
                          <wps:wsp>
                            <wps:cNvCnPr/>
                            <wps:spPr>
                              <a:xfrm>
                                <a:off x="1161415" y="2654935"/>
                                <a:ext cx="485140" cy="88709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0379F88" id="直接连接符 17"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4.95pt,-.55pt" to="33.2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" strokecolor="windowText" strokeweight=".5pt">
                      <v:stroke joinstyle="miter"/>
                    </v:line>
                  </w:pict>
                </mc:Fallback>
              </mc:AlternateContent>
            </w:r>
            <w:r>
              <w:rPr>
                <w:rFonts w:cs="宋体"/>
                <w:color w:val="000000"/>
                <w:sz w:val="21"/>
                <w:szCs w:val="21"/>
                <w:lang w:eastAsia="zh-Hans"/>
              </w:rPr>
              <w:t xml:space="preserve">      </w:t>
            </w:r>
            <w:r>
              <w:rPr>
                <w:rFonts w:cs="宋体" w:hint="eastAsia"/>
                <w:color w:val="000000"/>
                <w:sz w:val="21"/>
                <w:szCs w:val="21"/>
                <w:lang w:eastAsia="zh-Hans"/>
              </w:rPr>
              <w:t>浓度</w:t>
            </w:r>
          </w:p>
          <w:p w14:paraId="788251EB" w14:textId="77777777" w:rsidR="00061A87" w:rsidRDefault="00000000">
            <w:pPr>
              <w:pStyle w:val="a4"/>
              <w:tabs>
                <w:tab w:val="left" w:pos="5832"/>
              </w:tabs>
              <w:spacing w:beforeLines="50" w:before="156" w:afterLines="50" w:after="156"/>
              <w:ind w:firstLineChars="0" w:firstLine="0"/>
              <w:rPr>
                <w:rFonts w:cs="宋体"/>
                <w:color w:val="000000"/>
                <w:sz w:val="21"/>
                <w:szCs w:val="21"/>
                <w:lang w:eastAsia="zh-Hans"/>
              </w:rPr>
            </w:pPr>
            <w:r>
              <w:rPr>
                <w:rFonts w:cs="宋体" w:hint="eastAsia"/>
                <w:color w:val="000000"/>
                <w:sz w:val="21"/>
                <w:szCs w:val="21"/>
                <w:lang w:eastAsia="zh-Hans"/>
              </w:rPr>
              <w:t>天数 吸光度</w:t>
            </w:r>
          </w:p>
        </w:tc>
        <w:tc>
          <w:tcPr>
            <w:tcW w:w="692" w:type="dxa"/>
            <w:tcBorders>
              <w:top w:val="single" w:sz="12" w:space="0" w:color="auto"/>
              <w:left w:val="nil"/>
              <w:bottom w:val="single" w:sz="6" w:space="0" w:color="auto"/>
              <w:right w:val="nil"/>
            </w:tcBorders>
            <w:vAlign w:val="center"/>
          </w:tcPr>
          <w:p w14:paraId="3A8D98C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w:t>
            </w:r>
          </w:p>
          <w:p w14:paraId="652C218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735" w:type="dxa"/>
            <w:tcBorders>
              <w:top w:val="single" w:sz="12" w:space="0" w:color="auto"/>
              <w:left w:val="nil"/>
              <w:bottom w:val="single" w:sz="6" w:space="0" w:color="auto"/>
              <w:right w:val="nil"/>
            </w:tcBorders>
            <w:vAlign w:val="center"/>
          </w:tcPr>
          <w:p w14:paraId="690F1A3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0.10</w:t>
            </w:r>
          </w:p>
          <w:p w14:paraId="036CEE6C"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735" w:type="dxa"/>
            <w:tcBorders>
              <w:top w:val="single" w:sz="12" w:space="0" w:color="auto"/>
              <w:left w:val="nil"/>
              <w:bottom w:val="single" w:sz="6" w:space="0" w:color="auto"/>
              <w:right w:val="nil"/>
            </w:tcBorders>
            <w:vAlign w:val="center"/>
          </w:tcPr>
          <w:p w14:paraId="05035B3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0.20</w:t>
            </w:r>
          </w:p>
          <w:p w14:paraId="6CCDEB8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706" w:type="dxa"/>
            <w:tcBorders>
              <w:top w:val="single" w:sz="12" w:space="0" w:color="auto"/>
              <w:left w:val="nil"/>
              <w:bottom w:val="single" w:sz="6" w:space="0" w:color="auto"/>
              <w:right w:val="nil"/>
            </w:tcBorders>
            <w:vAlign w:val="center"/>
          </w:tcPr>
          <w:p w14:paraId="32D1382A"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0.50</w:t>
            </w:r>
          </w:p>
          <w:p w14:paraId="1F647E0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691" w:type="dxa"/>
            <w:tcBorders>
              <w:top w:val="single" w:sz="12" w:space="0" w:color="auto"/>
              <w:left w:val="nil"/>
              <w:bottom w:val="single" w:sz="6" w:space="0" w:color="auto"/>
              <w:right w:val="nil"/>
            </w:tcBorders>
            <w:vAlign w:val="center"/>
          </w:tcPr>
          <w:p w14:paraId="6D427833"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1.00</w:t>
            </w:r>
          </w:p>
          <w:p w14:paraId="2A0A313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824" w:type="dxa"/>
            <w:tcBorders>
              <w:top w:val="single" w:sz="12" w:space="0" w:color="auto"/>
              <w:left w:val="nil"/>
              <w:bottom w:val="single" w:sz="6" w:space="0" w:color="auto"/>
              <w:right w:val="nil"/>
            </w:tcBorders>
            <w:vAlign w:val="center"/>
          </w:tcPr>
          <w:p w14:paraId="640DF79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2.00</w:t>
            </w:r>
          </w:p>
          <w:p w14:paraId="06E0776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2073" w:type="dxa"/>
            <w:tcBorders>
              <w:top w:val="single" w:sz="12" w:space="0" w:color="auto"/>
              <w:left w:val="nil"/>
              <w:bottom w:val="single" w:sz="6" w:space="0" w:color="auto"/>
              <w:right w:val="nil"/>
            </w:tcBorders>
            <w:vAlign w:val="center"/>
          </w:tcPr>
          <w:p w14:paraId="6C51ADEA"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回归方程</w:t>
            </w:r>
          </w:p>
        </w:tc>
        <w:tc>
          <w:tcPr>
            <w:tcW w:w="915" w:type="dxa"/>
            <w:tcBorders>
              <w:top w:val="single" w:sz="12" w:space="0" w:color="auto"/>
              <w:left w:val="nil"/>
              <w:bottom w:val="single" w:sz="6" w:space="0" w:color="auto"/>
              <w:right w:val="nil"/>
            </w:tcBorders>
            <w:vAlign w:val="center"/>
          </w:tcPr>
          <w:p w14:paraId="1489E1B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相关系数</w:t>
            </w:r>
          </w:p>
        </w:tc>
      </w:tr>
      <w:tr w:rsidR="00061A87" w14:paraId="0BB41F3A" w14:textId="77777777">
        <w:tc>
          <w:tcPr>
            <w:tcW w:w="1464" w:type="dxa"/>
            <w:tcBorders>
              <w:top w:val="single" w:sz="6" w:space="0" w:color="auto"/>
              <w:left w:val="nil"/>
              <w:bottom w:val="nil"/>
              <w:right w:val="nil"/>
            </w:tcBorders>
            <w:vAlign w:val="center"/>
          </w:tcPr>
          <w:p w14:paraId="6742515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第一天</w:t>
            </w:r>
          </w:p>
        </w:tc>
        <w:tc>
          <w:tcPr>
            <w:tcW w:w="692" w:type="dxa"/>
            <w:tcBorders>
              <w:top w:val="single" w:sz="6" w:space="0" w:color="auto"/>
              <w:left w:val="nil"/>
              <w:bottom w:val="nil"/>
              <w:right w:val="nil"/>
            </w:tcBorders>
            <w:vAlign w:val="center"/>
          </w:tcPr>
          <w:p w14:paraId="76386B8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0.001</w:t>
            </w:r>
          </w:p>
        </w:tc>
        <w:tc>
          <w:tcPr>
            <w:tcW w:w="735" w:type="dxa"/>
            <w:tcBorders>
              <w:top w:val="single" w:sz="6" w:space="0" w:color="auto"/>
              <w:left w:val="nil"/>
              <w:bottom w:val="nil"/>
              <w:right w:val="nil"/>
            </w:tcBorders>
            <w:vAlign w:val="center"/>
          </w:tcPr>
          <w:p w14:paraId="6D81CE7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0.018</w:t>
            </w:r>
          </w:p>
        </w:tc>
        <w:tc>
          <w:tcPr>
            <w:tcW w:w="735" w:type="dxa"/>
            <w:tcBorders>
              <w:top w:val="single" w:sz="6" w:space="0" w:color="auto"/>
              <w:left w:val="nil"/>
              <w:bottom w:val="nil"/>
              <w:right w:val="nil"/>
            </w:tcBorders>
            <w:vAlign w:val="center"/>
          </w:tcPr>
          <w:p w14:paraId="27DB974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0.033</w:t>
            </w:r>
          </w:p>
        </w:tc>
        <w:tc>
          <w:tcPr>
            <w:tcW w:w="706" w:type="dxa"/>
            <w:tcBorders>
              <w:top w:val="single" w:sz="6" w:space="0" w:color="auto"/>
              <w:left w:val="nil"/>
              <w:bottom w:val="nil"/>
              <w:right w:val="nil"/>
            </w:tcBorders>
            <w:vAlign w:val="center"/>
          </w:tcPr>
          <w:p w14:paraId="2E487BF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0.067</w:t>
            </w:r>
          </w:p>
        </w:tc>
        <w:tc>
          <w:tcPr>
            <w:tcW w:w="691" w:type="dxa"/>
            <w:tcBorders>
              <w:top w:val="single" w:sz="6" w:space="0" w:color="auto"/>
              <w:left w:val="nil"/>
              <w:bottom w:val="nil"/>
              <w:right w:val="nil"/>
            </w:tcBorders>
            <w:vAlign w:val="center"/>
          </w:tcPr>
          <w:p w14:paraId="2DC819B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0.128</w:t>
            </w:r>
          </w:p>
        </w:tc>
        <w:tc>
          <w:tcPr>
            <w:tcW w:w="824" w:type="dxa"/>
            <w:tcBorders>
              <w:top w:val="single" w:sz="6" w:space="0" w:color="auto"/>
              <w:left w:val="nil"/>
              <w:bottom w:val="nil"/>
              <w:right w:val="nil"/>
            </w:tcBorders>
            <w:vAlign w:val="center"/>
          </w:tcPr>
          <w:p w14:paraId="708EF4F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0.246</w:t>
            </w:r>
          </w:p>
        </w:tc>
        <w:tc>
          <w:tcPr>
            <w:tcW w:w="2073" w:type="dxa"/>
            <w:tcBorders>
              <w:top w:val="single" w:sz="6" w:space="0" w:color="auto"/>
              <w:left w:val="nil"/>
              <w:bottom w:val="nil"/>
              <w:right w:val="nil"/>
            </w:tcBorders>
            <w:vAlign w:val="center"/>
          </w:tcPr>
          <w:p w14:paraId="37589B1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y=0.1206x+0.0059</w:t>
            </w:r>
          </w:p>
        </w:tc>
        <w:tc>
          <w:tcPr>
            <w:tcW w:w="915" w:type="dxa"/>
            <w:tcBorders>
              <w:top w:val="single" w:sz="6" w:space="0" w:color="auto"/>
              <w:left w:val="nil"/>
              <w:bottom w:val="nil"/>
              <w:right w:val="nil"/>
            </w:tcBorders>
            <w:vAlign w:val="center"/>
          </w:tcPr>
          <w:p w14:paraId="5D43C39C"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0.9996</w:t>
            </w:r>
          </w:p>
        </w:tc>
      </w:tr>
      <w:tr w:rsidR="00061A87" w14:paraId="21AF32D9" w14:textId="77777777">
        <w:tc>
          <w:tcPr>
            <w:tcW w:w="1464" w:type="dxa"/>
            <w:tcBorders>
              <w:top w:val="nil"/>
              <w:left w:val="nil"/>
              <w:bottom w:val="nil"/>
              <w:right w:val="nil"/>
            </w:tcBorders>
            <w:vAlign w:val="center"/>
          </w:tcPr>
          <w:p w14:paraId="181EA89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第二天</w:t>
            </w:r>
          </w:p>
        </w:tc>
        <w:tc>
          <w:tcPr>
            <w:tcW w:w="692" w:type="dxa"/>
            <w:tcBorders>
              <w:top w:val="nil"/>
              <w:left w:val="nil"/>
              <w:bottom w:val="nil"/>
              <w:right w:val="nil"/>
            </w:tcBorders>
            <w:vAlign w:val="center"/>
          </w:tcPr>
          <w:p w14:paraId="6B36B5B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35" w:type="dxa"/>
            <w:tcBorders>
              <w:top w:val="nil"/>
              <w:left w:val="nil"/>
              <w:bottom w:val="nil"/>
              <w:right w:val="nil"/>
            </w:tcBorders>
            <w:vAlign w:val="center"/>
          </w:tcPr>
          <w:p w14:paraId="2CE6404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0.016</w:t>
            </w:r>
          </w:p>
        </w:tc>
        <w:tc>
          <w:tcPr>
            <w:tcW w:w="735" w:type="dxa"/>
            <w:tcBorders>
              <w:top w:val="nil"/>
              <w:left w:val="nil"/>
              <w:bottom w:val="nil"/>
              <w:right w:val="nil"/>
            </w:tcBorders>
            <w:vAlign w:val="center"/>
          </w:tcPr>
          <w:p w14:paraId="183C444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0.030</w:t>
            </w:r>
          </w:p>
        </w:tc>
        <w:tc>
          <w:tcPr>
            <w:tcW w:w="706" w:type="dxa"/>
            <w:tcBorders>
              <w:top w:val="nil"/>
              <w:left w:val="nil"/>
              <w:bottom w:val="nil"/>
              <w:right w:val="nil"/>
            </w:tcBorders>
            <w:vAlign w:val="center"/>
          </w:tcPr>
          <w:p w14:paraId="5B13130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0.062</w:t>
            </w:r>
          </w:p>
        </w:tc>
        <w:tc>
          <w:tcPr>
            <w:tcW w:w="691" w:type="dxa"/>
            <w:tcBorders>
              <w:top w:val="nil"/>
              <w:left w:val="nil"/>
              <w:bottom w:val="nil"/>
              <w:right w:val="nil"/>
            </w:tcBorders>
            <w:vAlign w:val="center"/>
          </w:tcPr>
          <w:p w14:paraId="05CDF433"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0.134</w:t>
            </w:r>
          </w:p>
        </w:tc>
        <w:tc>
          <w:tcPr>
            <w:tcW w:w="824" w:type="dxa"/>
            <w:tcBorders>
              <w:top w:val="nil"/>
              <w:left w:val="nil"/>
              <w:bottom w:val="nil"/>
              <w:right w:val="nil"/>
            </w:tcBorders>
            <w:vAlign w:val="center"/>
          </w:tcPr>
          <w:p w14:paraId="491DF74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0.241</w:t>
            </w:r>
          </w:p>
        </w:tc>
        <w:tc>
          <w:tcPr>
            <w:tcW w:w="2073" w:type="dxa"/>
            <w:tcBorders>
              <w:top w:val="nil"/>
              <w:left w:val="nil"/>
              <w:bottom w:val="nil"/>
              <w:right w:val="nil"/>
            </w:tcBorders>
            <w:vAlign w:val="center"/>
          </w:tcPr>
          <w:p w14:paraId="1DA46C2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y=0.1190x+0.0048</w:t>
            </w:r>
          </w:p>
        </w:tc>
        <w:tc>
          <w:tcPr>
            <w:tcW w:w="915" w:type="dxa"/>
            <w:tcBorders>
              <w:top w:val="nil"/>
              <w:left w:val="nil"/>
              <w:bottom w:val="nil"/>
              <w:right w:val="nil"/>
            </w:tcBorders>
            <w:vAlign w:val="center"/>
          </w:tcPr>
          <w:p w14:paraId="47D7178C"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0.9994</w:t>
            </w:r>
          </w:p>
        </w:tc>
      </w:tr>
      <w:tr w:rsidR="00061A87" w14:paraId="30C5C5B8" w14:textId="77777777">
        <w:tc>
          <w:tcPr>
            <w:tcW w:w="1464" w:type="dxa"/>
            <w:tcBorders>
              <w:top w:val="nil"/>
              <w:left w:val="nil"/>
              <w:bottom w:val="nil"/>
              <w:right w:val="nil"/>
            </w:tcBorders>
            <w:vAlign w:val="center"/>
          </w:tcPr>
          <w:p w14:paraId="593E724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第三天</w:t>
            </w:r>
          </w:p>
        </w:tc>
        <w:tc>
          <w:tcPr>
            <w:tcW w:w="692" w:type="dxa"/>
            <w:tcBorders>
              <w:top w:val="nil"/>
              <w:left w:val="nil"/>
              <w:bottom w:val="nil"/>
              <w:right w:val="nil"/>
            </w:tcBorders>
            <w:vAlign w:val="center"/>
          </w:tcPr>
          <w:p w14:paraId="4BB286D3"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35" w:type="dxa"/>
            <w:tcBorders>
              <w:top w:val="nil"/>
              <w:left w:val="nil"/>
              <w:bottom w:val="nil"/>
              <w:right w:val="nil"/>
            </w:tcBorders>
            <w:vAlign w:val="center"/>
          </w:tcPr>
          <w:p w14:paraId="1AEB2A9D"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0.020</w:t>
            </w:r>
          </w:p>
        </w:tc>
        <w:tc>
          <w:tcPr>
            <w:tcW w:w="735" w:type="dxa"/>
            <w:tcBorders>
              <w:top w:val="nil"/>
              <w:left w:val="nil"/>
              <w:bottom w:val="nil"/>
              <w:right w:val="nil"/>
            </w:tcBorders>
            <w:vAlign w:val="center"/>
          </w:tcPr>
          <w:p w14:paraId="4ACE9A5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0.035</w:t>
            </w:r>
          </w:p>
        </w:tc>
        <w:tc>
          <w:tcPr>
            <w:tcW w:w="706" w:type="dxa"/>
            <w:tcBorders>
              <w:top w:val="nil"/>
              <w:left w:val="nil"/>
              <w:bottom w:val="nil"/>
              <w:right w:val="nil"/>
            </w:tcBorders>
            <w:vAlign w:val="center"/>
          </w:tcPr>
          <w:p w14:paraId="73038BCA"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0.064</w:t>
            </w:r>
          </w:p>
        </w:tc>
        <w:tc>
          <w:tcPr>
            <w:tcW w:w="691" w:type="dxa"/>
            <w:tcBorders>
              <w:top w:val="nil"/>
              <w:left w:val="nil"/>
              <w:bottom w:val="nil"/>
              <w:right w:val="nil"/>
            </w:tcBorders>
            <w:vAlign w:val="center"/>
          </w:tcPr>
          <w:p w14:paraId="6A16A736"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0.125</w:t>
            </w:r>
          </w:p>
        </w:tc>
        <w:tc>
          <w:tcPr>
            <w:tcW w:w="824" w:type="dxa"/>
            <w:tcBorders>
              <w:top w:val="nil"/>
              <w:left w:val="nil"/>
              <w:bottom w:val="nil"/>
              <w:right w:val="nil"/>
            </w:tcBorders>
            <w:vAlign w:val="center"/>
          </w:tcPr>
          <w:p w14:paraId="0219B2F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0.249</w:t>
            </w:r>
          </w:p>
        </w:tc>
        <w:tc>
          <w:tcPr>
            <w:tcW w:w="2073" w:type="dxa"/>
            <w:tcBorders>
              <w:top w:val="nil"/>
              <w:left w:val="nil"/>
              <w:bottom w:val="nil"/>
              <w:right w:val="nil"/>
            </w:tcBorders>
            <w:vAlign w:val="center"/>
          </w:tcPr>
          <w:p w14:paraId="2EF25F6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y=0.1206x+0.0067</w:t>
            </w:r>
          </w:p>
        </w:tc>
        <w:tc>
          <w:tcPr>
            <w:tcW w:w="915" w:type="dxa"/>
            <w:tcBorders>
              <w:top w:val="nil"/>
              <w:left w:val="nil"/>
              <w:bottom w:val="nil"/>
              <w:right w:val="nil"/>
            </w:tcBorders>
            <w:vAlign w:val="center"/>
          </w:tcPr>
          <w:p w14:paraId="2341DCF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0.9992</w:t>
            </w:r>
          </w:p>
        </w:tc>
      </w:tr>
      <w:tr w:rsidR="00061A87" w14:paraId="1097CC6C" w14:textId="77777777">
        <w:tc>
          <w:tcPr>
            <w:tcW w:w="1464" w:type="dxa"/>
            <w:tcBorders>
              <w:top w:val="nil"/>
              <w:left w:val="nil"/>
              <w:bottom w:val="nil"/>
              <w:right w:val="nil"/>
            </w:tcBorders>
            <w:vAlign w:val="center"/>
          </w:tcPr>
          <w:p w14:paraId="2E3EF83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第四天</w:t>
            </w:r>
          </w:p>
        </w:tc>
        <w:tc>
          <w:tcPr>
            <w:tcW w:w="692" w:type="dxa"/>
            <w:tcBorders>
              <w:top w:val="nil"/>
              <w:left w:val="nil"/>
              <w:bottom w:val="nil"/>
              <w:right w:val="nil"/>
            </w:tcBorders>
            <w:vAlign w:val="center"/>
          </w:tcPr>
          <w:p w14:paraId="40C51DB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35" w:type="dxa"/>
            <w:tcBorders>
              <w:top w:val="nil"/>
              <w:left w:val="nil"/>
              <w:bottom w:val="nil"/>
              <w:right w:val="nil"/>
            </w:tcBorders>
            <w:vAlign w:val="center"/>
          </w:tcPr>
          <w:p w14:paraId="6510BC4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0.017</w:t>
            </w:r>
          </w:p>
        </w:tc>
        <w:tc>
          <w:tcPr>
            <w:tcW w:w="735" w:type="dxa"/>
            <w:tcBorders>
              <w:top w:val="nil"/>
              <w:left w:val="nil"/>
              <w:bottom w:val="nil"/>
              <w:right w:val="nil"/>
            </w:tcBorders>
            <w:vAlign w:val="center"/>
          </w:tcPr>
          <w:p w14:paraId="4E13093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0.032</w:t>
            </w:r>
          </w:p>
        </w:tc>
        <w:tc>
          <w:tcPr>
            <w:tcW w:w="706" w:type="dxa"/>
            <w:tcBorders>
              <w:top w:val="nil"/>
              <w:left w:val="nil"/>
              <w:bottom w:val="nil"/>
              <w:right w:val="nil"/>
            </w:tcBorders>
            <w:vAlign w:val="center"/>
          </w:tcPr>
          <w:p w14:paraId="4B5569A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0.060</w:t>
            </w:r>
          </w:p>
        </w:tc>
        <w:tc>
          <w:tcPr>
            <w:tcW w:w="691" w:type="dxa"/>
            <w:tcBorders>
              <w:top w:val="nil"/>
              <w:left w:val="nil"/>
              <w:bottom w:val="nil"/>
              <w:right w:val="nil"/>
            </w:tcBorders>
            <w:vAlign w:val="center"/>
          </w:tcPr>
          <w:p w14:paraId="26C23FD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0.129</w:t>
            </w:r>
          </w:p>
        </w:tc>
        <w:tc>
          <w:tcPr>
            <w:tcW w:w="824" w:type="dxa"/>
            <w:tcBorders>
              <w:top w:val="nil"/>
              <w:left w:val="nil"/>
              <w:bottom w:val="nil"/>
              <w:right w:val="nil"/>
            </w:tcBorders>
            <w:vAlign w:val="center"/>
          </w:tcPr>
          <w:p w14:paraId="0518331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0.250</w:t>
            </w:r>
          </w:p>
        </w:tc>
        <w:tc>
          <w:tcPr>
            <w:tcW w:w="2073" w:type="dxa"/>
            <w:tcBorders>
              <w:top w:val="nil"/>
              <w:left w:val="nil"/>
              <w:bottom w:val="nil"/>
              <w:right w:val="nil"/>
            </w:tcBorders>
            <w:vAlign w:val="center"/>
          </w:tcPr>
          <w:p w14:paraId="0C6BAE6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y=0.1196x+0.0057</w:t>
            </w:r>
          </w:p>
        </w:tc>
        <w:tc>
          <w:tcPr>
            <w:tcW w:w="915" w:type="dxa"/>
            <w:tcBorders>
              <w:top w:val="nil"/>
              <w:left w:val="nil"/>
              <w:bottom w:val="nil"/>
              <w:right w:val="nil"/>
            </w:tcBorders>
            <w:vAlign w:val="center"/>
          </w:tcPr>
          <w:p w14:paraId="1A0D703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0.9994</w:t>
            </w:r>
          </w:p>
        </w:tc>
      </w:tr>
      <w:tr w:rsidR="00061A87" w14:paraId="2072D155" w14:textId="77777777">
        <w:tc>
          <w:tcPr>
            <w:tcW w:w="1464" w:type="dxa"/>
            <w:tcBorders>
              <w:top w:val="nil"/>
              <w:left w:val="nil"/>
              <w:bottom w:val="single" w:sz="12" w:space="0" w:color="auto"/>
              <w:right w:val="nil"/>
            </w:tcBorders>
            <w:vAlign w:val="center"/>
          </w:tcPr>
          <w:p w14:paraId="2A8A132B"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第五天</w:t>
            </w:r>
          </w:p>
        </w:tc>
        <w:tc>
          <w:tcPr>
            <w:tcW w:w="692" w:type="dxa"/>
            <w:tcBorders>
              <w:top w:val="nil"/>
              <w:left w:val="nil"/>
              <w:bottom w:val="single" w:sz="12" w:space="0" w:color="auto"/>
              <w:right w:val="nil"/>
            </w:tcBorders>
            <w:vAlign w:val="center"/>
          </w:tcPr>
          <w:p w14:paraId="0E0E1A7D"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35" w:type="dxa"/>
            <w:tcBorders>
              <w:top w:val="nil"/>
              <w:left w:val="nil"/>
              <w:bottom w:val="single" w:sz="12" w:space="0" w:color="auto"/>
              <w:right w:val="nil"/>
            </w:tcBorders>
            <w:vAlign w:val="center"/>
          </w:tcPr>
          <w:p w14:paraId="4E1AD3EC"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0.018</w:t>
            </w:r>
          </w:p>
        </w:tc>
        <w:tc>
          <w:tcPr>
            <w:tcW w:w="735" w:type="dxa"/>
            <w:tcBorders>
              <w:top w:val="nil"/>
              <w:left w:val="nil"/>
              <w:bottom w:val="single" w:sz="12" w:space="0" w:color="auto"/>
              <w:right w:val="nil"/>
            </w:tcBorders>
            <w:vAlign w:val="center"/>
          </w:tcPr>
          <w:p w14:paraId="7640EC8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0.035</w:t>
            </w:r>
          </w:p>
        </w:tc>
        <w:tc>
          <w:tcPr>
            <w:tcW w:w="706" w:type="dxa"/>
            <w:tcBorders>
              <w:top w:val="nil"/>
              <w:left w:val="nil"/>
              <w:bottom w:val="single" w:sz="12" w:space="0" w:color="auto"/>
              <w:right w:val="nil"/>
            </w:tcBorders>
            <w:vAlign w:val="center"/>
          </w:tcPr>
          <w:p w14:paraId="33BE270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0.066</w:t>
            </w:r>
          </w:p>
        </w:tc>
        <w:tc>
          <w:tcPr>
            <w:tcW w:w="691" w:type="dxa"/>
            <w:tcBorders>
              <w:top w:val="nil"/>
              <w:left w:val="nil"/>
              <w:bottom w:val="single" w:sz="12" w:space="0" w:color="auto"/>
              <w:right w:val="nil"/>
            </w:tcBorders>
            <w:vAlign w:val="center"/>
          </w:tcPr>
          <w:p w14:paraId="20EBC4F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0.136</w:t>
            </w:r>
          </w:p>
        </w:tc>
        <w:tc>
          <w:tcPr>
            <w:tcW w:w="824" w:type="dxa"/>
            <w:tcBorders>
              <w:top w:val="nil"/>
              <w:left w:val="nil"/>
              <w:bottom w:val="single" w:sz="12" w:space="0" w:color="auto"/>
              <w:right w:val="nil"/>
            </w:tcBorders>
            <w:vAlign w:val="center"/>
          </w:tcPr>
          <w:p w14:paraId="0FEFB23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0.251</w:t>
            </w:r>
          </w:p>
        </w:tc>
        <w:tc>
          <w:tcPr>
            <w:tcW w:w="2073" w:type="dxa"/>
            <w:tcBorders>
              <w:top w:val="nil"/>
              <w:left w:val="nil"/>
              <w:bottom w:val="single" w:sz="12" w:space="0" w:color="auto"/>
              <w:right w:val="nil"/>
            </w:tcBorders>
            <w:vAlign w:val="center"/>
          </w:tcPr>
          <w:p w14:paraId="7993A45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y=0.1188x+0.0066</w:t>
            </w:r>
          </w:p>
        </w:tc>
        <w:tc>
          <w:tcPr>
            <w:tcW w:w="915" w:type="dxa"/>
            <w:tcBorders>
              <w:top w:val="nil"/>
              <w:left w:val="nil"/>
              <w:bottom w:val="single" w:sz="12" w:space="0" w:color="auto"/>
              <w:right w:val="nil"/>
            </w:tcBorders>
            <w:vAlign w:val="center"/>
          </w:tcPr>
          <w:p w14:paraId="301493B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0.9993</w:t>
            </w:r>
          </w:p>
        </w:tc>
      </w:tr>
    </w:tbl>
    <w:p w14:paraId="160DBF7A" w14:textId="77777777" w:rsidR="00895D96" w:rsidRDefault="00895D96" w:rsidP="00895D96">
      <w:pPr>
        <w:pStyle w:val="a4"/>
        <w:tabs>
          <w:tab w:val="left" w:pos="5832"/>
        </w:tabs>
        <w:ind w:firstLineChars="0" w:firstLine="0"/>
        <w:jc w:val="center"/>
        <w:rPr>
          <w:rFonts w:cs="宋体"/>
          <w:color w:val="000000"/>
          <w:sz w:val="21"/>
          <w:szCs w:val="21"/>
          <w:lang w:eastAsia="zh-Hans"/>
        </w:rPr>
      </w:pPr>
    </w:p>
    <w:p w14:paraId="6FD57029" w14:textId="2055C906" w:rsidR="00061A87" w:rsidRDefault="00000000" w:rsidP="00895D96">
      <w:pPr>
        <w:pStyle w:val="a4"/>
        <w:tabs>
          <w:tab w:val="left" w:pos="5832"/>
        </w:tabs>
        <w:ind w:firstLineChars="0" w:firstLine="0"/>
        <w:jc w:val="center"/>
        <w:rPr>
          <w:rFonts w:cs="宋体"/>
          <w:color w:val="000000"/>
          <w:sz w:val="21"/>
          <w:szCs w:val="21"/>
          <w:lang w:eastAsia="zh-Hans"/>
        </w:rPr>
      </w:pPr>
      <w:r>
        <w:rPr>
          <w:rFonts w:cs="宋体" w:hint="eastAsia"/>
          <w:color w:val="000000"/>
          <w:sz w:val="21"/>
          <w:szCs w:val="21"/>
          <w:lang w:eastAsia="zh-Hans"/>
        </w:rPr>
        <w:lastRenderedPageBreak/>
        <w:t>表4  铬标准系列测定结果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4"/>
        <w:gridCol w:w="706"/>
        <w:gridCol w:w="721"/>
        <w:gridCol w:w="735"/>
        <w:gridCol w:w="706"/>
        <w:gridCol w:w="691"/>
        <w:gridCol w:w="824"/>
        <w:gridCol w:w="2127"/>
        <w:gridCol w:w="861"/>
      </w:tblGrid>
      <w:tr w:rsidR="00061A87" w14:paraId="725B4F58" w14:textId="77777777">
        <w:trPr>
          <w:trHeight w:val="1074"/>
        </w:trPr>
        <w:tc>
          <w:tcPr>
            <w:tcW w:w="1464" w:type="dxa"/>
            <w:tcBorders>
              <w:top w:val="single" w:sz="12" w:space="0" w:color="auto"/>
              <w:left w:val="nil"/>
              <w:bottom w:val="single" w:sz="6" w:space="0" w:color="auto"/>
              <w:right w:val="nil"/>
            </w:tcBorders>
            <w:vAlign w:val="center"/>
          </w:tcPr>
          <w:p w14:paraId="6A3CBD4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noProof/>
              </w:rPr>
              <mc:AlternateContent>
                <mc:Choice Requires="wps">
                  <w:drawing>
                    <wp:anchor distT="0" distB="0" distL="114300" distR="114300" simplePos="0" relativeHeight="251668480" behindDoc="0" locked="0" layoutInCell="1" allowOverlap="1" wp14:anchorId="26587C34" wp14:editId="2BA1ACFC">
                      <wp:simplePos x="0" y="0"/>
                      <wp:positionH relativeFrom="column">
                        <wp:posOffset>-63500</wp:posOffset>
                      </wp:positionH>
                      <wp:positionV relativeFrom="paragraph">
                        <wp:posOffset>-3175</wp:posOffset>
                      </wp:positionV>
                      <wp:extent cx="915035" cy="644525"/>
                      <wp:effectExtent l="3810" t="5080" r="20955" b="10795"/>
                      <wp:wrapNone/>
                      <wp:docPr id="10" name="直接连接符 29"/>
                      <wp:cNvGraphicFramePr/>
                      <a:graphic xmlns:a="http://schemas.openxmlformats.org/drawingml/2006/main">
                        <a:graphicData uri="http://schemas.microsoft.com/office/word/2010/wordprocessingShape">
                          <wps:wsp>
                            <wps:cNvCnPr/>
                            <wps:spPr>
                              <a:xfrm>
                                <a:off x="1170305" y="2664460"/>
                                <a:ext cx="915035" cy="644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9DDE3AF" id="直接连接符 29"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5pt,-.25pt" to="67.0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" strokecolor="windowText"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74760E12" wp14:editId="7006B02A">
                      <wp:simplePos x="0" y="0"/>
                      <wp:positionH relativeFrom="column">
                        <wp:posOffset>-62865</wp:posOffset>
                      </wp:positionH>
                      <wp:positionV relativeFrom="paragraph">
                        <wp:posOffset>-6985</wp:posOffset>
                      </wp:positionV>
                      <wp:extent cx="485140" cy="887095"/>
                      <wp:effectExtent l="5715" t="3175" r="17145" b="24130"/>
                      <wp:wrapNone/>
                      <wp:docPr id="9" name="直接连接符 30"/>
                      <wp:cNvGraphicFramePr/>
                      <a:graphic xmlns:a="http://schemas.openxmlformats.org/drawingml/2006/main">
                        <a:graphicData uri="http://schemas.microsoft.com/office/word/2010/wordprocessingShape">
                          <wps:wsp>
                            <wps:cNvCnPr/>
                            <wps:spPr>
                              <a:xfrm>
                                <a:off x="1161415" y="2654935"/>
                                <a:ext cx="485140" cy="88709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B48A7AA" id="直接连接符 3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4.95pt,-.55pt" to="33.2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" strokecolor="windowText" strokeweight=".5pt">
                      <v:stroke joinstyle="miter"/>
                    </v:line>
                  </w:pict>
                </mc:Fallback>
              </mc:AlternateContent>
            </w:r>
            <w:r>
              <w:rPr>
                <w:rFonts w:cs="宋体"/>
                <w:color w:val="000000"/>
                <w:sz w:val="21"/>
                <w:szCs w:val="21"/>
                <w:lang w:eastAsia="zh-Hans"/>
              </w:rPr>
              <w:t xml:space="preserve">     </w:t>
            </w:r>
            <w:r>
              <w:rPr>
                <w:rFonts w:cs="宋体" w:hint="eastAsia"/>
                <w:color w:val="000000"/>
                <w:sz w:val="21"/>
                <w:szCs w:val="21"/>
                <w:lang w:eastAsia="zh-Hans"/>
              </w:rPr>
              <w:t>浓度</w:t>
            </w:r>
          </w:p>
          <w:p w14:paraId="3735DAF5" w14:textId="77777777" w:rsidR="00061A87" w:rsidRDefault="00000000">
            <w:pPr>
              <w:pStyle w:val="a4"/>
              <w:tabs>
                <w:tab w:val="left" w:pos="5832"/>
              </w:tabs>
              <w:spacing w:beforeLines="50" w:before="156" w:afterLines="50" w:after="156"/>
              <w:ind w:firstLineChars="0" w:firstLine="0"/>
              <w:rPr>
                <w:rFonts w:cs="宋体"/>
                <w:color w:val="000000"/>
                <w:sz w:val="21"/>
                <w:szCs w:val="21"/>
                <w:lang w:eastAsia="zh-Hans"/>
              </w:rPr>
            </w:pPr>
            <w:r>
              <w:rPr>
                <w:rFonts w:cs="宋体" w:hint="eastAsia"/>
                <w:color w:val="000000"/>
                <w:sz w:val="21"/>
                <w:szCs w:val="21"/>
                <w:lang w:eastAsia="zh-Hans"/>
              </w:rPr>
              <w:t>天数 吸光度</w:t>
            </w:r>
          </w:p>
        </w:tc>
        <w:tc>
          <w:tcPr>
            <w:tcW w:w="706" w:type="dxa"/>
            <w:tcBorders>
              <w:top w:val="single" w:sz="12" w:space="0" w:color="auto"/>
              <w:left w:val="nil"/>
              <w:bottom w:val="single" w:sz="6" w:space="0" w:color="auto"/>
              <w:right w:val="nil"/>
            </w:tcBorders>
            <w:vAlign w:val="center"/>
          </w:tcPr>
          <w:p w14:paraId="281DA92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w:t>
            </w:r>
          </w:p>
          <w:p w14:paraId="14EEB68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721" w:type="dxa"/>
            <w:tcBorders>
              <w:top w:val="single" w:sz="12" w:space="0" w:color="auto"/>
              <w:left w:val="nil"/>
              <w:bottom w:val="single" w:sz="6" w:space="0" w:color="auto"/>
              <w:right w:val="nil"/>
            </w:tcBorders>
            <w:vAlign w:val="center"/>
          </w:tcPr>
          <w:p w14:paraId="24DC1FF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0.10</w:t>
            </w:r>
          </w:p>
          <w:p w14:paraId="2BC35446"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735" w:type="dxa"/>
            <w:tcBorders>
              <w:top w:val="single" w:sz="12" w:space="0" w:color="auto"/>
              <w:left w:val="nil"/>
              <w:bottom w:val="single" w:sz="6" w:space="0" w:color="auto"/>
              <w:right w:val="nil"/>
            </w:tcBorders>
            <w:vAlign w:val="center"/>
          </w:tcPr>
          <w:p w14:paraId="7F84B97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0.50</w:t>
            </w:r>
          </w:p>
          <w:p w14:paraId="21CC521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706" w:type="dxa"/>
            <w:tcBorders>
              <w:top w:val="single" w:sz="12" w:space="0" w:color="auto"/>
              <w:left w:val="nil"/>
              <w:bottom w:val="single" w:sz="6" w:space="0" w:color="auto"/>
              <w:right w:val="nil"/>
            </w:tcBorders>
            <w:vAlign w:val="center"/>
          </w:tcPr>
          <w:p w14:paraId="36751A7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1.00</w:t>
            </w:r>
          </w:p>
          <w:p w14:paraId="4584005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691" w:type="dxa"/>
            <w:tcBorders>
              <w:top w:val="single" w:sz="12" w:space="0" w:color="auto"/>
              <w:left w:val="nil"/>
              <w:bottom w:val="single" w:sz="6" w:space="0" w:color="auto"/>
              <w:right w:val="nil"/>
            </w:tcBorders>
            <w:vAlign w:val="center"/>
          </w:tcPr>
          <w:p w14:paraId="740F138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3.00</w:t>
            </w:r>
          </w:p>
          <w:p w14:paraId="016C114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824" w:type="dxa"/>
            <w:tcBorders>
              <w:top w:val="single" w:sz="12" w:space="0" w:color="auto"/>
              <w:left w:val="nil"/>
              <w:bottom w:val="single" w:sz="6" w:space="0" w:color="auto"/>
              <w:right w:val="nil"/>
            </w:tcBorders>
            <w:vAlign w:val="center"/>
          </w:tcPr>
          <w:p w14:paraId="29DFD3B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5.00</w:t>
            </w:r>
          </w:p>
          <w:p w14:paraId="0AC913A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mg/L</w:t>
            </w:r>
          </w:p>
        </w:tc>
        <w:tc>
          <w:tcPr>
            <w:tcW w:w="2127" w:type="dxa"/>
            <w:tcBorders>
              <w:top w:val="single" w:sz="12" w:space="0" w:color="auto"/>
              <w:left w:val="nil"/>
              <w:bottom w:val="single" w:sz="6" w:space="0" w:color="auto"/>
              <w:right w:val="nil"/>
            </w:tcBorders>
            <w:vAlign w:val="center"/>
          </w:tcPr>
          <w:p w14:paraId="5F03D7A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回归方程</w:t>
            </w:r>
          </w:p>
        </w:tc>
        <w:tc>
          <w:tcPr>
            <w:tcW w:w="861" w:type="dxa"/>
            <w:tcBorders>
              <w:top w:val="single" w:sz="12" w:space="0" w:color="auto"/>
              <w:left w:val="nil"/>
              <w:bottom w:val="single" w:sz="6" w:space="0" w:color="auto"/>
              <w:right w:val="nil"/>
            </w:tcBorders>
            <w:vAlign w:val="center"/>
          </w:tcPr>
          <w:p w14:paraId="31750C0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相关系数</w:t>
            </w:r>
          </w:p>
        </w:tc>
      </w:tr>
      <w:tr w:rsidR="00061A87" w14:paraId="687E1733" w14:textId="77777777">
        <w:tc>
          <w:tcPr>
            <w:tcW w:w="1464" w:type="dxa"/>
            <w:tcBorders>
              <w:top w:val="single" w:sz="6" w:space="0" w:color="auto"/>
              <w:left w:val="nil"/>
              <w:bottom w:val="nil"/>
              <w:right w:val="nil"/>
            </w:tcBorders>
            <w:vAlign w:val="center"/>
          </w:tcPr>
          <w:p w14:paraId="33FFC4E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第一天</w:t>
            </w:r>
          </w:p>
        </w:tc>
        <w:tc>
          <w:tcPr>
            <w:tcW w:w="706" w:type="dxa"/>
            <w:tcBorders>
              <w:top w:val="single" w:sz="6" w:space="0" w:color="auto"/>
              <w:left w:val="nil"/>
              <w:bottom w:val="nil"/>
              <w:right w:val="nil"/>
            </w:tcBorders>
            <w:vAlign w:val="center"/>
          </w:tcPr>
          <w:p w14:paraId="763194FA"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21" w:type="dxa"/>
            <w:tcBorders>
              <w:top w:val="single" w:sz="6" w:space="0" w:color="auto"/>
              <w:left w:val="nil"/>
              <w:bottom w:val="nil"/>
              <w:right w:val="nil"/>
            </w:tcBorders>
            <w:vAlign w:val="center"/>
          </w:tcPr>
          <w:p w14:paraId="672D2A76"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0.001</w:t>
            </w:r>
          </w:p>
        </w:tc>
        <w:tc>
          <w:tcPr>
            <w:tcW w:w="735" w:type="dxa"/>
            <w:tcBorders>
              <w:top w:val="single" w:sz="6" w:space="0" w:color="auto"/>
              <w:left w:val="nil"/>
              <w:bottom w:val="nil"/>
              <w:right w:val="nil"/>
            </w:tcBorders>
            <w:vAlign w:val="center"/>
          </w:tcPr>
          <w:p w14:paraId="4AC2E39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0.008</w:t>
            </w:r>
          </w:p>
        </w:tc>
        <w:tc>
          <w:tcPr>
            <w:tcW w:w="706" w:type="dxa"/>
            <w:tcBorders>
              <w:top w:val="single" w:sz="6" w:space="0" w:color="auto"/>
              <w:left w:val="nil"/>
              <w:bottom w:val="nil"/>
              <w:right w:val="nil"/>
            </w:tcBorders>
            <w:vAlign w:val="center"/>
          </w:tcPr>
          <w:p w14:paraId="31A1A87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0.016</w:t>
            </w:r>
          </w:p>
        </w:tc>
        <w:tc>
          <w:tcPr>
            <w:tcW w:w="691" w:type="dxa"/>
            <w:tcBorders>
              <w:top w:val="single" w:sz="6" w:space="0" w:color="auto"/>
              <w:left w:val="nil"/>
              <w:bottom w:val="nil"/>
              <w:right w:val="nil"/>
            </w:tcBorders>
            <w:vAlign w:val="center"/>
          </w:tcPr>
          <w:p w14:paraId="21C9A9B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0.051</w:t>
            </w:r>
          </w:p>
        </w:tc>
        <w:tc>
          <w:tcPr>
            <w:tcW w:w="824" w:type="dxa"/>
            <w:tcBorders>
              <w:top w:val="single" w:sz="6" w:space="0" w:color="auto"/>
              <w:left w:val="nil"/>
              <w:bottom w:val="nil"/>
              <w:right w:val="nil"/>
            </w:tcBorders>
            <w:vAlign w:val="center"/>
          </w:tcPr>
          <w:p w14:paraId="507F9C7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0.074</w:t>
            </w:r>
          </w:p>
        </w:tc>
        <w:tc>
          <w:tcPr>
            <w:tcW w:w="2127" w:type="dxa"/>
            <w:tcBorders>
              <w:top w:val="single" w:sz="6" w:space="0" w:color="auto"/>
              <w:left w:val="nil"/>
              <w:bottom w:val="nil"/>
              <w:right w:val="nil"/>
            </w:tcBorders>
            <w:vAlign w:val="center"/>
          </w:tcPr>
          <w:p w14:paraId="4AA1EDF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y=0.0140x+0.0003</w:t>
            </w:r>
          </w:p>
        </w:tc>
        <w:tc>
          <w:tcPr>
            <w:tcW w:w="861" w:type="dxa"/>
            <w:tcBorders>
              <w:top w:val="single" w:sz="6" w:space="0" w:color="auto"/>
              <w:left w:val="nil"/>
              <w:bottom w:val="nil"/>
              <w:right w:val="nil"/>
            </w:tcBorders>
            <w:vAlign w:val="center"/>
          </w:tcPr>
          <w:p w14:paraId="41334F8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0.9993</w:t>
            </w:r>
          </w:p>
        </w:tc>
      </w:tr>
      <w:tr w:rsidR="00061A87" w14:paraId="2E1D264D" w14:textId="77777777">
        <w:tc>
          <w:tcPr>
            <w:tcW w:w="1464" w:type="dxa"/>
            <w:tcBorders>
              <w:top w:val="nil"/>
              <w:left w:val="nil"/>
              <w:bottom w:val="nil"/>
              <w:right w:val="nil"/>
            </w:tcBorders>
            <w:vAlign w:val="center"/>
          </w:tcPr>
          <w:p w14:paraId="484CEBB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bookmarkStart w:id="40" w:name="_Toc1648472245"/>
            <w:bookmarkStart w:id="41" w:name="_Toc1526582056"/>
            <w:r>
              <w:rPr>
                <w:rFonts w:cs="宋体" w:hint="eastAsia"/>
                <w:color w:val="000000"/>
                <w:sz w:val="21"/>
                <w:szCs w:val="21"/>
                <w:lang w:eastAsia="zh-Hans"/>
              </w:rPr>
              <w:t>第二天</w:t>
            </w:r>
          </w:p>
        </w:tc>
        <w:tc>
          <w:tcPr>
            <w:tcW w:w="706" w:type="dxa"/>
            <w:tcBorders>
              <w:top w:val="nil"/>
              <w:left w:val="nil"/>
              <w:bottom w:val="nil"/>
              <w:right w:val="nil"/>
            </w:tcBorders>
            <w:vAlign w:val="center"/>
          </w:tcPr>
          <w:p w14:paraId="49FBFD23"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21" w:type="dxa"/>
            <w:tcBorders>
              <w:top w:val="nil"/>
              <w:left w:val="nil"/>
              <w:bottom w:val="nil"/>
              <w:right w:val="nil"/>
            </w:tcBorders>
            <w:vAlign w:val="center"/>
          </w:tcPr>
          <w:p w14:paraId="632AF4E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0.001</w:t>
            </w:r>
          </w:p>
        </w:tc>
        <w:tc>
          <w:tcPr>
            <w:tcW w:w="735" w:type="dxa"/>
            <w:tcBorders>
              <w:top w:val="nil"/>
              <w:left w:val="nil"/>
              <w:bottom w:val="nil"/>
              <w:right w:val="nil"/>
            </w:tcBorders>
            <w:vAlign w:val="center"/>
          </w:tcPr>
          <w:p w14:paraId="0201AC1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0.010</w:t>
            </w:r>
          </w:p>
        </w:tc>
        <w:tc>
          <w:tcPr>
            <w:tcW w:w="706" w:type="dxa"/>
            <w:tcBorders>
              <w:top w:val="nil"/>
              <w:left w:val="nil"/>
              <w:bottom w:val="nil"/>
              <w:right w:val="nil"/>
            </w:tcBorders>
            <w:vAlign w:val="center"/>
          </w:tcPr>
          <w:p w14:paraId="1534B3D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0.020</w:t>
            </w:r>
          </w:p>
        </w:tc>
        <w:tc>
          <w:tcPr>
            <w:tcW w:w="691" w:type="dxa"/>
            <w:tcBorders>
              <w:top w:val="nil"/>
              <w:left w:val="nil"/>
              <w:bottom w:val="nil"/>
              <w:right w:val="nil"/>
            </w:tcBorders>
            <w:vAlign w:val="center"/>
          </w:tcPr>
          <w:p w14:paraId="21E4411C"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0.058</w:t>
            </w:r>
          </w:p>
        </w:tc>
        <w:tc>
          <w:tcPr>
            <w:tcW w:w="824" w:type="dxa"/>
            <w:tcBorders>
              <w:top w:val="nil"/>
              <w:left w:val="nil"/>
              <w:bottom w:val="nil"/>
              <w:right w:val="nil"/>
            </w:tcBorders>
            <w:vAlign w:val="center"/>
          </w:tcPr>
          <w:p w14:paraId="4CA29F4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0.088</w:t>
            </w:r>
          </w:p>
        </w:tc>
        <w:tc>
          <w:tcPr>
            <w:tcW w:w="2127" w:type="dxa"/>
            <w:tcBorders>
              <w:top w:val="nil"/>
              <w:left w:val="nil"/>
              <w:bottom w:val="nil"/>
              <w:right w:val="nil"/>
            </w:tcBorders>
            <w:vAlign w:val="center"/>
          </w:tcPr>
          <w:p w14:paraId="15C4FA9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y=0.0134x+0.0006</w:t>
            </w:r>
          </w:p>
        </w:tc>
        <w:tc>
          <w:tcPr>
            <w:tcW w:w="861" w:type="dxa"/>
            <w:tcBorders>
              <w:top w:val="nil"/>
              <w:left w:val="nil"/>
              <w:bottom w:val="nil"/>
              <w:right w:val="nil"/>
            </w:tcBorders>
            <w:vAlign w:val="center"/>
          </w:tcPr>
          <w:p w14:paraId="40CDB17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0.9996</w:t>
            </w:r>
          </w:p>
        </w:tc>
      </w:tr>
      <w:tr w:rsidR="00061A87" w14:paraId="59881BFA" w14:textId="77777777">
        <w:tc>
          <w:tcPr>
            <w:tcW w:w="1464" w:type="dxa"/>
            <w:tcBorders>
              <w:top w:val="nil"/>
              <w:left w:val="nil"/>
              <w:bottom w:val="nil"/>
              <w:right w:val="nil"/>
            </w:tcBorders>
            <w:vAlign w:val="center"/>
          </w:tcPr>
          <w:p w14:paraId="2F53212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第三天</w:t>
            </w:r>
          </w:p>
        </w:tc>
        <w:tc>
          <w:tcPr>
            <w:tcW w:w="706" w:type="dxa"/>
            <w:tcBorders>
              <w:top w:val="nil"/>
              <w:left w:val="nil"/>
              <w:bottom w:val="nil"/>
              <w:right w:val="nil"/>
            </w:tcBorders>
            <w:vAlign w:val="center"/>
          </w:tcPr>
          <w:p w14:paraId="232CA6F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21" w:type="dxa"/>
            <w:tcBorders>
              <w:top w:val="nil"/>
              <w:left w:val="nil"/>
              <w:bottom w:val="nil"/>
              <w:right w:val="nil"/>
            </w:tcBorders>
            <w:vAlign w:val="center"/>
          </w:tcPr>
          <w:p w14:paraId="030D6577"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0.002</w:t>
            </w:r>
          </w:p>
        </w:tc>
        <w:tc>
          <w:tcPr>
            <w:tcW w:w="735" w:type="dxa"/>
            <w:tcBorders>
              <w:top w:val="nil"/>
              <w:left w:val="nil"/>
              <w:bottom w:val="nil"/>
              <w:right w:val="nil"/>
            </w:tcBorders>
            <w:vAlign w:val="center"/>
          </w:tcPr>
          <w:p w14:paraId="33FA27A6"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0.009</w:t>
            </w:r>
          </w:p>
        </w:tc>
        <w:tc>
          <w:tcPr>
            <w:tcW w:w="706" w:type="dxa"/>
            <w:tcBorders>
              <w:top w:val="nil"/>
              <w:left w:val="nil"/>
              <w:bottom w:val="nil"/>
              <w:right w:val="nil"/>
            </w:tcBorders>
            <w:vAlign w:val="center"/>
          </w:tcPr>
          <w:p w14:paraId="1ECFE59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0.021</w:t>
            </w:r>
          </w:p>
        </w:tc>
        <w:tc>
          <w:tcPr>
            <w:tcW w:w="691" w:type="dxa"/>
            <w:tcBorders>
              <w:top w:val="nil"/>
              <w:left w:val="nil"/>
              <w:bottom w:val="nil"/>
              <w:right w:val="nil"/>
            </w:tcBorders>
            <w:vAlign w:val="center"/>
          </w:tcPr>
          <w:p w14:paraId="28A7E45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0.059</w:t>
            </w:r>
          </w:p>
        </w:tc>
        <w:tc>
          <w:tcPr>
            <w:tcW w:w="824" w:type="dxa"/>
            <w:tcBorders>
              <w:top w:val="nil"/>
              <w:left w:val="nil"/>
              <w:bottom w:val="nil"/>
              <w:right w:val="nil"/>
            </w:tcBorders>
            <w:vAlign w:val="center"/>
          </w:tcPr>
          <w:p w14:paraId="4BEFBB9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0.087</w:t>
            </w:r>
          </w:p>
        </w:tc>
        <w:tc>
          <w:tcPr>
            <w:tcW w:w="2127" w:type="dxa"/>
            <w:tcBorders>
              <w:top w:val="nil"/>
              <w:left w:val="nil"/>
              <w:bottom w:val="nil"/>
              <w:right w:val="nil"/>
            </w:tcBorders>
            <w:vAlign w:val="center"/>
          </w:tcPr>
          <w:p w14:paraId="46FB7AF9"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y=0.0138x+0.0004</w:t>
            </w:r>
          </w:p>
        </w:tc>
        <w:tc>
          <w:tcPr>
            <w:tcW w:w="861" w:type="dxa"/>
            <w:tcBorders>
              <w:top w:val="nil"/>
              <w:left w:val="nil"/>
              <w:bottom w:val="nil"/>
              <w:right w:val="nil"/>
            </w:tcBorders>
            <w:vAlign w:val="center"/>
          </w:tcPr>
          <w:p w14:paraId="38A97F5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0.9994</w:t>
            </w:r>
          </w:p>
        </w:tc>
      </w:tr>
      <w:tr w:rsidR="00061A87" w14:paraId="09293741" w14:textId="77777777">
        <w:tc>
          <w:tcPr>
            <w:tcW w:w="1464" w:type="dxa"/>
            <w:tcBorders>
              <w:top w:val="nil"/>
              <w:left w:val="nil"/>
              <w:bottom w:val="nil"/>
              <w:right w:val="nil"/>
            </w:tcBorders>
            <w:vAlign w:val="center"/>
          </w:tcPr>
          <w:p w14:paraId="55A6361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第四天</w:t>
            </w:r>
          </w:p>
        </w:tc>
        <w:tc>
          <w:tcPr>
            <w:tcW w:w="706" w:type="dxa"/>
            <w:tcBorders>
              <w:top w:val="nil"/>
              <w:left w:val="nil"/>
              <w:bottom w:val="nil"/>
              <w:right w:val="nil"/>
            </w:tcBorders>
            <w:vAlign w:val="center"/>
          </w:tcPr>
          <w:p w14:paraId="6474E165"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21" w:type="dxa"/>
            <w:tcBorders>
              <w:top w:val="nil"/>
              <w:left w:val="nil"/>
              <w:bottom w:val="nil"/>
              <w:right w:val="nil"/>
            </w:tcBorders>
            <w:vAlign w:val="center"/>
          </w:tcPr>
          <w:p w14:paraId="72F7DAD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0.001</w:t>
            </w:r>
          </w:p>
        </w:tc>
        <w:tc>
          <w:tcPr>
            <w:tcW w:w="735" w:type="dxa"/>
            <w:tcBorders>
              <w:top w:val="nil"/>
              <w:left w:val="nil"/>
              <w:bottom w:val="nil"/>
              <w:right w:val="nil"/>
            </w:tcBorders>
            <w:vAlign w:val="center"/>
          </w:tcPr>
          <w:p w14:paraId="29948E88"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0.008</w:t>
            </w:r>
          </w:p>
        </w:tc>
        <w:tc>
          <w:tcPr>
            <w:tcW w:w="706" w:type="dxa"/>
            <w:tcBorders>
              <w:top w:val="nil"/>
              <w:left w:val="nil"/>
              <w:bottom w:val="nil"/>
              <w:right w:val="nil"/>
            </w:tcBorders>
            <w:vAlign w:val="center"/>
          </w:tcPr>
          <w:p w14:paraId="432CB213"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0.019</w:t>
            </w:r>
          </w:p>
        </w:tc>
        <w:tc>
          <w:tcPr>
            <w:tcW w:w="691" w:type="dxa"/>
            <w:tcBorders>
              <w:top w:val="nil"/>
              <w:left w:val="nil"/>
              <w:bottom w:val="nil"/>
              <w:right w:val="nil"/>
            </w:tcBorders>
            <w:vAlign w:val="center"/>
          </w:tcPr>
          <w:p w14:paraId="24B8655C"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0.055</w:t>
            </w:r>
          </w:p>
        </w:tc>
        <w:tc>
          <w:tcPr>
            <w:tcW w:w="824" w:type="dxa"/>
            <w:tcBorders>
              <w:top w:val="nil"/>
              <w:left w:val="nil"/>
              <w:bottom w:val="nil"/>
              <w:right w:val="nil"/>
            </w:tcBorders>
            <w:vAlign w:val="center"/>
          </w:tcPr>
          <w:p w14:paraId="511547D2"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0.080</w:t>
            </w:r>
          </w:p>
        </w:tc>
        <w:tc>
          <w:tcPr>
            <w:tcW w:w="2127" w:type="dxa"/>
            <w:tcBorders>
              <w:top w:val="nil"/>
              <w:left w:val="nil"/>
              <w:bottom w:val="nil"/>
              <w:right w:val="nil"/>
            </w:tcBorders>
            <w:vAlign w:val="center"/>
          </w:tcPr>
          <w:p w14:paraId="3871357B"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y=0.0132x+0.0005</w:t>
            </w:r>
          </w:p>
        </w:tc>
        <w:tc>
          <w:tcPr>
            <w:tcW w:w="861" w:type="dxa"/>
            <w:tcBorders>
              <w:top w:val="nil"/>
              <w:left w:val="nil"/>
              <w:bottom w:val="nil"/>
              <w:right w:val="nil"/>
            </w:tcBorders>
            <w:vAlign w:val="center"/>
          </w:tcPr>
          <w:p w14:paraId="6A1D82A1"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0.9992</w:t>
            </w:r>
          </w:p>
        </w:tc>
      </w:tr>
      <w:tr w:rsidR="00061A87" w14:paraId="4CFCCCAF" w14:textId="77777777">
        <w:tc>
          <w:tcPr>
            <w:tcW w:w="1464" w:type="dxa"/>
            <w:tcBorders>
              <w:top w:val="nil"/>
              <w:left w:val="nil"/>
              <w:bottom w:val="single" w:sz="12" w:space="0" w:color="auto"/>
              <w:right w:val="nil"/>
            </w:tcBorders>
            <w:vAlign w:val="center"/>
          </w:tcPr>
          <w:p w14:paraId="0D396726"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第五天</w:t>
            </w:r>
          </w:p>
        </w:tc>
        <w:tc>
          <w:tcPr>
            <w:tcW w:w="706" w:type="dxa"/>
            <w:tcBorders>
              <w:top w:val="nil"/>
              <w:left w:val="nil"/>
              <w:bottom w:val="single" w:sz="12" w:space="0" w:color="auto"/>
              <w:right w:val="nil"/>
            </w:tcBorders>
            <w:vAlign w:val="center"/>
          </w:tcPr>
          <w:p w14:paraId="6E36C88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0.000</w:t>
            </w:r>
          </w:p>
        </w:tc>
        <w:tc>
          <w:tcPr>
            <w:tcW w:w="721" w:type="dxa"/>
            <w:tcBorders>
              <w:top w:val="nil"/>
              <w:left w:val="nil"/>
              <w:bottom w:val="single" w:sz="12" w:space="0" w:color="auto"/>
              <w:right w:val="nil"/>
            </w:tcBorders>
            <w:vAlign w:val="center"/>
          </w:tcPr>
          <w:p w14:paraId="46B91926"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0.001</w:t>
            </w:r>
          </w:p>
        </w:tc>
        <w:tc>
          <w:tcPr>
            <w:tcW w:w="735" w:type="dxa"/>
            <w:tcBorders>
              <w:top w:val="nil"/>
              <w:left w:val="nil"/>
              <w:bottom w:val="single" w:sz="12" w:space="0" w:color="auto"/>
              <w:right w:val="nil"/>
            </w:tcBorders>
            <w:vAlign w:val="center"/>
          </w:tcPr>
          <w:p w14:paraId="4606A2BE"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0.011</w:t>
            </w:r>
          </w:p>
        </w:tc>
        <w:tc>
          <w:tcPr>
            <w:tcW w:w="706" w:type="dxa"/>
            <w:tcBorders>
              <w:top w:val="nil"/>
              <w:left w:val="nil"/>
              <w:bottom w:val="single" w:sz="12" w:space="0" w:color="auto"/>
              <w:right w:val="nil"/>
            </w:tcBorders>
            <w:vAlign w:val="center"/>
          </w:tcPr>
          <w:p w14:paraId="079E27FF"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0.017</w:t>
            </w:r>
          </w:p>
        </w:tc>
        <w:tc>
          <w:tcPr>
            <w:tcW w:w="691" w:type="dxa"/>
            <w:tcBorders>
              <w:top w:val="nil"/>
              <w:left w:val="nil"/>
              <w:bottom w:val="single" w:sz="12" w:space="0" w:color="auto"/>
              <w:right w:val="nil"/>
            </w:tcBorders>
            <w:vAlign w:val="center"/>
          </w:tcPr>
          <w:p w14:paraId="5971145D"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0.057</w:t>
            </w:r>
          </w:p>
        </w:tc>
        <w:tc>
          <w:tcPr>
            <w:tcW w:w="824" w:type="dxa"/>
            <w:tcBorders>
              <w:top w:val="nil"/>
              <w:left w:val="nil"/>
              <w:bottom w:val="single" w:sz="12" w:space="0" w:color="auto"/>
              <w:right w:val="nil"/>
            </w:tcBorders>
            <w:vAlign w:val="center"/>
          </w:tcPr>
          <w:p w14:paraId="62270C80"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0.079</w:t>
            </w:r>
          </w:p>
        </w:tc>
        <w:tc>
          <w:tcPr>
            <w:tcW w:w="2127" w:type="dxa"/>
            <w:tcBorders>
              <w:top w:val="nil"/>
              <w:left w:val="nil"/>
              <w:bottom w:val="single" w:sz="12" w:space="0" w:color="auto"/>
              <w:right w:val="nil"/>
            </w:tcBorders>
            <w:vAlign w:val="center"/>
          </w:tcPr>
          <w:p w14:paraId="0F1766BD"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y=0.0144x+0.0002</w:t>
            </w:r>
          </w:p>
        </w:tc>
        <w:tc>
          <w:tcPr>
            <w:tcW w:w="861" w:type="dxa"/>
            <w:tcBorders>
              <w:top w:val="nil"/>
              <w:left w:val="nil"/>
              <w:bottom w:val="single" w:sz="12" w:space="0" w:color="auto"/>
              <w:right w:val="nil"/>
            </w:tcBorders>
            <w:vAlign w:val="center"/>
          </w:tcPr>
          <w:p w14:paraId="0FCD2B24" w14:textId="77777777" w:rsidR="00061A87" w:rsidRDefault="00000000">
            <w:pPr>
              <w:pStyle w:val="a4"/>
              <w:tabs>
                <w:tab w:val="left" w:pos="5832"/>
              </w:tabs>
              <w:spacing w:beforeLines="50" w:before="156" w:afterLines="50" w:after="156"/>
              <w:ind w:firstLineChars="0" w:firstLine="0"/>
              <w:jc w:val="center"/>
              <w:rPr>
                <w:rFonts w:cs="宋体"/>
                <w:color w:val="000000"/>
                <w:sz w:val="21"/>
                <w:szCs w:val="21"/>
                <w:lang w:eastAsia="zh-Hans"/>
              </w:rPr>
            </w:pPr>
            <w:r>
              <w:rPr>
                <w:rFonts w:cs="宋体" w:hint="eastAsia"/>
                <w:color w:val="000000"/>
                <w:sz w:val="21"/>
                <w:szCs w:val="21"/>
                <w:lang w:eastAsia="zh-Hans"/>
              </w:rPr>
              <w:t>0.9993</w:t>
            </w:r>
          </w:p>
        </w:tc>
      </w:tr>
    </w:tbl>
    <w:p w14:paraId="19452FCA" w14:textId="5D1E342A" w:rsidR="00061A87" w:rsidRDefault="00000000">
      <w:pPr>
        <w:spacing w:line="360" w:lineRule="auto"/>
        <w:ind w:firstLineChars="200" w:firstLine="480"/>
        <w:rPr>
          <w:rFonts w:ascii="等线" w:eastAsia="等线" w:hAnsi="等线" w:cs="宋体"/>
          <w:kern w:val="0"/>
          <w:sz w:val="24"/>
        </w:rPr>
      </w:pPr>
      <w:r>
        <w:rPr>
          <w:rFonts w:ascii="宋体" w:hAnsi="宋体" w:hint="eastAsia"/>
          <w:sz w:val="24"/>
        </w:rPr>
        <w:t>根据H</w:t>
      </w:r>
      <w:r>
        <w:rPr>
          <w:rFonts w:ascii="宋体" w:hAnsi="宋体"/>
          <w:sz w:val="24"/>
        </w:rPr>
        <w:t>J491-2020</w:t>
      </w:r>
      <w:r>
        <w:rPr>
          <w:rFonts w:ascii="宋体" w:hAnsi="宋体" w:hint="eastAsia"/>
          <w:sz w:val="24"/>
        </w:rPr>
        <w:t>中规定的线性范围中，还测量了低高浓度两个量程，其中</w:t>
      </w:r>
      <w:r>
        <w:rPr>
          <w:rFonts w:ascii="宋体" w:hAnsi="宋体" w:hint="eastAsia"/>
          <w:sz w:val="24"/>
          <w:lang w:eastAsia="zh-Hans"/>
        </w:rPr>
        <w:t>镍</w:t>
      </w:r>
      <w:r>
        <w:rPr>
          <w:rFonts w:ascii="宋体" w:hAnsi="宋体" w:hint="eastAsia"/>
          <w:sz w:val="24"/>
        </w:rPr>
        <w:t>取</w:t>
      </w:r>
      <w:r>
        <w:rPr>
          <w:rFonts w:ascii="宋体" w:hAnsi="宋体"/>
          <w:sz w:val="24"/>
        </w:rPr>
        <w:t>0</w:t>
      </w:r>
      <w:r>
        <w:rPr>
          <w:rFonts w:ascii="宋体" w:hAnsi="宋体" w:hint="eastAsia"/>
          <w:sz w:val="24"/>
        </w:rPr>
        <w:t>.</w:t>
      </w:r>
      <w:r>
        <w:rPr>
          <w:rFonts w:ascii="宋体" w:hAnsi="宋体"/>
          <w:sz w:val="24"/>
        </w:rPr>
        <w:t>50</w:t>
      </w:r>
      <w:r>
        <w:rPr>
          <w:rFonts w:ascii="宋体" w:hAnsi="宋体" w:hint="eastAsia"/>
          <w:sz w:val="24"/>
        </w:rPr>
        <w:t>mg</w:t>
      </w:r>
      <w:r>
        <w:rPr>
          <w:rFonts w:ascii="宋体" w:hAnsi="宋体"/>
          <w:sz w:val="24"/>
        </w:rPr>
        <w:t>/L</w:t>
      </w:r>
      <w:r>
        <w:rPr>
          <w:rFonts w:ascii="宋体" w:hAnsi="宋体" w:hint="eastAsia"/>
          <w:sz w:val="24"/>
        </w:rPr>
        <w:t>和</w:t>
      </w:r>
      <w:r w:rsidR="00895D96">
        <w:rPr>
          <w:rFonts w:ascii="宋体" w:hAnsi="宋体"/>
          <w:sz w:val="24"/>
        </w:rPr>
        <w:t>1.5</w:t>
      </w:r>
      <w:r>
        <w:rPr>
          <w:rFonts w:ascii="宋体" w:hAnsi="宋体"/>
          <w:sz w:val="24"/>
        </w:rPr>
        <w:t>0</w:t>
      </w:r>
      <w:r>
        <w:rPr>
          <w:rFonts w:ascii="宋体" w:hAnsi="宋体" w:hint="eastAsia"/>
          <w:sz w:val="24"/>
        </w:rPr>
        <w:t>mg</w:t>
      </w:r>
      <w:r>
        <w:rPr>
          <w:rFonts w:ascii="宋体" w:hAnsi="宋体"/>
          <w:sz w:val="24"/>
        </w:rPr>
        <w:t>/L</w:t>
      </w:r>
      <w:r>
        <w:rPr>
          <w:rFonts w:ascii="宋体" w:hAnsi="宋体" w:hint="eastAsia"/>
          <w:sz w:val="24"/>
        </w:rPr>
        <w:t>，铬取</w:t>
      </w:r>
      <w:r>
        <w:rPr>
          <w:rFonts w:ascii="宋体" w:hAnsi="宋体"/>
          <w:sz w:val="24"/>
        </w:rPr>
        <w:t>1</w:t>
      </w:r>
      <w:r>
        <w:rPr>
          <w:rFonts w:ascii="宋体" w:hAnsi="宋体" w:hint="eastAsia"/>
          <w:sz w:val="24"/>
        </w:rPr>
        <w:t>.</w:t>
      </w:r>
      <w:r>
        <w:rPr>
          <w:rFonts w:ascii="宋体" w:hAnsi="宋体"/>
          <w:sz w:val="24"/>
        </w:rPr>
        <w:t>00</w:t>
      </w:r>
      <w:r>
        <w:rPr>
          <w:rFonts w:ascii="宋体" w:hAnsi="宋体" w:hint="eastAsia"/>
          <w:sz w:val="24"/>
        </w:rPr>
        <w:t>mg</w:t>
      </w:r>
      <w:r>
        <w:rPr>
          <w:rFonts w:ascii="宋体" w:hAnsi="宋体"/>
          <w:sz w:val="24"/>
        </w:rPr>
        <w:t>/L</w:t>
      </w:r>
      <w:r>
        <w:rPr>
          <w:rFonts w:ascii="宋体" w:hAnsi="宋体" w:hint="eastAsia"/>
          <w:sz w:val="24"/>
        </w:rPr>
        <w:t>和</w:t>
      </w:r>
      <w:r>
        <w:rPr>
          <w:rFonts w:ascii="宋体" w:hAnsi="宋体"/>
          <w:sz w:val="24"/>
        </w:rPr>
        <w:t>4</w:t>
      </w:r>
      <w:r>
        <w:rPr>
          <w:rFonts w:ascii="宋体" w:hAnsi="宋体" w:hint="eastAsia"/>
          <w:sz w:val="24"/>
        </w:rPr>
        <w:t>.</w:t>
      </w:r>
      <w:r>
        <w:rPr>
          <w:rFonts w:ascii="宋体" w:hAnsi="宋体"/>
          <w:sz w:val="24"/>
        </w:rPr>
        <w:t>00</w:t>
      </w:r>
      <w:r>
        <w:rPr>
          <w:rFonts w:ascii="宋体" w:hAnsi="宋体" w:hint="eastAsia"/>
          <w:sz w:val="24"/>
        </w:rPr>
        <w:t>mg</w:t>
      </w:r>
      <w:r>
        <w:rPr>
          <w:rFonts w:ascii="宋体" w:hAnsi="宋体"/>
          <w:sz w:val="24"/>
        </w:rPr>
        <w:t>/L</w:t>
      </w:r>
      <w:r>
        <w:rPr>
          <w:rFonts w:ascii="宋体" w:hAnsi="宋体" w:hint="eastAsia"/>
          <w:sz w:val="24"/>
        </w:rPr>
        <w:t>，见表</w:t>
      </w:r>
      <w:r>
        <w:rPr>
          <w:rFonts w:ascii="宋体" w:hAnsi="宋体"/>
          <w:sz w:val="24"/>
        </w:rPr>
        <w:t>5</w:t>
      </w:r>
      <w:r>
        <w:rPr>
          <w:rFonts w:ascii="宋体" w:hAnsi="宋体" w:hint="eastAsia"/>
          <w:sz w:val="24"/>
        </w:rPr>
        <w:t>，表</w:t>
      </w:r>
      <w:r>
        <w:rPr>
          <w:rFonts w:ascii="宋体" w:hAnsi="宋体"/>
          <w:sz w:val="24"/>
        </w:rPr>
        <w:t>6</w:t>
      </w:r>
      <w:r>
        <w:rPr>
          <w:rFonts w:ascii="宋体" w:hAnsi="宋体" w:hint="eastAsia"/>
          <w:sz w:val="24"/>
        </w:rPr>
        <w:t>。</w:t>
      </w:r>
    </w:p>
    <w:p w14:paraId="0E472689" w14:textId="77777777" w:rsidR="00061A87" w:rsidRDefault="00000000" w:rsidP="00895D96">
      <w:pPr>
        <w:spacing w:line="360" w:lineRule="auto"/>
        <w:ind w:firstLineChars="200" w:firstLine="420"/>
        <w:jc w:val="center"/>
        <w:rPr>
          <w:rFonts w:ascii="宋体" w:hAnsi="宋体" w:cs="宋体"/>
          <w:kern w:val="0"/>
          <w:szCs w:val="21"/>
        </w:rPr>
      </w:pPr>
      <w:r>
        <w:rPr>
          <w:rFonts w:ascii="宋体" w:hAnsi="宋体" w:cs="宋体" w:hint="eastAsia"/>
          <w:kern w:val="0"/>
          <w:szCs w:val="21"/>
        </w:rPr>
        <w:t xml:space="preserve">表5  </w:t>
      </w:r>
      <w:r>
        <w:rPr>
          <w:rFonts w:ascii="宋体" w:hAnsi="宋体" w:cs="宋体" w:hint="eastAsia"/>
          <w:kern w:val="0"/>
          <w:szCs w:val="21"/>
          <w:lang w:eastAsia="zh-Hans"/>
        </w:rPr>
        <w:t>镍</w:t>
      </w:r>
      <w:r>
        <w:rPr>
          <w:rFonts w:ascii="宋体" w:hAnsi="宋体" w:cs="宋体" w:hint="eastAsia"/>
          <w:kern w:val="0"/>
          <w:szCs w:val="21"/>
        </w:rPr>
        <w:t>标准曲线</w:t>
      </w:r>
    </w:p>
    <w:tbl>
      <w:tblPr>
        <w:tblW w:w="0" w:type="auto"/>
        <w:tblBorders>
          <w:top w:val="single" w:sz="12" w:space="0" w:color="auto"/>
          <w:bottom w:val="single" w:sz="12" w:space="0" w:color="auto"/>
        </w:tblBorders>
        <w:tblLook w:val="04A0" w:firstRow="1" w:lastRow="0" w:firstColumn="1" w:lastColumn="0" w:noHBand="0" w:noVBand="1"/>
      </w:tblPr>
      <w:tblGrid>
        <w:gridCol w:w="1735"/>
        <w:gridCol w:w="1942"/>
        <w:gridCol w:w="1942"/>
        <w:gridCol w:w="1721"/>
        <w:gridCol w:w="1721"/>
      </w:tblGrid>
      <w:tr w:rsidR="00061A87" w14:paraId="7A13A233" w14:textId="77777777">
        <w:tc>
          <w:tcPr>
            <w:tcW w:w="1735" w:type="dxa"/>
            <w:tcBorders>
              <w:top w:val="single" w:sz="12" w:space="0" w:color="auto"/>
              <w:bottom w:val="single" w:sz="6" w:space="0" w:color="auto"/>
            </w:tcBorders>
            <w:vAlign w:val="center"/>
          </w:tcPr>
          <w:p w14:paraId="5A9E1A8D"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天数</w:t>
            </w:r>
          </w:p>
        </w:tc>
        <w:tc>
          <w:tcPr>
            <w:tcW w:w="1942" w:type="dxa"/>
            <w:tcBorders>
              <w:top w:val="single" w:sz="12" w:space="0" w:color="auto"/>
              <w:bottom w:val="single" w:sz="6" w:space="0" w:color="auto"/>
            </w:tcBorders>
            <w:vAlign w:val="center"/>
          </w:tcPr>
          <w:p w14:paraId="7E6D89AE" w14:textId="6AC4141C" w:rsidR="00061A87" w:rsidRDefault="00000000">
            <w:pPr>
              <w:spacing w:line="360" w:lineRule="auto"/>
              <w:jc w:val="center"/>
              <w:rPr>
                <w:rFonts w:ascii="宋体" w:hAnsi="宋体" w:cs="宋体"/>
                <w:szCs w:val="21"/>
              </w:rPr>
            </w:pPr>
            <w:r>
              <w:rPr>
                <w:rFonts w:ascii="宋体" w:hAnsi="宋体" w:cs="宋体" w:hint="eastAsia"/>
                <w:szCs w:val="21"/>
              </w:rPr>
              <w:t>0</w:t>
            </w:r>
            <w:r>
              <w:rPr>
                <w:rFonts w:ascii="宋体" w:hAnsi="宋体" w:cs="宋体" w:hint="eastAsia"/>
                <w:szCs w:val="21"/>
                <w:lang w:eastAsia="zh-Hans"/>
              </w:rPr>
              <w:t>.5</w:t>
            </w:r>
            <w:r>
              <w:rPr>
                <w:rFonts w:ascii="宋体" w:hAnsi="宋体" w:cs="宋体" w:hint="eastAsia"/>
                <w:szCs w:val="21"/>
              </w:rPr>
              <w:t>0mg/L</w:t>
            </w:r>
          </w:p>
          <w:p w14:paraId="4B47DF15" w14:textId="77777777" w:rsidR="00061A87" w:rsidRDefault="00000000">
            <w:pPr>
              <w:spacing w:line="360" w:lineRule="auto"/>
              <w:jc w:val="center"/>
              <w:rPr>
                <w:rFonts w:ascii="宋体" w:hAnsi="宋体" w:cs="宋体"/>
                <w:szCs w:val="21"/>
              </w:rPr>
            </w:pPr>
            <w:r>
              <w:rPr>
                <w:rFonts w:ascii="宋体" w:hAnsi="宋体" w:cs="宋体" w:hint="eastAsia"/>
                <w:szCs w:val="21"/>
              </w:rPr>
              <w:t>测定浓度值（</w:t>
            </w:r>
            <w:r>
              <w:rPr>
                <w:rFonts w:ascii="宋体" w:hAnsi="宋体" w:cs="宋体" w:hint="eastAsia"/>
                <w:kern w:val="0"/>
                <w:szCs w:val="21"/>
              </w:rPr>
              <w:t>mg/L</w:t>
            </w:r>
            <w:r>
              <w:rPr>
                <w:rFonts w:ascii="宋体" w:hAnsi="宋体" w:cs="宋体" w:hint="eastAsia"/>
                <w:szCs w:val="21"/>
              </w:rPr>
              <w:t>）</w:t>
            </w:r>
          </w:p>
        </w:tc>
        <w:tc>
          <w:tcPr>
            <w:tcW w:w="1942" w:type="dxa"/>
            <w:tcBorders>
              <w:top w:val="single" w:sz="12" w:space="0" w:color="auto"/>
              <w:bottom w:val="single" w:sz="6" w:space="0" w:color="auto"/>
            </w:tcBorders>
            <w:vAlign w:val="center"/>
          </w:tcPr>
          <w:p w14:paraId="1F4600AC" w14:textId="0D8FD073" w:rsidR="00061A87" w:rsidRDefault="00895D96">
            <w:pPr>
              <w:spacing w:line="360" w:lineRule="auto"/>
              <w:jc w:val="center"/>
              <w:rPr>
                <w:rFonts w:ascii="宋体" w:hAnsi="宋体" w:cs="宋体"/>
                <w:szCs w:val="21"/>
              </w:rPr>
            </w:pPr>
            <w:r>
              <w:rPr>
                <w:rFonts w:ascii="宋体" w:hAnsi="宋体" w:cs="宋体"/>
                <w:szCs w:val="21"/>
              </w:rPr>
              <w:t>1.50</w:t>
            </w:r>
            <w:r>
              <w:rPr>
                <w:rFonts w:ascii="宋体" w:hAnsi="宋体" w:cs="宋体" w:hint="eastAsia"/>
                <w:szCs w:val="21"/>
              </w:rPr>
              <w:t>mg/L</w:t>
            </w:r>
          </w:p>
          <w:p w14:paraId="5B948A5E" w14:textId="77777777" w:rsidR="00061A87" w:rsidRDefault="00000000">
            <w:pPr>
              <w:spacing w:line="360" w:lineRule="auto"/>
              <w:jc w:val="center"/>
              <w:rPr>
                <w:rFonts w:ascii="宋体" w:hAnsi="宋体" w:cs="宋体"/>
                <w:kern w:val="0"/>
                <w:szCs w:val="21"/>
              </w:rPr>
            </w:pPr>
            <w:r>
              <w:rPr>
                <w:rFonts w:ascii="宋体" w:hAnsi="宋体" w:cs="宋体" w:hint="eastAsia"/>
                <w:szCs w:val="21"/>
              </w:rPr>
              <w:t>测定浓度值（</w:t>
            </w:r>
            <w:r>
              <w:rPr>
                <w:rFonts w:ascii="宋体" w:hAnsi="宋体" w:cs="宋体" w:hint="eastAsia"/>
                <w:kern w:val="0"/>
                <w:szCs w:val="21"/>
              </w:rPr>
              <w:t>mg/L</w:t>
            </w:r>
            <w:r>
              <w:rPr>
                <w:rFonts w:ascii="宋体" w:hAnsi="宋体" w:cs="宋体" w:hint="eastAsia"/>
                <w:szCs w:val="21"/>
              </w:rPr>
              <w:t>）</w:t>
            </w:r>
          </w:p>
        </w:tc>
        <w:tc>
          <w:tcPr>
            <w:tcW w:w="1721" w:type="dxa"/>
            <w:tcBorders>
              <w:top w:val="single" w:sz="12" w:space="0" w:color="auto"/>
              <w:bottom w:val="single" w:sz="6" w:space="0" w:color="auto"/>
            </w:tcBorders>
            <w:vAlign w:val="center"/>
          </w:tcPr>
          <w:p w14:paraId="6C8D27B7" w14:textId="613C92A8" w:rsidR="00061A87" w:rsidRDefault="00000000">
            <w:pPr>
              <w:spacing w:line="360" w:lineRule="auto"/>
              <w:jc w:val="center"/>
              <w:rPr>
                <w:rFonts w:ascii="宋体" w:hAnsi="宋体" w:cs="宋体"/>
                <w:szCs w:val="21"/>
              </w:rPr>
            </w:pPr>
            <w:r>
              <w:rPr>
                <w:rFonts w:ascii="宋体" w:hAnsi="宋体" w:cs="宋体"/>
                <w:szCs w:val="21"/>
              </w:rPr>
              <w:t>0</w:t>
            </w:r>
            <w:r>
              <w:rPr>
                <w:rFonts w:ascii="宋体" w:hAnsi="宋体" w:cs="宋体" w:hint="eastAsia"/>
                <w:szCs w:val="21"/>
                <w:lang w:eastAsia="zh-Hans"/>
              </w:rPr>
              <w:t>.</w:t>
            </w:r>
            <w:r>
              <w:rPr>
                <w:rFonts w:ascii="宋体" w:hAnsi="宋体" w:cs="宋体"/>
                <w:szCs w:val="21"/>
                <w:lang w:eastAsia="zh-Hans"/>
              </w:rPr>
              <w:t>5</w:t>
            </w:r>
            <w:r>
              <w:rPr>
                <w:rFonts w:ascii="宋体" w:hAnsi="宋体" w:cs="宋体" w:hint="eastAsia"/>
                <w:szCs w:val="21"/>
              </w:rPr>
              <w:t>0mg/L</w:t>
            </w:r>
          </w:p>
          <w:p w14:paraId="7E398313" w14:textId="77777777" w:rsidR="00061A87" w:rsidRDefault="00000000">
            <w:pPr>
              <w:spacing w:line="360" w:lineRule="auto"/>
              <w:jc w:val="center"/>
              <w:rPr>
                <w:rFonts w:ascii="宋体" w:hAnsi="宋体" w:cs="宋体"/>
                <w:szCs w:val="21"/>
              </w:rPr>
            </w:pPr>
            <w:r>
              <w:rPr>
                <w:rFonts w:ascii="宋体" w:hAnsi="宋体" w:cs="宋体" w:hint="eastAsia"/>
                <w:szCs w:val="21"/>
              </w:rPr>
              <w:t>相对误差（％）</w:t>
            </w:r>
          </w:p>
        </w:tc>
        <w:tc>
          <w:tcPr>
            <w:tcW w:w="1721" w:type="dxa"/>
            <w:tcBorders>
              <w:top w:val="single" w:sz="12" w:space="0" w:color="auto"/>
              <w:bottom w:val="single" w:sz="6" w:space="0" w:color="auto"/>
            </w:tcBorders>
            <w:vAlign w:val="center"/>
          </w:tcPr>
          <w:p w14:paraId="7F6669CF" w14:textId="3D21EEB2" w:rsidR="00061A87" w:rsidRDefault="00895D96">
            <w:pPr>
              <w:spacing w:line="360" w:lineRule="auto"/>
              <w:jc w:val="center"/>
              <w:rPr>
                <w:rFonts w:ascii="宋体" w:hAnsi="宋体" w:cs="宋体"/>
                <w:szCs w:val="21"/>
              </w:rPr>
            </w:pPr>
            <w:r>
              <w:rPr>
                <w:rFonts w:ascii="宋体" w:hAnsi="宋体" w:cs="宋体"/>
                <w:szCs w:val="21"/>
              </w:rPr>
              <w:t>1.50</w:t>
            </w:r>
            <w:r>
              <w:rPr>
                <w:rFonts w:ascii="宋体" w:hAnsi="宋体" w:cs="宋体" w:hint="eastAsia"/>
                <w:szCs w:val="21"/>
              </w:rPr>
              <w:t>mg/L</w:t>
            </w:r>
          </w:p>
          <w:p w14:paraId="16F6186C" w14:textId="77777777" w:rsidR="00061A87" w:rsidRDefault="00000000">
            <w:pPr>
              <w:spacing w:line="360" w:lineRule="auto"/>
              <w:jc w:val="center"/>
              <w:rPr>
                <w:rFonts w:ascii="宋体" w:hAnsi="宋体" w:cs="宋体"/>
                <w:kern w:val="0"/>
                <w:szCs w:val="21"/>
              </w:rPr>
            </w:pPr>
            <w:r>
              <w:rPr>
                <w:rFonts w:ascii="宋体" w:hAnsi="宋体" w:cs="宋体" w:hint="eastAsia"/>
                <w:szCs w:val="21"/>
              </w:rPr>
              <w:t>相对误差（％）</w:t>
            </w:r>
          </w:p>
        </w:tc>
      </w:tr>
      <w:tr w:rsidR="00061A87" w14:paraId="0F5BC235" w14:textId="77777777" w:rsidTr="00895D96">
        <w:trPr>
          <w:trHeight w:val="658"/>
        </w:trPr>
        <w:tc>
          <w:tcPr>
            <w:tcW w:w="1735" w:type="dxa"/>
            <w:tcBorders>
              <w:top w:val="single" w:sz="6" w:space="0" w:color="auto"/>
            </w:tcBorders>
            <w:vAlign w:val="center"/>
          </w:tcPr>
          <w:p w14:paraId="5E427CDB"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第一天</w:t>
            </w:r>
          </w:p>
        </w:tc>
        <w:tc>
          <w:tcPr>
            <w:tcW w:w="1942" w:type="dxa"/>
            <w:tcBorders>
              <w:top w:val="single" w:sz="6" w:space="0" w:color="auto"/>
            </w:tcBorders>
            <w:vAlign w:val="center"/>
          </w:tcPr>
          <w:p w14:paraId="37BCC0FD" w14:textId="524ABBDC" w:rsidR="00061A87" w:rsidRDefault="008E3175">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0</w:t>
            </w:r>
            <w:r>
              <w:rPr>
                <w:rFonts w:cs="宋体"/>
                <w:color w:val="000000"/>
                <w:sz w:val="21"/>
                <w:szCs w:val="21"/>
              </w:rPr>
              <w:t>.520</w:t>
            </w:r>
          </w:p>
        </w:tc>
        <w:tc>
          <w:tcPr>
            <w:tcW w:w="1942" w:type="dxa"/>
            <w:tcBorders>
              <w:top w:val="single" w:sz="6" w:space="0" w:color="auto"/>
            </w:tcBorders>
            <w:vAlign w:val="center"/>
          </w:tcPr>
          <w:p w14:paraId="5F44852C" w14:textId="1CAAD9A1" w:rsidR="00061A87" w:rsidRDefault="008E3175">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.530</w:t>
            </w:r>
          </w:p>
        </w:tc>
        <w:tc>
          <w:tcPr>
            <w:tcW w:w="1721" w:type="dxa"/>
            <w:tcBorders>
              <w:top w:val="single" w:sz="6" w:space="0" w:color="auto"/>
            </w:tcBorders>
            <w:vAlign w:val="center"/>
          </w:tcPr>
          <w:p w14:paraId="62B5CBF6" w14:textId="771D3BD5" w:rsidR="00061A87" w:rsidRDefault="008E3175">
            <w:pPr>
              <w:spacing w:line="360" w:lineRule="auto"/>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.0</w:t>
            </w:r>
          </w:p>
        </w:tc>
        <w:tc>
          <w:tcPr>
            <w:tcW w:w="1721" w:type="dxa"/>
            <w:tcBorders>
              <w:top w:val="single" w:sz="6" w:space="0" w:color="auto"/>
            </w:tcBorders>
            <w:vAlign w:val="center"/>
          </w:tcPr>
          <w:p w14:paraId="735E9A8B" w14:textId="17E028D1" w:rsidR="00061A87" w:rsidRDefault="008E3175">
            <w:pPr>
              <w:spacing w:line="360" w:lineRule="auto"/>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.0</w:t>
            </w:r>
          </w:p>
        </w:tc>
      </w:tr>
      <w:tr w:rsidR="00061A87" w14:paraId="0BC3195E" w14:textId="77777777">
        <w:tc>
          <w:tcPr>
            <w:tcW w:w="1735" w:type="dxa"/>
            <w:vAlign w:val="center"/>
          </w:tcPr>
          <w:p w14:paraId="4E361A88"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第二天</w:t>
            </w:r>
          </w:p>
        </w:tc>
        <w:tc>
          <w:tcPr>
            <w:tcW w:w="1942" w:type="dxa"/>
            <w:vAlign w:val="center"/>
          </w:tcPr>
          <w:p w14:paraId="0CA4C4DA" w14:textId="4BA38C18" w:rsidR="00061A87" w:rsidRDefault="008E3175">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0</w:t>
            </w:r>
            <w:r>
              <w:rPr>
                <w:rFonts w:cs="宋体"/>
                <w:color w:val="000000"/>
                <w:sz w:val="21"/>
                <w:szCs w:val="21"/>
              </w:rPr>
              <w:t>.590</w:t>
            </w:r>
          </w:p>
        </w:tc>
        <w:tc>
          <w:tcPr>
            <w:tcW w:w="1942" w:type="dxa"/>
            <w:vAlign w:val="center"/>
          </w:tcPr>
          <w:p w14:paraId="282092D3" w14:textId="27D05DCB"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.544</w:t>
            </w:r>
          </w:p>
        </w:tc>
        <w:tc>
          <w:tcPr>
            <w:tcW w:w="1721" w:type="dxa"/>
            <w:vAlign w:val="center"/>
          </w:tcPr>
          <w:p w14:paraId="04AD61E7" w14:textId="0AC5FC6D" w:rsidR="00061A87" w:rsidRDefault="008E3175">
            <w:pPr>
              <w:spacing w:line="360" w:lineRule="auto"/>
              <w:jc w:val="center"/>
              <w:rPr>
                <w:rFonts w:ascii="宋体" w:hAnsi="宋体" w:cs="宋体"/>
                <w:kern w:val="0"/>
                <w:szCs w:val="21"/>
              </w:rPr>
            </w:pPr>
            <w:r>
              <w:rPr>
                <w:rFonts w:ascii="宋体" w:hAnsi="宋体" w:cs="宋体" w:hint="eastAsia"/>
                <w:kern w:val="0"/>
                <w:szCs w:val="21"/>
              </w:rPr>
              <w:t>9</w:t>
            </w:r>
            <w:r>
              <w:rPr>
                <w:rFonts w:ascii="宋体" w:hAnsi="宋体" w:cs="宋体"/>
                <w:kern w:val="0"/>
                <w:szCs w:val="21"/>
              </w:rPr>
              <w:t>.0</w:t>
            </w:r>
          </w:p>
        </w:tc>
        <w:tc>
          <w:tcPr>
            <w:tcW w:w="1721" w:type="dxa"/>
            <w:vAlign w:val="center"/>
          </w:tcPr>
          <w:p w14:paraId="0A9185B5" w14:textId="24F7FF71" w:rsidR="00061A87" w:rsidRDefault="008E3175">
            <w:pPr>
              <w:spacing w:line="360" w:lineRule="auto"/>
              <w:jc w:val="center"/>
              <w:rPr>
                <w:rFonts w:ascii="宋体" w:hAnsi="宋体" w:cs="宋体"/>
                <w:kern w:val="0"/>
                <w:szCs w:val="21"/>
              </w:rPr>
            </w:pPr>
            <w:r>
              <w:rPr>
                <w:rFonts w:ascii="宋体" w:hAnsi="宋体" w:cs="宋体" w:hint="eastAsia"/>
                <w:kern w:val="0"/>
                <w:szCs w:val="21"/>
              </w:rPr>
              <w:t>4</w:t>
            </w:r>
            <w:r>
              <w:rPr>
                <w:rFonts w:ascii="宋体" w:hAnsi="宋体" w:cs="宋体"/>
                <w:kern w:val="0"/>
                <w:szCs w:val="21"/>
              </w:rPr>
              <w:t>.4</w:t>
            </w:r>
          </w:p>
        </w:tc>
      </w:tr>
      <w:tr w:rsidR="00061A87" w14:paraId="7F37AB9C" w14:textId="77777777" w:rsidTr="00895D96">
        <w:trPr>
          <w:trHeight w:val="668"/>
        </w:trPr>
        <w:tc>
          <w:tcPr>
            <w:tcW w:w="1735" w:type="dxa"/>
            <w:vAlign w:val="center"/>
          </w:tcPr>
          <w:p w14:paraId="56B0EFDB"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第三天</w:t>
            </w:r>
          </w:p>
        </w:tc>
        <w:tc>
          <w:tcPr>
            <w:tcW w:w="1942" w:type="dxa"/>
            <w:vAlign w:val="center"/>
          </w:tcPr>
          <w:p w14:paraId="5CEE940D" w14:textId="117E2B50" w:rsidR="00061A87" w:rsidRDefault="008E3175">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0</w:t>
            </w:r>
            <w:r>
              <w:rPr>
                <w:rFonts w:cs="宋体"/>
                <w:color w:val="000000"/>
                <w:sz w:val="21"/>
                <w:szCs w:val="21"/>
              </w:rPr>
              <w:t>.498</w:t>
            </w:r>
          </w:p>
        </w:tc>
        <w:tc>
          <w:tcPr>
            <w:tcW w:w="1942" w:type="dxa"/>
            <w:vAlign w:val="center"/>
          </w:tcPr>
          <w:p w14:paraId="47B29B5A" w14:textId="29FE156A"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.525</w:t>
            </w:r>
          </w:p>
        </w:tc>
        <w:tc>
          <w:tcPr>
            <w:tcW w:w="1721" w:type="dxa"/>
            <w:vAlign w:val="center"/>
          </w:tcPr>
          <w:p w14:paraId="29FEA35D" w14:textId="45DE6AE8" w:rsidR="00061A87" w:rsidRDefault="00817F87">
            <w:pPr>
              <w:spacing w:line="360" w:lineRule="auto"/>
              <w:jc w:val="center"/>
              <w:rPr>
                <w:rFonts w:ascii="宋体" w:hAnsi="宋体" w:cs="宋体"/>
                <w:kern w:val="0"/>
                <w:szCs w:val="21"/>
              </w:rPr>
            </w:pPr>
            <w:r>
              <w:rPr>
                <w:rFonts w:ascii="宋体" w:hAnsi="宋体" w:cs="宋体" w:hint="eastAsia"/>
                <w:kern w:val="0"/>
                <w:szCs w:val="21"/>
              </w:rPr>
              <w:t>-</w:t>
            </w:r>
            <w:r w:rsidR="008E3175">
              <w:rPr>
                <w:rFonts w:ascii="宋体" w:hAnsi="宋体" w:cs="宋体" w:hint="eastAsia"/>
                <w:kern w:val="0"/>
                <w:szCs w:val="21"/>
              </w:rPr>
              <w:t>0</w:t>
            </w:r>
            <w:r w:rsidR="008E3175">
              <w:rPr>
                <w:rFonts w:ascii="宋体" w:hAnsi="宋体" w:cs="宋体"/>
                <w:kern w:val="0"/>
                <w:szCs w:val="21"/>
              </w:rPr>
              <w:t>.2</w:t>
            </w:r>
          </w:p>
        </w:tc>
        <w:tc>
          <w:tcPr>
            <w:tcW w:w="1721" w:type="dxa"/>
            <w:vAlign w:val="center"/>
          </w:tcPr>
          <w:p w14:paraId="28CDEE32" w14:textId="1AF7D247" w:rsidR="00061A87" w:rsidRDefault="008E3175">
            <w:pPr>
              <w:spacing w:line="360" w:lineRule="auto"/>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.5</w:t>
            </w:r>
          </w:p>
        </w:tc>
      </w:tr>
      <w:tr w:rsidR="00061A87" w14:paraId="77251A98" w14:textId="77777777" w:rsidTr="00895D96">
        <w:trPr>
          <w:trHeight w:val="594"/>
        </w:trPr>
        <w:tc>
          <w:tcPr>
            <w:tcW w:w="1735" w:type="dxa"/>
            <w:vAlign w:val="center"/>
          </w:tcPr>
          <w:p w14:paraId="15BF6966"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第四天</w:t>
            </w:r>
          </w:p>
        </w:tc>
        <w:tc>
          <w:tcPr>
            <w:tcW w:w="1942" w:type="dxa"/>
            <w:vAlign w:val="center"/>
          </w:tcPr>
          <w:p w14:paraId="6B3B2CEB" w14:textId="7A021896" w:rsidR="00061A87" w:rsidRDefault="008E3175">
            <w:pPr>
              <w:spacing w:line="360" w:lineRule="auto"/>
              <w:jc w:val="center"/>
              <w:rPr>
                <w:rFonts w:ascii="宋体" w:hAnsi="宋体" w:cs="宋体"/>
                <w:kern w:val="0"/>
                <w:szCs w:val="21"/>
              </w:rPr>
            </w:pPr>
            <w:r>
              <w:rPr>
                <w:rFonts w:ascii="宋体" w:hAnsi="宋体" w:cs="宋体" w:hint="eastAsia"/>
                <w:kern w:val="0"/>
                <w:szCs w:val="21"/>
              </w:rPr>
              <w:t>0</w:t>
            </w:r>
            <w:r>
              <w:rPr>
                <w:rFonts w:ascii="宋体" w:hAnsi="宋体" w:cs="宋体"/>
                <w:kern w:val="0"/>
                <w:szCs w:val="21"/>
              </w:rPr>
              <w:t>.519</w:t>
            </w:r>
          </w:p>
        </w:tc>
        <w:tc>
          <w:tcPr>
            <w:tcW w:w="1942" w:type="dxa"/>
            <w:vAlign w:val="center"/>
          </w:tcPr>
          <w:p w14:paraId="58371C6B" w14:textId="69E6CF0A" w:rsidR="00061A87" w:rsidRDefault="005A4EDC">
            <w:pPr>
              <w:spacing w:line="360" w:lineRule="auto"/>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.498</w:t>
            </w:r>
          </w:p>
        </w:tc>
        <w:tc>
          <w:tcPr>
            <w:tcW w:w="1721" w:type="dxa"/>
            <w:vAlign w:val="center"/>
          </w:tcPr>
          <w:p w14:paraId="554A282F" w14:textId="31CF59B1" w:rsidR="00061A87" w:rsidRDefault="008E3175">
            <w:pPr>
              <w:spacing w:line="360" w:lineRule="auto"/>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.9</w:t>
            </w:r>
          </w:p>
        </w:tc>
        <w:tc>
          <w:tcPr>
            <w:tcW w:w="1721" w:type="dxa"/>
            <w:vAlign w:val="center"/>
          </w:tcPr>
          <w:p w14:paraId="18F481D2" w14:textId="475EAA3B" w:rsidR="00061A87" w:rsidRDefault="00817F87">
            <w:pPr>
              <w:spacing w:line="360" w:lineRule="auto"/>
              <w:jc w:val="center"/>
              <w:rPr>
                <w:rFonts w:ascii="宋体" w:hAnsi="宋体" w:cs="宋体"/>
                <w:kern w:val="0"/>
                <w:szCs w:val="21"/>
              </w:rPr>
            </w:pPr>
            <w:r>
              <w:rPr>
                <w:rFonts w:ascii="宋体" w:hAnsi="宋体" w:cs="宋体" w:hint="eastAsia"/>
                <w:kern w:val="0"/>
                <w:szCs w:val="21"/>
              </w:rPr>
              <w:t>-</w:t>
            </w:r>
            <w:r w:rsidR="005A4EDC">
              <w:rPr>
                <w:rFonts w:ascii="宋体" w:hAnsi="宋体" w:cs="宋体"/>
                <w:kern w:val="0"/>
                <w:szCs w:val="21"/>
              </w:rPr>
              <w:t>0.2</w:t>
            </w:r>
          </w:p>
        </w:tc>
      </w:tr>
      <w:tr w:rsidR="00061A87" w14:paraId="10AEC826" w14:textId="77777777" w:rsidTr="00895D96">
        <w:trPr>
          <w:trHeight w:val="686"/>
        </w:trPr>
        <w:tc>
          <w:tcPr>
            <w:tcW w:w="1735" w:type="dxa"/>
            <w:vAlign w:val="center"/>
          </w:tcPr>
          <w:p w14:paraId="657A3A18"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第五天</w:t>
            </w:r>
          </w:p>
        </w:tc>
        <w:tc>
          <w:tcPr>
            <w:tcW w:w="1942" w:type="dxa"/>
            <w:vAlign w:val="center"/>
          </w:tcPr>
          <w:p w14:paraId="1D1394BF" w14:textId="5D9B61F5" w:rsidR="00061A87" w:rsidRDefault="008E3175">
            <w:pPr>
              <w:spacing w:line="360" w:lineRule="auto"/>
              <w:jc w:val="center"/>
              <w:rPr>
                <w:rFonts w:ascii="宋体" w:hAnsi="宋体" w:cs="宋体"/>
                <w:kern w:val="0"/>
                <w:szCs w:val="21"/>
              </w:rPr>
            </w:pPr>
            <w:r>
              <w:rPr>
                <w:rFonts w:ascii="宋体" w:hAnsi="宋体" w:cs="宋体" w:hint="eastAsia"/>
                <w:kern w:val="0"/>
                <w:szCs w:val="21"/>
              </w:rPr>
              <w:t>0</w:t>
            </w:r>
            <w:r>
              <w:rPr>
                <w:rFonts w:ascii="宋体" w:hAnsi="宋体" w:cs="宋体"/>
                <w:kern w:val="0"/>
                <w:szCs w:val="21"/>
              </w:rPr>
              <w:t>.550</w:t>
            </w:r>
          </w:p>
        </w:tc>
        <w:tc>
          <w:tcPr>
            <w:tcW w:w="1942" w:type="dxa"/>
            <w:vAlign w:val="center"/>
          </w:tcPr>
          <w:p w14:paraId="133E17B1" w14:textId="2C3A4B2A" w:rsidR="00061A87" w:rsidRDefault="005A4EDC">
            <w:pPr>
              <w:spacing w:line="360" w:lineRule="auto"/>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.565</w:t>
            </w:r>
          </w:p>
        </w:tc>
        <w:tc>
          <w:tcPr>
            <w:tcW w:w="1721" w:type="dxa"/>
            <w:vAlign w:val="center"/>
          </w:tcPr>
          <w:p w14:paraId="501F8C89" w14:textId="6E13B5FB" w:rsidR="00061A87" w:rsidRDefault="008E3175">
            <w:pPr>
              <w:spacing w:line="360" w:lineRule="auto"/>
              <w:jc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.0</w:t>
            </w:r>
          </w:p>
        </w:tc>
        <w:tc>
          <w:tcPr>
            <w:tcW w:w="1721" w:type="dxa"/>
            <w:vAlign w:val="center"/>
          </w:tcPr>
          <w:p w14:paraId="655F3630" w14:textId="61E84A30" w:rsidR="00061A87" w:rsidRDefault="008E3175">
            <w:pPr>
              <w:spacing w:line="360" w:lineRule="auto"/>
              <w:jc w:val="center"/>
              <w:rPr>
                <w:rFonts w:ascii="宋体" w:hAnsi="宋体" w:cs="宋体"/>
                <w:kern w:val="0"/>
                <w:szCs w:val="21"/>
              </w:rPr>
            </w:pPr>
            <w:r>
              <w:rPr>
                <w:rFonts w:ascii="宋体" w:hAnsi="宋体" w:cs="宋体" w:hint="eastAsia"/>
                <w:kern w:val="0"/>
                <w:szCs w:val="21"/>
              </w:rPr>
              <w:t>6</w:t>
            </w:r>
            <w:r>
              <w:rPr>
                <w:rFonts w:ascii="宋体" w:hAnsi="宋体" w:cs="宋体"/>
                <w:kern w:val="0"/>
                <w:szCs w:val="21"/>
              </w:rPr>
              <w:t>.5</w:t>
            </w:r>
          </w:p>
        </w:tc>
      </w:tr>
    </w:tbl>
    <w:p w14:paraId="0A3C4B94" w14:textId="77777777" w:rsidR="00061A87" w:rsidRDefault="00000000" w:rsidP="00895D96">
      <w:pPr>
        <w:spacing w:line="360" w:lineRule="auto"/>
        <w:jc w:val="center"/>
        <w:rPr>
          <w:rFonts w:ascii="宋体" w:hAnsi="宋体" w:cs="宋体"/>
          <w:kern w:val="0"/>
        </w:rPr>
      </w:pPr>
      <w:r>
        <w:rPr>
          <w:rFonts w:ascii="宋体" w:hAnsi="宋体" w:cs="宋体" w:hint="eastAsia"/>
          <w:kern w:val="0"/>
          <w:szCs w:val="21"/>
        </w:rPr>
        <w:lastRenderedPageBreak/>
        <w:t>表</w:t>
      </w:r>
      <w:r>
        <w:rPr>
          <w:rFonts w:ascii="宋体" w:hAnsi="宋体" w:cs="宋体"/>
          <w:kern w:val="0"/>
          <w:szCs w:val="21"/>
        </w:rPr>
        <w:t xml:space="preserve">6  </w:t>
      </w:r>
      <w:r>
        <w:rPr>
          <w:rFonts w:ascii="宋体" w:hAnsi="宋体" w:cs="宋体" w:hint="eastAsia"/>
          <w:kern w:val="0"/>
          <w:szCs w:val="21"/>
          <w:lang w:eastAsia="zh-Hans"/>
        </w:rPr>
        <w:t>铬</w:t>
      </w:r>
      <w:r>
        <w:rPr>
          <w:rFonts w:ascii="宋体" w:hAnsi="宋体" w:cs="宋体"/>
          <w:kern w:val="0"/>
          <w:szCs w:val="21"/>
        </w:rPr>
        <w:t>标准</w:t>
      </w:r>
      <w:r>
        <w:rPr>
          <w:rFonts w:ascii="宋体" w:hAnsi="宋体" w:cs="宋体" w:hint="eastAsia"/>
          <w:kern w:val="0"/>
          <w:szCs w:val="21"/>
        </w:rPr>
        <w:t>曲线</w:t>
      </w:r>
    </w:p>
    <w:tbl>
      <w:tblPr>
        <w:tblW w:w="0" w:type="auto"/>
        <w:tblBorders>
          <w:top w:val="single" w:sz="12" w:space="0" w:color="auto"/>
          <w:bottom w:val="single" w:sz="12" w:space="0" w:color="auto"/>
        </w:tblBorders>
        <w:tblLook w:val="04A0" w:firstRow="1" w:lastRow="0" w:firstColumn="1" w:lastColumn="0" w:noHBand="0" w:noVBand="1"/>
      </w:tblPr>
      <w:tblGrid>
        <w:gridCol w:w="1723"/>
        <w:gridCol w:w="1934"/>
        <w:gridCol w:w="1934"/>
        <w:gridCol w:w="1735"/>
        <w:gridCol w:w="1735"/>
      </w:tblGrid>
      <w:tr w:rsidR="00061A87" w14:paraId="6DC4650E" w14:textId="77777777">
        <w:tc>
          <w:tcPr>
            <w:tcW w:w="1873" w:type="dxa"/>
            <w:tcBorders>
              <w:top w:val="single" w:sz="12" w:space="0" w:color="auto"/>
              <w:bottom w:val="single" w:sz="6" w:space="0" w:color="auto"/>
            </w:tcBorders>
            <w:vAlign w:val="center"/>
          </w:tcPr>
          <w:p w14:paraId="462C1587"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天数</w:t>
            </w:r>
          </w:p>
        </w:tc>
        <w:tc>
          <w:tcPr>
            <w:tcW w:w="2036" w:type="dxa"/>
            <w:tcBorders>
              <w:top w:val="single" w:sz="12" w:space="0" w:color="auto"/>
              <w:bottom w:val="single" w:sz="6" w:space="0" w:color="auto"/>
            </w:tcBorders>
            <w:vAlign w:val="center"/>
          </w:tcPr>
          <w:p w14:paraId="2442AEB1" w14:textId="52C5DAF8" w:rsidR="00061A87" w:rsidRDefault="00000000">
            <w:pPr>
              <w:spacing w:line="360" w:lineRule="auto"/>
              <w:jc w:val="center"/>
              <w:rPr>
                <w:rFonts w:ascii="宋体" w:hAnsi="宋体" w:cs="宋体"/>
                <w:szCs w:val="21"/>
              </w:rPr>
            </w:pPr>
            <w:r>
              <w:rPr>
                <w:rFonts w:ascii="宋体" w:hAnsi="宋体" w:cs="宋体"/>
                <w:szCs w:val="21"/>
              </w:rPr>
              <w:t>1.00</w:t>
            </w:r>
            <w:r>
              <w:rPr>
                <w:rFonts w:ascii="宋体" w:hAnsi="宋体" w:cs="宋体" w:hint="eastAsia"/>
                <w:szCs w:val="21"/>
              </w:rPr>
              <w:t>mg</w:t>
            </w:r>
            <w:r>
              <w:rPr>
                <w:rFonts w:ascii="宋体" w:hAnsi="宋体" w:cs="宋体"/>
                <w:szCs w:val="21"/>
              </w:rPr>
              <w:t>/L</w:t>
            </w:r>
          </w:p>
          <w:p w14:paraId="2D347D31" w14:textId="77777777" w:rsidR="00061A87" w:rsidRDefault="00000000">
            <w:pPr>
              <w:spacing w:line="360" w:lineRule="auto"/>
              <w:jc w:val="center"/>
              <w:rPr>
                <w:rFonts w:ascii="宋体" w:hAnsi="宋体" w:cs="宋体"/>
                <w:szCs w:val="21"/>
              </w:rPr>
            </w:pPr>
            <w:r>
              <w:rPr>
                <w:rFonts w:ascii="宋体" w:hAnsi="宋体" w:cs="宋体" w:hint="eastAsia"/>
                <w:szCs w:val="21"/>
              </w:rPr>
              <w:t>测定浓度值（</w:t>
            </w:r>
            <w:r>
              <w:rPr>
                <w:rFonts w:ascii="宋体" w:hAnsi="宋体" w:cs="宋体" w:hint="eastAsia"/>
                <w:kern w:val="0"/>
                <w:szCs w:val="21"/>
              </w:rPr>
              <w:t>mg</w:t>
            </w:r>
            <w:r>
              <w:rPr>
                <w:rFonts w:ascii="宋体" w:hAnsi="宋体" w:cs="宋体"/>
                <w:kern w:val="0"/>
                <w:szCs w:val="21"/>
              </w:rPr>
              <w:t>/L</w:t>
            </w:r>
            <w:r>
              <w:rPr>
                <w:rFonts w:ascii="宋体" w:hAnsi="宋体" w:cs="宋体" w:hint="eastAsia"/>
                <w:szCs w:val="21"/>
              </w:rPr>
              <w:t>）</w:t>
            </w:r>
          </w:p>
        </w:tc>
        <w:tc>
          <w:tcPr>
            <w:tcW w:w="2036" w:type="dxa"/>
            <w:tcBorders>
              <w:top w:val="single" w:sz="12" w:space="0" w:color="auto"/>
              <w:bottom w:val="single" w:sz="6" w:space="0" w:color="auto"/>
            </w:tcBorders>
            <w:vAlign w:val="center"/>
          </w:tcPr>
          <w:p w14:paraId="51B37FD1" w14:textId="0B6E31D1" w:rsidR="00061A87" w:rsidRDefault="00000000">
            <w:pPr>
              <w:spacing w:line="360" w:lineRule="auto"/>
              <w:jc w:val="center"/>
              <w:rPr>
                <w:rFonts w:ascii="宋体" w:hAnsi="宋体" w:cs="宋体"/>
                <w:szCs w:val="21"/>
              </w:rPr>
            </w:pPr>
            <w:r>
              <w:rPr>
                <w:rFonts w:ascii="宋体" w:hAnsi="宋体" w:cs="宋体"/>
                <w:szCs w:val="21"/>
              </w:rPr>
              <w:t>4.00</w:t>
            </w:r>
            <w:r>
              <w:rPr>
                <w:rFonts w:ascii="宋体" w:hAnsi="宋体" w:cs="宋体" w:hint="eastAsia"/>
                <w:szCs w:val="21"/>
              </w:rPr>
              <w:t>mg</w:t>
            </w:r>
            <w:r>
              <w:rPr>
                <w:rFonts w:ascii="宋体" w:hAnsi="宋体" w:cs="宋体"/>
                <w:szCs w:val="21"/>
              </w:rPr>
              <w:t>/L</w:t>
            </w:r>
          </w:p>
          <w:p w14:paraId="6E3B458C" w14:textId="77777777" w:rsidR="00061A87" w:rsidRDefault="00000000">
            <w:pPr>
              <w:spacing w:line="360" w:lineRule="auto"/>
              <w:jc w:val="center"/>
              <w:rPr>
                <w:rFonts w:ascii="宋体" w:hAnsi="宋体" w:cs="宋体"/>
                <w:kern w:val="0"/>
                <w:szCs w:val="21"/>
              </w:rPr>
            </w:pPr>
            <w:r>
              <w:rPr>
                <w:rFonts w:ascii="宋体" w:hAnsi="宋体" w:cs="宋体" w:hint="eastAsia"/>
                <w:szCs w:val="21"/>
              </w:rPr>
              <w:t>测定浓度值（</w:t>
            </w:r>
            <w:r>
              <w:rPr>
                <w:rFonts w:ascii="宋体" w:hAnsi="宋体" w:cs="宋体" w:hint="eastAsia"/>
                <w:kern w:val="0"/>
                <w:szCs w:val="21"/>
              </w:rPr>
              <w:t>mg</w:t>
            </w:r>
            <w:r>
              <w:rPr>
                <w:rFonts w:ascii="宋体" w:hAnsi="宋体" w:cs="宋体"/>
                <w:kern w:val="0"/>
                <w:szCs w:val="21"/>
              </w:rPr>
              <w:t>/L</w:t>
            </w:r>
            <w:r>
              <w:rPr>
                <w:rFonts w:ascii="宋体" w:hAnsi="宋体" w:cs="宋体" w:hint="eastAsia"/>
                <w:szCs w:val="21"/>
              </w:rPr>
              <w:t>）</w:t>
            </w:r>
          </w:p>
        </w:tc>
        <w:tc>
          <w:tcPr>
            <w:tcW w:w="1813" w:type="dxa"/>
            <w:tcBorders>
              <w:top w:val="single" w:sz="12" w:space="0" w:color="auto"/>
              <w:bottom w:val="single" w:sz="6" w:space="0" w:color="auto"/>
            </w:tcBorders>
            <w:vAlign w:val="center"/>
          </w:tcPr>
          <w:p w14:paraId="72E7F6C7" w14:textId="1D79CA9D" w:rsidR="00061A87" w:rsidRDefault="00000000">
            <w:pPr>
              <w:spacing w:line="360" w:lineRule="auto"/>
              <w:jc w:val="center"/>
              <w:rPr>
                <w:rFonts w:ascii="宋体" w:hAnsi="宋体" w:cs="宋体"/>
                <w:szCs w:val="21"/>
              </w:rPr>
            </w:pPr>
            <w:r>
              <w:rPr>
                <w:rFonts w:ascii="宋体" w:hAnsi="宋体" w:cs="宋体"/>
                <w:szCs w:val="21"/>
              </w:rPr>
              <w:t>1.00</w:t>
            </w:r>
            <w:r>
              <w:rPr>
                <w:rFonts w:ascii="宋体" w:hAnsi="宋体" w:cs="宋体" w:hint="eastAsia"/>
                <w:szCs w:val="21"/>
              </w:rPr>
              <w:t>mg</w:t>
            </w:r>
            <w:r>
              <w:rPr>
                <w:rFonts w:ascii="宋体" w:hAnsi="宋体" w:cs="宋体"/>
                <w:szCs w:val="21"/>
              </w:rPr>
              <w:t>/L</w:t>
            </w:r>
          </w:p>
          <w:p w14:paraId="47F3384A" w14:textId="77777777" w:rsidR="00061A87" w:rsidRDefault="00000000">
            <w:pPr>
              <w:spacing w:line="360" w:lineRule="auto"/>
              <w:jc w:val="center"/>
              <w:rPr>
                <w:rFonts w:ascii="宋体" w:hAnsi="宋体" w:cs="宋体"/>
                <w:szCs w:val="21"/>
              </w:rPr>
            </w:pPr>
            <w:r>
              <w:rPr>
                <w:rFonts w:ascii="宋体" w:hAnsi="宋体" w:cs="宋体" w:hint="eastAsia"/>
                <w:szCs w:val="21"/>
              </w:rPr>
              <w:t>相对误差（％）</w:t>
            </w:r>
          </w:p>
        </w:tc>
        <w:tc>
          <w:tcPr>
            <w:tcW w:w="1813" w:type="dxa"/>
            <w:tcBorders>
              <w:top w:val="single" w:sz="12" w:space="0" w:color="auto"/>
              <w:bottom w:val="single" w:sz="6" w:space="0" w:color="auto"/>
            </w:tcBorders>
            <w:vAlign w:val="center"/>
          </w:tcPr>
          <w:p w14:paraId="58C33C6F" w14:textId="645E988A" w:rsidR="00061A87" w:rsidRDefault="00000000">
            <w:pPr>
              <w:spacing w:line="360" w:lineRule="auto"/>
              <w:jc w:val="center"/>
              <w:rPr>
                <w:rFonts w:ascii="宋体" w:hAnsi="宋体" w:cs="宋体"/>
                <w:szCs w:val="21"/>
              </w:rPr>
            </w:pPr>
            <w:r>
              <w:rPr>
                <w:rFonts w:ascii="宋体" w:hAnsi="宋体" w:cs="宋体"/>
                <w:szCs w:val="21"/>
              </w:rPr>
              <w:t>4.00</w:t>
            </w:r>
            <w:r>
              <w:rPr>
                <w:rFonts w:ascii="宋体" w:hAnsi="宋体" w:cs="宋体" w:hint="eastAsia"/>
                <w:szCs w:val="21"/>
              </w:rPr>
              <w:t>mg</w:t>
            </w:r>
            <w:r>
              <w:rPr>
                <w:rFonts w:ascii="宋体" w:hAnsi="宋体" w:cs="宋体"/>
                <w:szCs w:val="21"/>
              </w:rPr>
              <w:t>/L</w:t>
            </w:r>
          </w:p>
          <w:p w14:paraId="54F24816" w14:textId="77777777" w:rsidR="00061A87" w:rsidRDefault="00000000">
            <w:pPr>
              <w:spacing w:line="360" w:lineRule="auto"/>
              <w:jc w:val="center"/>
              <w:rPr>
                <w:rFonts w:ascii="宋体" w:hAnsi="宋体" w:cs="宋体"/>
                <w:kern w:val="0"/>
                <w:szCs w:val="21"/>
              </w:rPr>
            </w:pPr>
            <w:r>
              <w:rPr>
                <w:rFonts w:ascii="宋体" w:hAnsi="宋体" w:cs="宋体" w:hint="eastAsia"/>
                <w:szCs w:val="21"/>
              </w:rPr>
              <w:t>相对误差（％）</w:t>
            </w:r>
          </w:p>
        </w:tc>
      </w:tr>
      <w:tr w:rsidR="00061A87" w14:paraId="1A0841CD" w14:textId="77777777">
        <w:tc>
          <w:tcPr>
            <w:tcW w:w="1873" w:type="dxa"/>
            <w:tcBorders>
              <w:top w:val="single" w:sz="6" w:space="0" w:color="auto"/>
            </w:tcBorders>
            <w:vAlign w:val="center"/>
          </w:tcPr>
          <w:p w14:paraId="2265CDF6"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第一天</w:t>
            </w:r>
          </w:p>
        </w:tc>
        <w:tc>
          <w:tcPr>
            <w:tcW w:w="2036" w:type="dxa"/>
            <w:tcBorders>
              <w:top w:val="single" w:sz="6" w:space="0" w:color="auto"/>
            </w:tcBorders>
            <w:vAlign w:val="center"/>
          </w:tcPr>
          <w:p w14:paraId="369B2438" w14:textId="5DD93063"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.032</w:t>
            </w:r>
          </w:p>
        </w:tc>
        <w:tc>
          <w:tcPr>
            <w:tcW w:w="2036" w:type="dxa"/>
            <w:tcBorders>
              <w:top w:val="single" w:sz="6" w:space="0" w:color="auto"/>
            </w:tcBorders>
            <w:vAlign w:val="center"/>
          </w:tcPr>
          <w:p w14:paraId="78C9479D" w14:textId="5B2C0168" w:rsidR="00061A87" w:rsidRDefault="005A4EDC">
            <w:pPr>
              <w:spacing w:line="360" w:lineRule="auto"/>
              <w:jc w:val="center"/>
              <w:rPr>
                <w:rFonts w:ascii="宋体" w:hAnsi="宋体" w:cs="宋体"/>
                <w:color w:val="000000"/>
                <w:szCs w:val="21"/>
              </w:rPr>
            </w:pPr>
            <w:r>
              <w:rPr>
                <w:rFonts w:ascii="宋体" w:hAnsi="宋体" w:cs="宋体" w:hint="eastAsia"/>
                <w:color w:val="000000"/>
                <w:szCs w:val="21"/>
              </w:rPr>
              <w:t>4</w:t>
            </w:r>
            <w:r>
              <w:rPr>
                <w:rFonts w:ascii="宋体" w:hAnsi="宋体" w:cs="宋体"/>
                <w:color w:val="000000"/>
                <w:szCs w:val="21"/>
              </w:rPr>
              <w:t>.035</w:t>
            </w:r>
          </w:p>
        </w:tc>
        <w:tc>
          <w:tcPr>
            <w:tcW w:w="1813" w:type="dxa"/>
            <w:tcBorders>
              <w:top w:val="single" w:sz="6" w:space="0" w:color="auto"/>
            </w:tcBorders>
            <w:vAlign w:val="center"/>
          </w:tcPr>
          <w:p w14:paraId="5CCD58FB" w14:textId="0A2E9BCA" w:rsidR="00061A87" w:rsidRDefault="005A4EDC">
            <w:pPr>
              <w:spacing w:line="360" w:lineRule="auto"/>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.2</w:t>
            </w:r>
          </w:p>
        </w:tc>
        <w:tc>
          <w:tcPr>
            <w:tcW w:w="1813" w:type="dxa"/>
            <w:tcBorders>
              <w:top w:val="single" w:sz="6" w:space="0" w:color="auto"/>
            </w:tcBorders>
            <w:vAlign w:val="center"/>
          </w:tcPr>
          <w:p w14:paraId="4CDB7444" w14:textId="119AA6BC" w:rsidR="00061A87" w:rsidRDefault="005A4EDC">
            <w:pPr>
              <w:spacing w:line="360" w:lineRule="auto"/>
              <w:jc w:val="center"/>
              <w:rPr>
                <w:rFonts w:ascii="宋体" w:hAnsi="宋体" w:cs="宋体"/>
                <w:kern w:val="0"/>
                <w:szCs w:val="21"/>
              </w:rPr>
            </w:pPr>
            <w:r>
              <w:rPr>
                <w:rFonts w:ascii="宋体" w:hAnsi="宋体" w:cs="宋体" w:hint="eastAsia"/>
                <w:kern w:val="0"/>
                <w:szCs w:val="21"/>
              </w:rPr>
              <w:t>3</w:t>
            </w:r>
            <w:r>
              <w:rPr>
                <w:rFonts w:ascii="宋体" w:hAnsi="宋体" w:cs="宋体"/>
                <w:kern w:val="0"/>
                <w:szCs w:val="21"/>
              </w:rPr>
              <w:t>.5</w:t>
            </w:r>
          </w:p>
        </w:tc>
      </w:tr>
      <w:tr w:rsidR="00061A87" w14:paraId="4CC5B55A" w14:textId="77777777">
        <w:tc>
          <w:tcPr>
            <w:tcW w:w="1873" w:type="dxa"/>
            <w:vAlign w:val="center"/>
          </w:tcPr>
          <w:p w14:paraId="49D11AEE"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第二天</w:t>
            </w:r>
          </w:p>
        </w:tc>
        <w:tc>
          <w:tcPr>
            <w:tcW w:w="2036" w:type="dxa"/>
            <w:vAlign w:val="center"/>
          </w:tcPr>
          <w:p w14:paraId="760304E8" w14:textId="729EBFF1"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.028</w:t>
            </w:r>
          </w:p>
        </w:tc>
        <w:tc>
          <w:tcPr>
            <w:tcW w:w="2036" w:type="dxa"/>
            <w:vAlign w:val="center"/>
          </w:tcPr>
          <w:p w14:paraId="6CE0406C" w14:textId="7476D8DF" w:rsidR="00061A87" w:rsidRDefault="005A4EDC">
            <w:pPr>
              <w:spacing w:line="360" w:lineRule="auto"/>
              <w:jc w:val="center"/>
              <w:rPr>
                <w:rFonts w:ascii="宋体" w:hAnsi="宋体" w:cs="宋体"/>
                <w:color w:val="000000"/>
                <w:szCs w:val="21"/>
              </w:rPr>
            </w:pPr>
            <w:r>
              <w:rPr>
                <w:rFonts w:ascii="宋体" w:hAnsi="宋体" w:cs="宋体" w:hint="eastAsia"/>
                <w:color w:val="000000"/>
                <w:szCs w:val="21"/>
              </w:rPr>
              <w:t>3</w:t>
            </w:r>
            <w:r>
              <w:rPr>
                <w:rFonts w:ascii="宋体" w:hAnsi="宋体" w:cs="宋体"/>
                <w:color w:val="000000"/>
                <w:szCs w:val="21"/>
              </w:rPr>
              <w:t>.994</w:t>
            </w:r>
          </w:p>
        </w:tc>
        <w:tc>
          <w:tcPr>
            <w:tcW w:w="1813" w:type="dxa"/>
            <w:vAlign w:val="center"/>
          </w:tcPr>
          <w:p w14:paraId="72147115" w14:textId="330209C7" w:rsidR="00061A87" w:rsidRDefault="005A4EDC">
            <w:pPr>
              <w:spacing w:line="360" w:lineRule="auto"/>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.8</w:t>
            </w:r>
          </w:p>
        </w:tc>
        <w:tc>
          <w:tcPr>
            <w:tcW w:w="1813" w:type="dxa"/>
            <w:vAlign w:val="center"/>
          </w:tcPr>
          <w:p w14:paraId="15432A98" w14:textId="15B5863B" w:rsidR="00061A87" w:rsidRDefault="00817F87">
            <w:pPr>
              <w:spacing w:line="360" w:lineRule="auto"/>
              <w:jc w:val="center"/>
              <w:rPr>
                <w:rFonts w:ascii="宋体" w:hAnsi="宋体" w:cs="宋体"/>
                <w:kern w:val="0"/>
                <w:szCs w:val="21"/>
              </w:rPr>
            </w:pPr>
            <w:r>
              <w:rPr>
                <w:rFonts w:ascii="宋体" w:hAnsi="宋体" w:cs="宋体" w:hint="eastAsia"/>
                <w:kern w:val="0"/>
                <w:szCs w:val="21"/>
              </w:rPr>
              <w:t>-</w:t>
            </w:r>
            <w:r w:rsidR="005A4EDC">
              <w:rPr>
                <w:rFonts w:ascii="宋体" w:hAnsi="宋体" w:cs="宋体" w:hint="eastAsia"/>
                <w:kern w:val="0"/>
                <w:szCs w:val="21"/>
              </w:rPr>
              <w:t>0</w:t>
            </w:r>
            <w:r w:rsidR="005A4EDC">
              <w:rPr>
                <w:rFonts w:ascii="宋体" w:hAnsi="宋体" w:cs="宋体"/>
                <w:kern w:val="0"/>
                <w:szCs w:val="21"/>
              </w:rPr>
              <w:t>.6</w:t>
            </w:r>
          </w:p>
        </w:tc>
      </w:tr>
      <w:tr w:rsidR="00061A87" w14:paraId="16FE6671" w14:textId="77777777">
        <w:tc>
          <w:tcPr>
            <w:tcW w:w="1873" w:type="dxa"/>
            <w:vAlign w:val="center"/>
          </w:tcPr>
          <w:p w14:paraId="57CB1702"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第三天</w:t>
            </w:r>
          </w:p>
        </w:tc>
        <w:tc>
          <w:tcPr>
            <w:tcW w:w="2036" w:type="dxa"/>
            <w:vAlign w:val="center"/>
          </w:tcPr>
          <w:p w14:paraId="253E9559" w14:textId="3B4FD5B0"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.053</w:t>
            </w:r>
          </w:p>
        </w:tc>
        <w:tc>
          <w:tcPr>
            <w:tcW w:w="2036" w:type="dxa"/>
            <w:vAlign w:val="center"/>
          </w:tcPr>
          <w:p w14:paraId="6CF44734" w14:textId="7A9CADCD" w:rsidR="00061A87" w:rsidRDefault="005A4EDC">
            <w:pPr>
              <w:spacing w:line="360" w:lineRule="auto"/>
              <w:jc w:val="center"/>
              <w:rPr>
                <w:rFonts w:ascii="宋体" w:hAnsi="宋体" w:cs="宋体"/>
                <w:color w:val="000000"/>
                <w:szCs w:val="21"/>
              </w:rPr>
            </w:pPr>
            <w:r>
              <w:rPr>
                <w:rFonts w:ascii="宋体" w:hAnsi="宋体" w:cs="宋体" w:hint="eastAsia"/>
                <w:color w:val="000000"/>
                <w:szCs w:val="21"/>
              </w:rPr>
              <w:t>4</w:t>
            </w:r>
            <w:r>
              <w:rPr>
                <w:rFonts w:ascii="宋体" w:hAnsi="宋体" w:cs="宋体"/>
                <w:color w:val="000000"/>
                <w:szCs w:val="21"/>
              </w:rPr>
              <w:t>.060</w:t>
            </w:r>
          </w:p>
        </w:tc>
        <w:tc>
          <w:tcPr>
            <w:tcW w:w="1813" w:type="dxa"/>
            <w:vAlign w:val="center"/>
          </w:tcPr>
          <w:p w14:paraId="725C87DB" w14:textId="3890BF5E" w:rsidR="00061A87" w:rsidRDefault="005A4EDC">
            <w:pPr>
              <w:spacing w:line="360" w:lineRule="auto"/>
              <w:jc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.3</w:t>
            </w:r>
          </w:p>
        </w:tc>
        <w:tc>
          <w:tcPr>
            <w:tcW w:w="1813" w:type="dxa"/>
            <w:vAlign w:val="center"/>
          </w:tcPr>
          <w:p w14:paraId="62D4C109" w14:textId="2890092F" w:rsidR="00061A87" w:rsidRDefault="005A4EDC">
            <w:pPr>
              <w:spacing w:line="360" w:lineRule="auto"/>
              <w:jc w:val="center"/>
              <w:rPr>
                <w:rFonts w:ascii="宋体" w:hAnsi="宋体" w:cs="宋体"/>
                <w:kern w:val="0"/>
                <w:szCs w:val="21"/>
              </w:rPr>
            </w:pPr>
            <w:r>
              <w:rPr>
                <w:rFonts w:ascii="宋体" w:hAnsi="宋体" w:cs="宋体" w:hint="eastAsia"/>
                <w:kern w:val="0"/>
                <w:szCs w:val="21"/>
              </w:rPr>
              <w:t>6</w:t>
            </w:r>
            <w:r>
              <w:rPr>
                <w:rFonts w:ascii="宋体" w:hAnsi="宋体" w:cs="宋体"/>
                <w:kern w:val="0"/>
                <w:szCs w:val="21"/>
              </w:rPr>
              <w:t>.0</w:t>
            </w:r>
          </w:p>
        </w:tc>
      </w:tr>
      <w:tr w:rsidR="00061A87" w14:paraId="40734902" w14:textId="77777777">
        <w:tc>
          <w:tcPr>
            <w:tcW w:w="1873" w:type="dxa"/>
            <w:vAlign w:val="center"/>
          </w:tcPr>
          <w:p w14:paraId="38ACAD4E"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第四天</w:t>
            </w:r>
          </w:p>
        </w:tc>
        <w:tc>
          <w:tcPr>
            <w:tcW w:w="2036" w:type="dxa"/>
            <w:vAlign w:val="center"/>
          </w:tcPr>
          <w:p w14:paraId="53816246" w14:textId="4D5B5C7D"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.010</w:t>
            </w:r>
          </w:p>
        </w:tc>
        <w:tc>
          <w:tcPr>
            <w:tcW w:w="2036" w:type="dxa"/>
            <w:vAlign w:val="center"/>
          </w:tcPr>
          <w:p w14:paraId="25A40893" w14:textId="1293990F" w:rsidR="00061A87" w:rsidRDefault="005A4EDC">
            <w:pPr>
              <w:spacing w:line="360" w:lineRule="auto"/>
              <w:jc w:val="center"/>
              <w:rPr>
                <w:rFonts w:ascii="宋体" w:hAnsi="宋体" w:cs="宋体"/>
                <w:color w:val="000000"/>
                <w:szCs w:val="21"/>
              </w:rPr>
            </w:pPr>
            <w:r>
              <w:rPr>
                <w:rFonts w:ascii="宋体" w:hAnsi="宋体" w:cs="宋体" w:hint="eastAsia"/>
                <w:color w:val="000000"/>
                <w:szCs w:val="21"/>
              </w:rPr>
              <w:t>4</w:t>
            </w:r>
            <w:r>
              <w:rPr>
                <w:rFonts w:ascii="宋体" w:hAnsi="宋体" w:cs="宋体"/>
                <w:color w:val="000000"/>
                <w:szCs w:val="21"/>
              </w:rPr>
              <w:t>.025</w:t>
            </w:r>
          </w:p>
        </w:tc>
        <w:tc>
          <w:tcPr>
            <w:tcW w:w="1813" w:type="dxa"/>
            <w:vAlign w:val="center"/>
          </w:tcPr>
          <w:p w14:paraId="20E9AD85" w14:textId="55F208F9" w:rsidR="00061A87" w:rsidRDefault="005A4EDC">
            <w:pPr>
              <w:spacing w:line="360" w:lineRule="auto"/>
              <w:jc w:val="center"/>
              <w:rPr>
                <w:rFonts w:ascii="宋体" w:hAnsi="宋体" w:cs="宋体"/>
                <w:kern w:val="0"/>
                <w:szCs w:val="21"/>
              </w:rPr>
            </w:pPr>
            <w:r>
              <w:rPr>
                <w:rFonts w:ascii="宋体" w:hAnsi="宋体" w:cs="宋体" w:hint="eastAsia"/>
                <w:kern w:val="0"/>
                <w:szCs w:val="21"/>
              </w:rPr>
              <w:t>1</w:t>
            </w:r>
            <w:r>
              <w:rPr>
                <w:rFonts w:ascii="宋体" w:hAnsi="宋体" w:cs="宋体"/>
                <w:kern w:val="0"/>
                <w:szCs w:val="21"/>
              </w:rPr>
              <w:t>.0</w:t>
            </w:r>
          </w:p>
        </w:tc>
        <w:tc>
          <w:tcPr>
            <w:tcW w:w="1813" w:type="dxa"/>
            <w:vAlign w:val="center"/>
          </w:tcPr>
          <w:p w14:paraId="3FB2910C" w14:textId="3C3BC277" w:rsidR="00061A87" w:rsidRDefault="005A4EDC">
            <w:pPr>
              <w:spacing w:line="360" w:lineRule="auto"/>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.5</w:t>
            </w:r>
          </w:p>
        </w:tc>
      </w:tr>
      <w:tr w:rsidR="00061A87" w14:paraId="25288339" w14:textId="77777777">
        <w:tc>
          <w:tcPr>
            <w:tcW w:w="1873" w:type="dxa"/>
            <w:vAlign w:val="center"/>
          </w:tcPr>
          <w:p w14:paraId="21C4AECA" w14:textId="77777777" w:rsidR="00061A87" w:rsidRDefault="00000000">
            <w:pPr>
              <w:spacing w:line="360" w:lineRule="auto"/>
              <w:jc w:val="center"/>
              <w:rPr>
                <w:rFonts w:ascii="宋体" w:hAnsi="宋体" w:cs="宋体"/>
                <w:kern w:val="0"/>
                <w:szCs w:val="21"/>
              </w:rPr>
            </w:pPr>
            <w:r>
              <w:rPr>
                <w:rFonts w:ascii="宋体" w:hAnsi="宋体" w:cs="宋体" w:hint="eastAsia"/>
                <w:kern w:val="0"/>
                <w:szCs w:val="21"/>
              </w:rPr>
              <w:t>第五天</w:t>
            </w:r>
          </w:p>
        </w:tc>
        <w:tc>
          <w:tcPr>
            <w:tcW w:w="2036" w:type="dxa"/>
            <w:vAlign w:val="center"/>
          </w:tcPr>
          <w:p w14:paraId="117245CA" w14:textId="420A28E9" w:rsidR="00061A87" w:rsidRDefault="005A4EDC">
            <w:pPr>
              <w:pStyle w:val="a4"/>
              <w:tabs>
                <w:tab w:val="left" w:pos="5832"/>
              </w:tabs>
              <w:spacing w:beforeLines="50" w:before="156" w:afterLines="50" w:after="156"/>
              <w:ind w:firstLineChars="0" w:firstLine="0"/>
              <w:jc w:val="center"/>
              <w:rPr>
                <w:rFonts w:cs="宋体"/>
                <w:color w:val="000000"/>
                <w:sz w:val="21"/>
                <w:szCs w:val="21"/>
              </w:rPr>
            </w:pPr>
            <w:r>
              <w:rPr>
                <w:rFonts w:cs="宋体" w:hint="eastAsia"/>
                <w:color w:val="000000"/>
                <w:sz w:val="21"/>
                <w:szCs w:val="21"/>
              </w:rPr>
              <w:t>1</w:t>
            </w:r>
            <w:r>
              <w:rPr>
                <w:rFonts w:cs="宋体"/>
                <w:color w:val="000000"/>
                <w:sz w:val="21"/>
                <w:szCs w:val="21"/>
              </w:rPr>
              <w:t>.024</w:t>
            </w:r>
          </w:p>
        </w:tc>
        <w:tc>
          <w:tcPr>
            <w:tcW w:w="2036" w:type="dxa"/>
            <w:vAlign w:val="center"/>
          </w:tcPr>
          <w:p w14:paraId="67EC1805" w14:textId="7F9ADB04" w:rsidR="00061A87" w:rsidRDefault="005A4EDC">
            <w:pPr>
              <w:spacing w:line="360" w:lineRule="auto"/>
              <w:jc w:val="center"/>
              <w:rPr>
                <w:rFonts w:ascii="宋体" w:hAnsi="宋体" w:cs="宋体"/>
                <w:color w:val="000000"/>
                <w:szCs w:val="21"/>
              </w:rPr>
            </w:pPr>
            <w:r>
              <w:rPr>
                <w:rFonts w:ascii="宋体" w:hAnsi="宋体" w:cs="宋体" w:hint="eastAsia"/>
                <w:color w:val="000000"/>
                <w:szCs w:val="21"/>
              </w:rPr>
              <w:t>4</w:t>
            </w:r>
            <w:r>
              <w:rPr>
                <w:rFonts w:ascii="宋体" w:hAnsi="宋体" w:cs="宋体"/>
                <w:color w:val="000000"/>
                <w:szCs w:val="21"/>
              </w:rPr>
              <w:t>.053</w:t>
            </w:r>
          </w:p>
        </w:tc>
        <w:tc>
          <w:tcPr>
            <w:tcW w:w="1813" w:type="dxa"/>
            <w:vAlign w:val="center"/>
          </w:tcPr>
          <w:p w14:paraId="67625626" w14:textId="78629DC5" w:rsidR="00061A87" w:rsidRDefault="005A4EDC">
            <w:pPr>
              <w:spacing w:line="360" w:lineRule="auto"/>
              <w:jc w:val="center"/>
              <w:rPr>
                <w:rFonts w:ascii="宋体" w:hAnsi="宋体" w:cs="宋体"/>
                <w:kern w:val="0"/>
                <w:szCs w:val="21"/>
              </w:rPr>
            </w:pPr>
            <w:r>
              <w:rPr>
                <w:rFonts w:ascii="宋体" w:hAnsi="宋体" w:cs="宋体" w:hint="eastAsia"/>
                <w:kern w:val="0"/>
                <w:szCs w:val="21"/>
              </w:rPr>
              <w:t>2</w:t>
            </w:r>
            <w:r>
              <w:rPr>
                <w:rFonts w:ascii="宋体" w:hAnsi="宋体" w:cs="宋体"/>
                <w:kern w:val="0"/>
                <w:szCs w:val="21"/>
              </w:rPr>
              <w:t>.4</w:t>
            </w:r>
          </w:p>
        </w:tc>
        <w:tc>
          <w:tcPr>
            <w:tcW w:w="1813" w:type="dxa"/>
            <w:vAlign w:val="center"/>
          </w:tcPr>
          <w:p w14:paraId="428FE3F2" w14:textId="5C931D67" w:rsidR="00061A87" w:rsidRDefault="005A4EDC">
            <w:pPr>
              <w:spacing w:line="360" w:lineRule="auto"/>
              <w:jc w:val="center"/>
              <w:rPr>
                <w:rFonts w:ascii="宋体" w:hAnsi="宋体" w:cs="宋体"/>
                <w:kern w:val="0"/>
                <w:szCs w:val="21"/>
              </w:rPr>
            </w:pPr>
            <w:r>
              <w:rPr>
                <w:rFonts w:ascii="宋体" w:hAnsi="宋体" w:cs="宋体" w:hint="eastAsia"/>
                <w:kern w:val="0"/>
                <w:szCs w:val="21"/>
              </w:rPr>
              <w:t>5</w:t>
            </w:r>
            <w:r>
              <w:rPr>
                <w:rFonts w:ascii="宋体" w:hAnsi="宋体" w:cs="宋体"/>
                <w:kern w:val="0"/>
                <w:szCs w:val="21"/>
              </w:rPr>
              <w:t>.3</w:t>
            </w:r>
          </w:p>
        </w:tc>
      </w:tr>
    </w:tbl>
    <w:p w14:paraId="1E3EE00D" w14:textId="77777777" w:rsidR="00061A87" w:rsidRDefault="00000000">
      <w:pPr>
        <w:spacing w:line="360" w:lineRule="auto"/>
        <w:ind w:firstLineChars="200" w:firstLine="480"/>
        <w:jc w:val="left"/>
        <w:rPr>
          <w:rFonts w:ascii="宋体" w:hAnsi="宋体" w:cs="宋体"/>
          <w:kern w:val="0"/>
          <w:sz w:val="24"/>
        </w:rPr>
      </w:pPr>
      <w:r>
        <w:rPr>
          <w:rFonts w:ascii="宋体" w:hAnsi="宋体" w:cs="宋体" w:hint="eastAsia"/>
          <w:kern w:val="0"/>
          <w:sz w:val="24"/>
        </w:rPr>
        <w:t>综上</w:t>
      </w:r>
      <w:r>
        <w:rPr>
          <w:rFonts w:ascii="等线" w:eastAsia="等线" w:hAnsi="等线" w:cs="宋体" w:hint="eastAsia"/>
          <w:kern w:val="0"/>
          <w:sz w:val="24"/>
        </w:rPr>
        <w:t>，</w:t>
      </w:r>
      <w:r>
        <w:rPr>
          <w:rFonts w:ascii="宋体" w:hAnsi="宋体" w:cs="宋体" w:hint="eastAsia"/>
          <w:kern w:val="0"/>
          <w:sz w:val="24"/>
          <w:lang w:eastAsia="zh-Hans"/>
        </w:rPr>
        <w:t>连续五天所测得数据绘制的</w:t>
      </w:r>
      <w:r>
        <w:rPr>
          <w:rFonts w:ascii="宋体" w:hAnsi="宋体" w:cs="宋体" w:hint="eastAsia"/>
          <w:kern w:val="0"/>
          <w:sz w:val="24"/>
        </w:rPr>
        <w:t>的标准曲线均符合要求。（浓度误差在百分之十之内</w:t>
      </w:r>
      <w:r>
        <w:rPr>
          <w:rFonts w:ascii="宋体" w:hAnsi="宋体" w:cs="宋体"/>
          <w:kern w:val="0"/>
          <w:sz w:val="24"/>
        </w:rPr>
        <w:t>）。</w:t>
      </w:r>
    </w:p>
    <w:p w14:paraId="6D260AFE" w14:textId="77777777" w:rsidR="00061A87" w:rsidRDefault="00000000">
      <w:pPr>
        <w:autoSpaceDE w:val="0"/>
        <w:autoSpaceDN w:val="0"/>
        <w:adjustRightInd w:val="0"/>
        <w:spacing w:line="360" w:lineRule="auto"/>
        <w:jc w:val="left"/>
        <w:outlineLvl w:val="1"/>
        <w:rPr>
          <w:rFonts w:ascii="黑体" w:eastAsia="黑体" w:hAnsi="黑体" w:cs="黑体"/>
          <w:b/>
          <w:bCs/>
          <w:color w:val="000000"/>
          <w:sz w:val="28"/>
          <w:szCs w:val="28"/>
          <w:lang w:eastAsia="zh-Hans"/>
        </w:rPr>
      </w:pPr>
      <w:bookmarkStart w:id="42" w:name="_Toc1186491768"/>
      <w:bookmarkStart w:id="43" w:name="_Toc1277484483"/>
      <w:bookmarkStart w:id="44" w:name="_Toc136262938"/>
      <w:bookmarkEnd w:id="40"/>
      <w:bookmarkEnd w:id="41"/>
      <w:r>
        <w:rPr>
          <w:rFonts w:ascii="黑体" w:eastAsia="黑体" w:hAnsi="黑体" w:cs="黑体"/>
          <w:b/>
          <w:bCs/>
          <w:color w:val="000000"/>
          <w:sz w:val="28"/>
          <w:szCs w:val="28"/>
          <w:lang w:eastAsia="zh-Hans"/>
        </w:rPr>
        <w:t>2</w:t>
      </w:r>
      <w:r>
        <w:rPr>
          <w:rFonts w:ascii="黑体" w:eastAsia="黑体" w:hAnsi="黑体" w:cs="黑体" w:hint="eastAsia"/>
          <w:b/>
          <w:bCs/>
          <w:color w:val="000000"/>
          <w:sz w:val="28"/>
          <w:szCs w:val="28"/>
          <w:lang w:eastAsia="zh-Hans"/>
        </w:rPr>
        <w:t>.</w:t>
      </w:r>
      <w:r>
        <w:rPr>
          <w:rFonts w:ascii="黑体" w:eastAsia="黑体" w:hAnsi="黑体" w:cs="黑体"/>
          <w:b/>
          <w:bCs/>
          <w:color w:val="000000"/>
          <w:sz w:val="28"/>
          <w:szCs w:val="28"/>
          <w:lang w:eastAsia="zh-Hans"/>
        </w:rPr>
        <w:t xml:space="preserve">4  </w:t>
      </w:r>
      <w:r>
        <w:rPr>
          <w:rFonts w:ascii="黑体" w:eastAsia="黑体" w:hAnsi="黑体" w:cs="黑体" w:hint="eastAsia"/>
          <w:b/>
          <w:bCs/>
          <w:color w:val="000000"/>
          <w:sz w:val="28"/>
          <w:szCs w:val="28"/>
          <w:lang w:eastAsia="zh-Hans"/>
        </w:rPr>
        <w:t>数学模型</w:t>
      </w:r>
      <w:bookmarkEnd w:id="42"/>
      <w:bookmarkEnd w:id="43"/>
      <w:bookmarkEnd w:id="44"/>
    </w:p>
    <w:p w14:paraId="67809BEC" w14:textId="77777777" w:rsidR="00061A87"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对于土壤中镍</w:t>
      </w:r>
      <w:r>
        <w:rPr>
          <w:rFonts w:ascii="宋体" w:hAnsi="宋体"/>
          <w:kern w:val="1"/>
          <w:sz w:val="24"/>
        </w:rPr>
        <w:t>、</w:t>
      </w:r>
      <w:r>
        <w:rPr>
          <w:rFonts w:ascii="宋体" w:hAnsi="宋体" w:hint="eastAsia"/>
          <w:kern w:val="1"/>
          <w:sz w:val="24"/>
        </w:rPr>
        <w:t xml:space="preserve">铬含量的计算，可以参考以下计算公式： </w:t>
      </w:r>
    </w:p>
    <w:p w14:paraId="4BEA8B12" w14:textId="77777777" w:rsidR="00061A87" w:rsidRDefault="00000000">
      <w:pPr>
        <w:autoSpaceDE w:val="0"/>
        <w:autoSpaceDN w:val="0"/>
        <w:adjustRightInd w:val="0"/>
        <w:spacing w:line="360" w:lineRule="auto"/>
        <w:ind w:firstLineChars="200" w:firstLine="480"/>
        <w:jc w:val="left"/>
        <w:rPr>
          <w:rFonts w:hAnsi="Cambria Math"/>
          <w:kern w:val="1"/>
          <w:sz w:val="24"/>
        </w:rPr>
      </w:pPr>
      <m:oMathPara>
        <m:oMath>
          <m:r>
            <m:rPr>
              <m:sty m:val="p"/>
            </m:rPr>
            <w:rPr>
              <w:rFonts w:ascii="Cambria Math" w:hAnsi="Cambria Math" w:hint="eastAsia"/>
              <w:kern w:val="1"/>
              <w:sz w:val="24"/>
            </w:rPr>
            <m:t>w</m:t>
          </m:r>
          <m:r>
            <m:rPr>
              <m:sty m:val="p"/>
            </m:rPr>
            <w:rPr>
              <w:rFonts w:ascii="Cambria Math" w:hAnsi="Cambria Math"/>
              <w:kern w:val="1"/>
              <w:sz w:val="24"/>
            </w:rPr>
            <m:t>=</m:t>
          </m:r>
          <m:f>
            <m:fPr>
              <m:ctrlPr>
                <w:rPr>
                  <w:rFonts w:ascii="Cambria Math" w:hAnsi="Cambria Math"/>
                  <w:kern w:val="1"/>
                  <w:sz w:val="24"/>
                </w:rPr>
              </m:ctrlPr>
            </m:fPr>
            <m:num>
              <m:r>
                <m:rPr>
                  <m:sty m:val="p"/>
                </m:rPr>
                <w:rPr>
                  <w:rFonts w:ascii="Cambria Math" w:hAnsi="Cambria Math" w:hint="eastAsia"/>
                  <w:kern w:val="1"/>
                  <w:sz w:val="24"/>
                </w:rPr>
                <m:t>c</m:t>
              </m:r>
              <m:r>
                <m:rPr>
                  <m:sty m:val="p"/>
                </m:rPr>
                <w:rPr>
                  <w:rFonts w:ascii="Cambria Math" w:hAnsi="Cambria Math"/>
                  <w:kern w:val="1"/>
                  <w:sz w:val="24"/>
                </w:rPr>
                <m:t>×V</m:t>
              </m:r>
            </m:num>
            <m:den>
              <m:r>
                <m:rPr>
                  <m:sty m:val="p"/>
                </m:rPr>
                <w:rPr>
                  <w:rFonts w:ascii="Cambria Math" w:hAnsi="Cambria Math" w:hint="eastAsia"/>
                  <w:kern w:val="1"/>
                  <w:sz w:val="24"/>
                </w:rPr>
                <m:t>m</m:t>
              </m:r>
              <m:r>
                <m:rPr>
                  <m:sty m:val="p"/>
                </m:rPr>
                <w:rPr>
                  <w:rFonts w:ascii="Cambria Math" w:hAnsi="Cambria Math"/>
                  <w:kern w:val="1"/>
                  <w:sz w:val="24"/>
                </w:rPr>
                <m:t>×</m:t>
              </m:r>
              <m:sSub>
                <m:sSubPr>
                  <m:ctrlPr>
                    <w:rPr>
                      <w:rFonts w:ascii="Cambria Math" w:hAnsi="Cambria Math"/>
                      <w:kern w:val="1"/>
                      <w:sz w:val="24"/>
                    </w:rPr>
                  </m:ctrlPr>
                </m:sSubPr>
                <m:e>
                  <m:r>
                    <m:rPr>
                      <m:sty m:val="p"/>
                    </m:rPr>
                    <w:rPr>
                      <w:rFonts w:ascii="DejaVu Math TeX Gyre" w:hAnsi="DejaVu Math TeX Gyre"/>
                      <w:kern w:val="1"/>
                      <w:sz w:val="24"/>
                    </w:rPr>
                    <m:t>W</m:t>
                  </m:r>
                </m:e>
                <m:sub>
                  <m:r>
                    <m:rPr>
                      <m:sty m:val="p"/>
                    </m:rPr>
                    <w:rPr>
                      <w:rFonts w:ascii="DejaVu Math TeX Gyre" w:hAnsi="DejaVu Math TeX Gyre" w:hint="eastAsia"/>
                      <w:kern w:val="1"/>
                      <w:sz w:val="24"/>
                      <w:lang w:eastAsia="zh-Hans"/>
                    </w:rPr>
                    <m:t>dm</m:t>
                  </m:r>
                </m:sub>
              </m:sSub>
            </m:den>
          </m:f>
        </m:oMath>
      </m:oMathPara>
    </w:p>
    <w:p w14:paraId="7FE5FF50" w14:textId="77777777" w:rsidR="00061A87" w:rsidRDefault="00000000">
      <w:pPr>
        <w:autoSpaceDE w:val="0"/>
        <w:autoSpaceDN w:val="0"/>
        <w:adjustRightInd w:val="0"/>
        <w:spacing w:line="360" w:lineRule="auto"/>
        <w:ind w:firstLineChars="200" w:firstLine="480"/>
        <w:jc w:val="left"/>
        <w:rPr>
          <w:rFonts w:hAnsi="Cambria Math"/>
          <w:kern w:val="1"/>
          <w:sz w:val="24"/>
          <w:lang w:eastAsia="zh-Hans"/>
        </w:rPr>
      </w:pPr>
      <w:r>
        <w:rPr>
          <w:rFonts w:hAnsi="Cambria Math" w:hint="eastAsia"/>
          <w:kern w:val="1"/>
          <w:sz w:val="24"/>
          <w:lang w:eastAsia="zh-Hans"/>
        </w:rPr>
        <w:t>w</w:t>
      </w:r>
      <w:r>
        <w:rPr>
          <w:rFonts w:hAnsi="Cambria Math" w:hint="eastAsia"/>
          <w:kern w:val="1"/>
          <w:sz w:val="24"/>
          <w:lang w:eastAsia="zh-Hans"/>
        </w:rPr>
        <w:t>表示土壤中镍或铬含量</w:t>
      </w:r>
      <w:r>
        <w:rPr>
          <w:rFonts w:hAnsi="Cambria Math"/>
          <w:kern w:val="1"/>
          <w:sz w:val="24"/>
          <w:lang w:eastAsia="zh-Hans"/>
        </w:rPr>
        <w:t>，</w:t>
      </w:r>
      <w:r>
        <w:rPr>
          <w:rFonts w:hAnsi="Cambria Math" w:hint="eastAsia"/>
          <w:kern w:val="1"/>
          <w:sz w:val="24"/>
          <w:lang w:eastAsia="zh-Hans"/>
        </w:rPr>
        <w:t>单位为</w:t>
      </w:r>
      <w:r>
        <w:rPr>
          <w:rFonts w:hAnsi="Cambria Math" w:hint="eastAsia"/>
          <w:kern w:val="1"/>
          <w:sz w:val="24"/>
          <w:lang w:eastAsia="zh-Hans"/>
        </w:rPr>
        <w:t>mg</w:t>
      </w:r>
      <w:r>
        <w:rPr>
          <w:rFonts w:hAnsi="Cambria Math"/>
          <w:kern w:val="1"/>
          <w:sz w:val="24"/>
          <w:lang w:eastAsia="zh-Hans"/>
        </w:rPr>
        <w:t>/</w:t>
      </w:r>
      <w:r>
        <w:rPr>
          <w:rFonts w:hAnsi="Cambria Math" w:hint="eastAsia"/>
          <w:kern w:val="1"/>
          <w:sz w:val="24"/>
          <w:lang w:eastAsia="zh-Hans"/>
        </w:rPr>
        <w:t>kg</w:t>
      </w:r>
      <w:r>
        <w:rPr>
          <w:rFonts w:hAnsi="Cambria Math"/>
          <w:kern w:val="1"/>
          <w:sz w:val="24"/>
          <w:lang w:eastAsia="zh-Hans"/>
        </w:rPr>
        <w:t>；</w:t>
      </w:r>
    </w:p>
    <w:p w14:paraId="35808EBC" w14:textId="77777777" w:rsidR="00061A87" w:rsidRDefault="00000000">
      <w:pPr>
        <w:autoSpaceDE w:val="0"/>
        <w:autoSpaceDN w:val="0"/>
        <w:adjustRightInd w:val="0"/>
        <w:spacing w:line="360" w:lineRule="auto"/>
        <w:ind w:firstLineChars="200" w:firstLine="480"/>
        <w:jc w:val="left"/>
        <w:rPr>
          <w:rFonts w:hAnsi="Cambria Math"/>
          <w:kern w:val="1"/>
          <w:sz w:val="24"/>
          <w:lang w:eastAsia="zh-Hans"/>
        </w:rPr>
      </w:pPr>
      <w:r>
        <w:rPr>
          <w:rFonts w:hAnsi="Cambria Math" w:hint="eastAsia"/>
          <w:kern w:val="1"/>
          <w:sz w:val="24"/>
          <w:lang w:eastAsia="zh-Hans"/>
        </w:rPr>
        <w:t>c</w:t>
      </w:r>
      <w:r>
        <w:rPr>
          <w:rFonts w:hAnsi="Cambria Math" w:hint="eastAsia"/>
          <w:kern w:val="1"/>
          <w:sz w:val="24"/>
          <w:lang w:eastAsia="zh-Hans"/>
        </w:rPr>
        <w:t>表示利用火焰原子吸收法处理样品后</w:t>
      </w:r>
      <w:r>
        <w:rPr>
          <w:rFonts w:hAnsi="Cambria Math"/>
          <w:kern w:val="1"/>
          <w:sz w:val="24"/>
          <w:lang w:eastAsia="zh-Hans"/>
        </w:rPr>
        <w:t>，</w:t>
      </w:r>
      <w:r>
        <w:rPr>
          <w:rFonts w:hAnsi="Cambria Math" w:hint="eastAsia"/>
          <w:kern w:val="1"/>
          <w:sz w:val="24"/>
          <w:lang w:eastAsia="zh-Hans"/>
        </w:rPr>
        <w:t>溶液吸光度与空白实验吸光度之间的差值</w:t>
      </w:r>
      <w:r>
        <w:rPr>
          <w:rFonts w:hAnsi="Cambria Math"/>
          <w:kern w:val="1"/>
          <w:sz w:val="24"/>
          <w:lang w:eastAsia="zh-Hans"/>
        </w:rPr>
        <w:t>，</w:t>
      </w:r>
      <w:r>
        <w:rPr>
          <w:rFonts w:hAnsi="Cambria Math" w:hint="eastAsia"/>
          <w:kern w:val="1"/>
          <w:sz w:val="24"/>
          <w:lang w:eastAsia="zh-Hans"/>
        </w:rPr>
        <w:t>单位为</w:t>
      </w:r>
      <w:r>
        <w:rPr>
          <w:rFonts w:hAnsi="Cambria Math" w:hint="eastAsia"/>
          <w:kern w:val="1"/>
          <w:sz w:val="24"/>
          <w:lang w:eastAsia="zh-Hans"/>
        </w:rPr>
        <w:t>mg</w:t>
      </w:r>
      <w:r>
        <w:rPr>
          <w:rFonts w:hAnsi="Cambria Math"/>
          <w:kern w:val="1"/>
          <w:sz w:val="24"/>
          <w:lang w:eastAsia="zh-Hans"/>
        </w:rPr>
        <w:t>/L</w:t>
      </w:r>
      <w:r>
        <w:rPr>
          <w:rFonts w:hAnsi="Cambria Math"/>
          <w:kern w:val="1"/>
          <w:sz w:val="24"/>
          <w:lang w:eastAsia="zh-Hans"/>
        </w:rPr>
        <w:t>；</w:t>
      </w:r>
    </w:p>
    <w:p w14:paraId="1FF080B7" w14:textId="77777777" w:rsidR="00061A87" w:rsidRDefault="00000000">
      <w:pPr>
        <w:autoSpaceDE w:val="0"/>
        <w:autoSpaceDN w:val="0"/>
        <w:adjustRightInd w:val="0"/>
        <w:spacing w:line="360" w:lineRule="auto"/>
        <w:ind w:firstLineChars="200" w:firstLine="480"/>
        <w:jc w:val="left"/>
        <w:rPr>
          <w:rFonts w:hAnsi="Cambria Math"/>
          <w:kern w:val="1"/>
          <w:sz w:val="24"/>
          <w:lang w:eastAsia="zh-Hans"/>
        </w:rPr>
      </w:pPr>
      <w:r>
        <w:rPr>
          <w:rFonts w:hAnsi="Cambria Math"/>
          <w:kern w:val="1"/>
          <w:sz w:val="24"/>
          <w:lang w:eastAsia="zh-Hans"/>
        </w:rPr>
        <w:t>V</w:t>
      </w:r>
      <w:r>
        <w:rPr>
          <w:rFonts w:hAnsi="Cambria Math" w:hint="eastAsia"/>
          <w:kern w:val="1"/>
          <w:sz w:val="24"/>
          <w:lang w:eastAsia="zh-Hans"/>
        </w:rPr>
        <w:t>表示样品定容处理后的体积</w:t>
      </w:r>
      <w:r>
        <w:rPr>
          <w:rFonts w:hAnsi="Cambria Math"/>
          <w:kern w:val="1"/>
          <w:sz w:val="24"/>
          <w:lang w:eastAsia="zh-Hans"/>
        </w:rPr>
        <w:t>，</w:t>
      </w:r>
      <w:r>
        <w:rPr>
          <w:rFonts w:hAnsi="Cambria Math" w:hint="eastAsia"/>
          <w:kern w:val="1"/>
          <w:sz w:val="24"/>
          <w:lang w:eastAsia="zh-Hans"/>
        </w:rPr>
        <w:t>单位为</w:t>
      </w:r>
      <w:r>
        <w:rPr>
          <w:rFonts w:hAnsi="Cambria Math" w:hint="eastAsia"/>
          <w:kern w:val="1"/>
          <w:sz w:val="24"/>
          <w:lang w:eastAsia="zh-Hans"/>
        </w:rPr>
        <w:t>m</w:t>
      </w:r>
      <w:r>
        <w:rPr>
          <w:rFonts w:hAnsi="Cambria Math"/>
          <w:kern w:val="1"/>
          <w:sz w:val="24"/>
          <w:lang w:eastAsia="zh-Hans"/>
        </w:rPr>
        <w:t>L</w:t>
      </w:r>
      <w:r>
        <w:rPr>
          <w:rFonts w:hAnsi="Cambria Math"/>
          <w:kern w:val="1"/>
          <w:sz w:val="24"/>
          <w:lang w:eastAsia="zh-Hans"/>
        </w:rPr>
        <w:t>；</w:t>
      </w:r>
    </w:p>
    <w:p w14:paraId="6886ABB8" w14:textId="77777777" w:rsidR="00061A87" w:rsidRDefault="00000000">
      <w:pPr>
        <w:autoSpaceDE w:val="0"/>
        <w:autoSpaceDN w:val="0"/>
        <w:adjustRightInd w:val="0"/>
        <w:spacing w:line="360" w:lineRule="auto"/>
        <w:ind w:firstLineChars="200" w:firstLine="480"/>
        <w:jc w:val="left"/>
        <w:rPr>
          <w:rFonts w:hAnsi="Cambria Math"/>
          <w:kern w:val="1"/>
          <w:sz w:val="24"/>
          <w:lang w:eastAsia="zh-Hans"/>
        </w:rPr>
      </w:pPr>
      <w:r>
        <w:rPr>
          <w:rFonts w:hAnsi="Cambria Math" w:hint="eastAsia"/>
          <w:kern w:val="1"/>
          <w:sz w:val="24"/>
          <w:lang w:eastAsia="zh-Hans"/>
        </w:rPr>
        <w:t>m</w:t>
      </w:r>
      <w:r>
        <w:rPr>
          <w:rFonts w:hAnsi="Cambria Math" w:hint="eastAsia"/>
          <w:kern w:val="1"/>
          <w:sz w:val="24"/>
          <w:lang w:eastAsia="zh-Hans"/>
        </w:rPr>
        <w:t>表示样品称取重量</w:t>
      </w:r>
      <w:r>
        <w:rPr>
          <w:rFonts w:hAnsi="Cambria Math"/>
          <w:kern w:val="1"/>
          <w:sz w:val="24"/>
          <w:lang w:eastAsia="zh-Hans"/>
        </w:rPr>
        <w:t>，</w:t>
      </w:r>
      <w:r>
        <w:rPr>
          <w:rFonts w:hAnsi="Cambria Math" w:hint="eastAsia"/>
          <w:kern w:val="1"/>
          <w:sz w:val="24"/>
          <w:lang w:eastAsia="zh-Hans"/>
        </w:rPr>
        <w:t>单位为</w:t>
      </w:r>
      <w:r>
        <w:rPr>
          <w:rFonts w:hAnsi="Cambria Math" w:hint="eastAsia"/>
          <w:kern w:val="1"/>
          <w:sz w:val="24"/>
          <w:lang w:eastAsia="zh-Hans"/>
        </w:rPr>
        <w:t>g</w:t>
      </w:r>
      <w:r>
        <w:rPr>
          <w:rFonts w:hAnsi="Cambria Math"/>
          <w:kern w:val="1"/>
          <w:sz w:val="24"/>
          <w:lang w:eastAsia="zh-Hans"/>
        </w:rPr>
        <w:t>；</w:t>
      </w:r>
    </w:p>
    <w:p w14:paraId="11769760" w14:textId="77777777" w:rsidR="00061A87" w:rsidRDefault="00000000">
      <w:pPr>
        <w:autoSpaceDE w:val="0"/>
        <w:autoSpaceDN w:val="0"/>
        <w:adjustRightInd w:val="0"/>
        <w:spacing w:line="360" w:lineRule="auto"/>
        <w:ind w:firstLineChars="200" w:firstLine="480"/>
        <w:jc w:val="left"/>
        <w:rPr>
          <w:rFonts w:ascii="宋体" w:hAnsi="宋体"/>
          <w:kern w:val="1"/>
          <w:sz w:val="24"/>
        </w:rPr>
      </w:pPr>
      <w:proofErr w:type="spellStart"/>
      <w:r>
        <w:rPr>
          <w:rFonts w:hAnsi="Cambria Math"/>
          <w:kern w:val="1"/>
          <w:sz w:val="24"/>
          <w:lang w:eastAsia="zh-Hans"/>
        </w:rPr>
        <w:t>W</w:t>
      </w:r>
      <w:r>
        <w:rPr>
          <w:rFonts w:hAnsi="Cambria Math" w:hint="eastAsia"/>
          <w:kern w:val="1"/>
          <w:sz w:val="24"/>
          <w:vertAlign w:val="subscript"/>
          <w:lang w:eastAsia="zh-Hans"/>
        </w:rPr>
        <w:t>dm</w:t>
      </w:r>
      <w:proofErr w:type="spellEnd"/>
      <w:r>
        <w:rPr>
          <w:rFonts w:hAnsi="Cambria Math" w:hint="eastAsia"/>
          <w:kern w:val="1"/>
          <w:sz w:val="24"/>
          <w:lang w:eastAsia="zh-Hans"/>
        </w:rPr>
        <w:t>表示土壤样品的干物质含量</w:t>
      </w:r>
      <w:r>
        <w:rPr>
          <w:rFonts w:hAnsi="Cambria Math"/>
          <w:kern w:val="1"/>
          <w:sz w:val="24"/>
          <w:lang w:eastAsia="zh-Hans"/>
        </w:rPr>
        <w:t>，</w:t>
      </w:r>
      <w:r>
        <w:rPr>
          <w:rFonts w:hAnsi="Cambria Math" w:hint="eastAsia"/>
          <w:kern w:val="1"/>
          <w:sz w:val="24"/>
          <w:lang w:eastAsia="zh-Hans"/>
        </w:rPr>
        <w:t>单位为</w:t>
      </w:r>
      <w:r>
        <w:rPr>
          <w:rFonts w:ascii="宋体" w:hAnsi="宋体" w:cs="宋体" w:hint="eastAsia"/>
          <w:kern w:val="1"/>
          <w:sz w:val="24"/>
          <w:lang w:eastAsia="zh-Hans"/>
        </w:rPr>
        <w:t>％</w:t>
      </w:r>
      <w:r>
        <w:rPr>
          <w:rFonts w:ascii="宋体" w:hAnsi="宋体" w:cs="宋体"/>
          <w:kern w:val="1"/>
          <w:sz w:val="24"/>
          <w:lang w:eastAsia="zh-Hans"/>
        </w:rPr>
        <w:t>。</w:t>
      </w:r>
    </w:p>
    <w:p w14:paraId="0D99F613" w14:textId="77777777" w:rsidR="00061A87" w:rsidRDefault="00000000">
      <w:pPr>
        <w:autoSpaceDE w:val="0"/>
        <w:autoSpaceDN w:val="0"/>
        <w:adjustRightInd w:val="0"/>
        <w:spacing w:line="360" w:lineRule="auto"/>
        <w:jc w:val="left"/>
        <w:outlineLvl w:val="1"/>
        <w:rPr>
          <w:rFonts w:ascii="黑体" w:eastAsia="黑体" w:hAnsi="黑体" w:cs="黑体"/>
          <w:b/>
          <w:bCs/>
          <w:color w:val="000000"/>
          <w:sz w:val="28"/>
          <w:szCs w:val="28"/>
          <w:lang w:eastAsia="zh-Hans"/>
        </w:rPr>
      </w:pPr>
      <w:bookmarkStart w:id="45" w:name="_Toc1981482381"/>
      <w:bookmarkStart w:id="46" w:name="_Toc140203075"/>
      <w:bookmarkStart w:id="47" w:name="_Toc136262939"/>
      <w:r>
        <w:rPr>
          <w:rFonts w:ascii="黑体" w:eastAsia="黑体" w:hAnsi="黑体" w:cs="黑体"/>
          <w:b/>
          <w:bCs/>
          <w:color w:val="000000"/>
          <w:sz w:val="28"/>
          <w:szCs w:val="28"/>
          <w:lang w:eastAsia="zh-Hans"/>
        </w:rPr>
        <w:t>2</w:t>
      </w:r>
      <w:r>
        <w:rPr>
          <w:rFonts w:ascii="黑体" w:eastAsia="黑体" w:hAnsi="黑体" w:cs="黑体" w:hint="eastAsia"/>
          <w:b/>
          <w:bCs/>
          <w:color w:val="000000"/>
          <w:sz w:val="28"/>
          <w:szCs w:val="28"/>
          <w:lang w:eastAsia="zh-Hans"/>
        </w:rPr>
        <w:t>.</w:t>
      </w:r>
      <w:r>
        <w:rPr>
          <w:rFonts w:ascii="黑体" w:eastAsia="黑体" w:hAnsi="黑体" w:cs="黑体"/>
          <w:b/>
          <w:bCs/>
          <w:color w:val="000000"/>
          <w:sz w:val="28"/>
          <w:szCs w:val="28"/>
          <w:lang w:eastAsia="zh-Hans"/>
        </w:rPr>
        <w:t xml:space="preserve">5  </w:t>
      </w:r>
      <w:r>
        <w:rPr>
          <w:rFonts w:ascii="黑体" w:eastAsia="黑体" w:hAnsi="黑体" w:cs="黑体" w:hint="eastAsia"/>
          <w:b/>
          <w:bCs/>
          <w:color w:val="000000"/>
          <w:sz w:val="28"/>
          <w:szCs w:val="28"/>
          <w:lang w:eastAsia="zh-Hans"/>
        </w:rPr>
        <w:t>方法确认指标</w:t>
      </w:r>
      <w:bookmarkEnd w:id="45"/>
      <w:bookmarkEnd w:id="46"/>
      <w:bookmarkEnd w:id="47"/>
    </w:p>
    <w:p w14:paraId="6681F338" w14:textId="77777777" w:rsidR="00061A87" w:rsidRDefault="00000000">
      <w:pPr>
        <w:autoSpaceDE w:val="0"/>
        <w:autoSpaceDN w:val="0"/>
        <w:adjustRightInd w:val="0"/>
        <w:spacing w:line="360" w:lineRule="auto"/>
        <w:jc w:val="left"/>
        <w:outlineLvl w:val="2"/>
        <w:rPr>
          <w:rFonts w:ascii="黑体" w:eastAsia="黑体" w:hAnsi="黑体" w:cs="黑体"/>
          <w:kern w:val="1"/>
          <w:sz w:val="24"/>
        </w:rPr>
      </w:pPr>
      <w:bookmarkStart w:id="48" w:name="_Toc603520766"/>
      <w:bookmarkStart w:id="49" w:name="_Toc1745463438"/>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5</w:t>
      </w:r>
      <w:r>
        <w:rPr>
          <w:rFonts w:ascii="黑体" w:eastAsia="黑体" w:hAnsi="黑体" w:cs="黑体" w:hint="eastAsia"/>
          <w:kern w:val="1"/>
          <w:sz w:val="24"/>
        </w:rPr>
        <w:t>.</w:t>
      </w:r>
      <w:r>
        <w:rPr>
          <w:rFonts w:ascii="黑体" w:eastAsia="黑体" w:hAnsi="黑体" w:cs="黑体"/>
          <w:kern w:val="1"/>
          <w:sz w:val="24"/>
        </w:rPr>
        <w:t xml:space="preserve">1  </w:t>
      </w:r>
      <w:r>
        <w:rPr>
          <w:rFonts w:ascii="黑体" w:eastAsia="黑体" w:hAnsi="黑体" w:cs="黑体" w:hint="eastAsia"/>
          <w:kern w:val="1"/>
          <w:sz w:val="24"/>
        </w:rPr>
        <w:t>检出限验证</w:t>
      </w:r>
      <w:bookmarkEnd w:id="48"/>
      <w:bookmarkEnd w:id="49"/>
    </w:p>
    <w:p w14:paraId="225C8DA7" w14:textId="77777777" w:rsidR="00061A87" w:rsidRDefault="00000000">
      <w:pPr>
        <w:autoSpaceDE w:val="0"/>
        <w:autoSpaceDN w:val="0"/>
        <w:adjustRightInd w:val="0"/>
        <w:spacing w:line="360" w:lineRule="auto"/>
        <w:ind w:firstLineChars="200" w:firstLine="480"/>
        <w:jc w:val="left"/>
        <w:rPr>
          <w:rFonts w:ascii="宋体" w:hAnsi="宋体"/>
          <w:kern w:val="1"/>
          <w:sz w:val="24"/>
          <w:lang w:eastAsia="zh-Hans"/>
        </w:rPr>
      </w:pPr>
      <w:r>
        <w:rPr>
          <w:rFonts w:ascii="宋体" w:hAnsi="宋体" w:cs="宋体" w:hint="eastAsia"/>
          <w:bCs/>
          <w:kern w:val="1"/>
          <w:sz w:val="24"/>
        </w:rPr>
        <w:t>按照样品分析操作过程，取7份空白试样，重复7次空白试验，将结果换算为样品中浓度，计算7次平行测定的标准偏差</w:t>
      </w:r>
      <w:r>
        <w:rPr>
          <w:rFonts w:ascii="宋体" w:hAnsi="宋体" w:hint="eastAsia"/>
          <w:kern w:val="1"/>
          <w:sz w:val="24"/>
        </w:rPr>
        <w:t>。</w:t>
      </w:r>
      <w:r>
        <w:rPr>
          <w:rFonts w:ascii="宋体" w:hAnsi="宋体" w:cs="宋体" w:hint="eastAsia"/>
          <w:color w:val="000000"/>
          <w:kern w:val="1"/>
          <w:sz w:val="24"/>
        </w:rPr>
        <w:t>对应测定下限一般情况为检出限的4倍</w:t>
      </w:r>
      <w:r>
        <w:rPr>
          <w:rFonts w:ascii="宋体" w:hAnsi="宋体" w:cs="宋体"/>
          <w:color w:val="000000"/>
          <w:kern w:val="1"/>
          <w:sz w:val="24"/>
        </w:rPr>
        <w:t>，</w:t>
      </w:r>
      <w:r>
        <w:rPr>
          <w:rFonts w:ascii="宋体" w:hAnsi="宋体" w:cs="宋体" w:hint="eastAsia"/>
          <w:color w:val="000000"/>
          <w:kern w:val="1"/>
          <w:sz w:val="24"/>
          <w:lang w:eastAsia="zh-Hans"/>
        </w:rPr>
        <w:t>结果见表</w:t>
      </w:r>
      <w:r>
        <w:rPr>
          <w:rFonts w:ascii="宋体" w:hAnsi="宋体" w:cs="宋体"/>
          <w:color w:val="000000"/>
          <w:kern w:val="1"/>
          <w:sz w:val="24"/>
          <w:lang w:eastAsia="zh-Hans"/>
        </w:rPr>
        <w:t>7。</w:t>
      </w:r>
    </w:p>
    <w:p w14:paraId="53B2FF22" w14:textId="77777777" w:rsidR="00061A87" w:rsidRDefault="00000000">
      <w:pPr>
        <w:autoSpaceDE w:val="0"/>
        <w:autoSpaceDN w:val="0"/>
        <w:adjustRightInd w:val="0"/>
        <w:spacing w:line="360" w:lineRule="auto"/>
        <w:ind w:firstLineChars="200" w:firstLine="480"/>
        <w:jc w:val="center"/>
        <w:rPr>
          <w:rFonts w:hAnsi="DejaVu Math TeX Gyre" w:cs="Arial" w:hint="eastAsia"/>
          <w:kern w:val="1"/>
          <w:sz w:val="24"/>
        </w:rPr>
      </w:pPr>
      <m:oMathPara>
        <m:oMath>
          <m:r>
            <m:rPr>
              <m:sty m:val="p"/>
            </m:rPr>
            <w:rPr>
              <w:rFonts w:ascii="DejaVu Math TeX Gyre" w:hAnsi="DejaVu Math TeX Gyre" w:cs="Arial"/>
              <w:kern w:val="1"/>
              <w:sz w:val="24"/>
            </w:rPr>
            <m:t>MDL=</m:t>
          </m:r>
          <m:sSub>
            <m:sSubPr>
              <m:ctrlPr>
                <w:rPr>
                  <w:rFonts w:ascii="DejaVu Math TeX Gyre" w:hAnsi="DejaVu Math TeX Gyre" w:cs="Arial"/>
                  <w:kern w:val="1"/>
                  <w:sz w:val="24"/>
                </w:rPr>
              </m:ctrlPr>
            </m:sSubPr>
            <m:e>
              <m:r>
                <m:rPr>
                  <m:sty m:val="p"/>
                </m:rPr>
                <w:rPr>
                  <w:rFonts w:ascii="DejaVu Math TeX Gyre" w:hAnsi="DejaVu Math TeX Gyre" w:cs="Arial" w:hint="eastAsia"/>
                  <w:kern w:val="1"/>
                  <w:sz w:val="24"/>
                  <w:lang w:eastAsia="zh-Hans"/>
                </w:rPr>
                <m:t>t</m:t>
              </m:r>
            </m:e>
            <m:sub>
              <m:r>
                <m:rPr>
                  <m:sty m:val="p"/>
                </m:rPr>
                <w:rPr>
                  <w:rFonts w:ascii="DejaVu Math TeX Gyre" w:hAnsi="DejaVu Math TeX Gyre" w:cs="Arial"/>
                  <w:kern w:val="1"/>
                  <w:sz w:val="24"/>
                </w:rPr>
                <m:t>(n-1,0.99)</m:t>
              </m:r>
            </m:sub>
          </m:sSub>
          <m:r>
            <m:rPr>
              <m:sty m:val="p"/>
            </m:rPr>
            <w:rPr>
              <w:rFonts w:ascii="DejaVu Math TeX Gyre" w:hAnsi="DejaVu Math TeX Gyre" w:cs="Arial"/>
              <w:kern w:val="1"/>
              <w:sz w:val="24"/>
            </w:rPr>
            <m:t>×S</m:t>
          </m:r>
        </m:oMath>
      </m:oMathPara>
    </w:p>
    <w:p w14:paraId="14F28F6D" w14:textId="77777777" w:rsidR="00061A87" w:rsidRDefault="00000000">
      <w:pPr>
        <w:autoSpaceDE w:val="0"/>
        <w:autoSpaceDN w:val="0"/>
        <w:adjustRightInd w:val="0"/>
        <w:spacing w:line="360" w:lineRule="auto"/>
        <w:ind w:firstLineChars="200" w:firstLine="480"/>
        <w:rPr>
          <w:rFonts w:hAnsi="DejaVu Math TeX Gyre" w:cs="Arial" w:hint="eastAsia"/>
          <w:kern w:val="1"/>
          <w:sz w:val="24"/>
          <w:lang w:eastAsia="zh-Hans"/>
        </w:rPr>
      </w:pPr>
      <w:r>
        <w:rPr>
          <w:rFonts w:hAnsi="DejaVu Math TeX Gyre" w:cs="Arial"/>
          <w:kern w:val="1"/>
          <w:sz w:val="24"/>
        </w:rPr>
        <w:lastRenderedPageBreak/>
        <w:t>MDL</w:t>
      </w:r>
      <w:r>
        <w:rPr>
          <w:rFonts w:hAnsi="DejaVu Math TeX Gyre" w:cs="Arial" w:hint="eastAsia"/>
          <w:kern w:val="1"/>
          <w:sz w:val="24"/>
          <w:lang w:eastAsia="zh-Hans"/>
        </w:rPr>
        <w:t>表示方法检出限</w:t>
      </w:r>
      <w:r>
        <w:rPr>
          <w:rFonts w:hAnsi="DejaVu Math TeX Gyre" w:cs="Arial"/>
          <w:kern w:val="1"/>
          <w:sz w:val="24"/>
          <w:lang w:eastAsia="zh-Hans"/>
        </w:rPr>
        <w:t>；</w:t>
      </w:r>
    </w:p>
    <w:p w14:paraId="3874F46E" w14:textId="77777777" w:rsidR="00061A87" w:rsidRDefault="00000000">
      <w:pPr>
        <w:autoSpaceDE w:val="0"/>
        <w:autoSpaceDN w:val="0"/>
        <w:adjustRightInd w:val="0"/>
        <w:spacing w:line="360" w:lineRule="auto"/>
        <w:ind w:firstLineChars="200" w:firstLine="480"/>
        <w:rPr>
          <w:rFonts w:hAnsi="DejaVu Math TeX Gyre" w:cs="Arial" w:hint="eastAsia"/>
          <w:kern w:val="1"/>
          <w:sz w:val="24"/>
          <w:lang w:eastAsia="zh-Hans"/>
        </w:rPr>
      </w:pPr>
      <w:r>
        <w:rPr>
          <w:rFonts w:hAnsi="DejaVu Math TeX Gyre" w:cs="Arial" w:hint="eastAsia"/>
          <w:kern w:val="1"/>
          <w:sz w:val="24"/>
          <w:lang w:eastAsia="zh-Hans"/>
        </w:rPr>
        <w:t>n</w:t>
      </w:r>
      <w:r>
        <w:rPr>
          <w:rFonts w:hAnsi="DejaVu Math TeX Gyre" w:cs="Arial" w:hint="eastAsia"/>
          <w:kern w:val="1"/>
          <w:sz w:val="24"/>
          <w:lang w:eastAsia="zh-Hans"/>
        </w:rPr>
        <w:t>表示样品的平行测定次数</w:t>
      </w:r>
      <w:r>
        <w:rPr>
          <w:rFonts w:hAnsi="DejaVu Math TeX Gyre" w:cs="Arial"/>
          <w:kern w:val="1"/>
          <w:sz w:val="24"/>
          <w:lang w:eastAsia="zh-Hans"/>
        </w:rPr>
        <w:t>；</w:t>
      </w:r>
    </w:p>
    <w:p w14:paraId="79D203C3" w14:textId="77777777" w:rsidR="00061A87" w:rsidRDefault="00000000">
      <w:pPr>
        <w:autoSpaceDE w:val="0"/>
        <w:autoSpaceDN w:val="0"/>
        <w:adjustRightInd w:val="0"/>
        <w:spacing w:line="360" w:lineRule="auto"/>
        <w:ind w:firstLineChars="200" w:firstLine="480"/>
        <w:rPr>
          <w:rFonts w:ascii="宋体" w:hAnsi="宋体" w:cs="宋体"/>
          <w:kern w:val="1"/>
          <w:sz w:val="24"/>
          <w:lang w:eastAsia="zh-Hans"/>
        </w:rPr>
      </w:pPr>
      <w:r>
        <w:rPr>
          <w:rFonts w:hAnsi="DejaVu Math TeX Gyre" w:cs="Arial" w:hint="eastAsia"/>
          <w:kern w:val="1"/>
          <w:sz w:val="24"/>
          <w:lang w:eastAsia="zh-Hans"/>
        </w:rPr>
        <w:t>t</w:t>
      </w:r>
      <w:r>
        <w:rPr>
          <w:rFonts w:hAnsi="DejaVu Math TeX Gyre" w:cs="Arial" w:hint="eastAsia"/>
          <w:kern w:val="1"/>
          <w:sz w:val="24"/>
          <w:lang w:eastAsia="zh-Hans"/>
        </w:rPr>
        <w:t>表示自由度为</w:t>
      </w:r>
      <w:r>
        <w:rPr>
          <w:rFonts w:hAnsi="DejaVu Math TeX Gyre" w:cs="Arial" w:hint="eastAsia"/>
          <w:kern w:val="1"/>
          <w:sz w:val="24"/>
          <w:lang w:eastAsia="zh-Hans"/>
        </w:rPr>
        <w:t>n</w:t>
      </w:r>
      <w:r>
        <w:rPr>
          <w:rFonts w:ascii="宋体" w:hAnsi="宋体" w:cs="宋体" w:hint="eastAsia"/>
          <w:kern w:val="1"/>
          <w:sz w:val="24"/>
          <w:lang w:eastAsia="zh-Hans"/>
        </w:rPr>
        <w:t>－</w:t>
      </w:r>
      <w:r>
        <w:rPr>
          <w:rFonts w:ascii="宋体" w:hAnsi="DejaVu Math TeX Gyre" w:cs="Arial"/>
          <w:kern w:val="1"/>
          <w:sz w:val="24"/>
          <w:lang w:eastAsia="zh-Hans"/>
        </w:rPr>
        <w:t>1，</w:t>
      </w:r>
      <w:r>
        <w:rPr>
          <w:rFonts w:ascii="宋体" w:hAnsi="DejaVu Math TeX Gyre" w:cs="Arial" w:hint="eastAsia"/>
          <w:kern w:val="1"/>
          <w:sz w:val="24"/>
          <w:lang w:eastAsia="zh-Hans"/>
        </w:rPr>
        <w:t>置信度为</w:t>
      </w:r>
      <w:r>
        <w:rPr>
          <w:rFonts w:ascii="宋体" w:hAnsi="DejaVu Math TeX Gyre" w:cs="Arial"/>
          <w:kern w:val="1"/>
          <w:sz w:val="24"/>
          <w:lang w:eastAsia="zh-Hans"/>
        </w:rPr>
        <w:t>99</w:t>
      </w:r>
      <w:r>
        <w:rPr>
          <w:rFonts w:ascii="宋体" w:hAnsi="宋体" w:cs="宋体" w:hint="eastAsia"/>
          <w:kern w:val="1"/>
          <w:sz w:val="24"/>
          <w:lang w:eastAsia="zh-Hans"/>
        </w:rPr>
        <w:t>％时的t分布值</w:t>
      </w:r>
      <w:r>
        <w:rPr>
          <w:rFonts w:ascii="宋体" w:hAnsi="宋体" w:cs="宋体"/>
          <w:kern w:val="1"/>
          <w:sz w:val="24"/>
          <w:lang w:eastAsia="zh-Hans"/>
        </w:rPr>
        <w:t>；</w:t>
      </w:r>
    </w:p>
    <w:p w14:paraId="08E74DF3" w14:textId="77777777" w:rsidR="00061A87" w:rsidRDefault="00000000">
      <w:pPr>
        <w:autoSpaceDE w:val="0"/>
        <w:autoSpaceDN w:val="0"/>
        <w:adjustRightInd w:val="0"/>
        <w:spacing w:line="360" w:lineRule="auto"/>
        <w:ind w:firstLineChars="200" w:firstLine="480"/>
        <w:rPr>
          <w:rFonts w:ascii="Arial" w:hAnsi="Arial" w:cs="Arial"/>
          <w:kern w:val="1"/>
          <w:sz w:val="24"/>
        </w:rPr>
      </w:pPr>
      <w:r>
        <w:rPr>
          <w:rFonts w:ascii="宋体" w:hAnsi="宋体" w:cs="宋体"/>
          <w:kern w:val="1"/>
          <w:sz w:val="24"/>
          <w:lang w:eastAsia="zh-Hans"/>
        </w:rPr>
        <w:t>S</w:t>
      </w:r>
      <w:r>
        <w:rPr>
          <w:rFonts w:ascii="宋体" w:hAnsi="宋体" w:cs="宋体" w:hint="eastAsia"/>
          <w:kern w:val="1"/>
          <w:sz w:val="24"/>
          <w:lang w:eastAsia="zh-Hans"/>
        </w:rPr>
        <w:t>表示n次平行测定的标准偏差</w:t>
      </w:r>
      <w:r>
        <w:rPr>
          <w:rFonts w:ascii="宋体" w:hAnsi="宋体" w:cs="宋体"/>
          <w:kern w:val="1"/>
          <w:sz w:val="24"/>
          <w:lang w:eastAsia="zh-Hans"/>
        </w:rPr>
        <w:t>。</w:t>
      </w:r>
    </w:p>
    <w:p w14:paraId="2CA60B5E" w14:textId="77777777" w:rsidR="00061A87" w:rsidRDefault="00000000">
      <w:pPr>
        <w:pStyle w:val="a4"/>
        <w:ind w:firstLineChars="400" w:firstLine="840"/>
        <w:jc w:val="center"/>
        <w:rPr>
          <w:rFonts w:cs="宋体"/>
          <w:color w:val="000000"/>
          <w:kern w:val="1"/>
          <w:sz w:val="21"/>
          <w:szCs w:val="21"/>
        </w:rPr>
      </w:pPr>
      <w:r>
        <w:rPr>
          <w:rFonts w:cs="宋体" w:hint="eastAsia"/>
          <w:color w:val="000000"/>
          <w:kern w:val="1"/>
          <w:sz w:val="21"/>
          <w:szCs w:val="21"/>
          <w:lang w:eastAsia="zh-Hans"/>
        </w:rPr>
        <w:t>表</w:t>
      </w:r>
      <w:r>
        <w:rPr>
          <w:rFonts w:cs="宋体"/>
          <w:color w:val="000000"/>
          <w:kern w:val="1"/>
          <w:sz w:val="21"/>
          <w:szCs w:val="21"/>
          <w:lang w:eastAsia="zh-Hans"/>
        </w:rPr>
        <w:t xml:space="preserve">7  </w:t>
      </w:r>
      <w:r>
        <w:rPr>
          <w:rFonts w:cs="宋体" w:hint="eastAsia"/>
          <w:color w:val="000000"/>
          <w:kern w:val="1"/>
          <w:sz w:val="21"/>
          <w:szCs w:val="21"/>
          <w:lang w:eastAsia="zh-Hans"/>
        </w:rPr>
        <w:t>镍</w:t>
      </w:r>
      <w:r>
        <w:rPr>
          <w:rFonts w:cs="宋体" w:hint="eastAsia"/>
          <w:color w:val="000000"/>
          <w:kern w:val="1"/>
          <w:sz w:val="21"/>
          <w:szCs w:val="21"/>
        </w:rPr>
        <w:t>检出限、测定下限测试数据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2925"/>
        <w:gridCol w:w="2925"/>
      </w:tblGrid>
      <w:tr w:rsidR="00061A87" w14:paraId="4837890C" w14:textId="77777777">
        <w:tc>
          <w:tcPr>
            <w:tcW w:w="3081" w:type="dxa"/>
            <w:tcBorders>
              <w:top w:val="single" w:sz="12" w:space="0" w:color="auto"/>
              <w:left w:val="nil"/>
              <w:bottom w:val="single" w:sz="6" w:space="0" w:color="auto"/>
              <w:right w:val="nil"/>
            </w:tcBorders>
            <w:vAlign w:val="center"/>
          </w:tcPr>
          <w:p w14:paraId="790ECF71"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序号</w:t>
            </w:r>
          </w:p>
        </w:tc>
        <w:tc>
          <w:tcPr>
            <w:tcW w:w="2925" w:type="dxa"/>
            <w:tcBorders>
              <w:top w:val="single" w:sz="12" w:space="0" w:color="auto"/>
              <w:left w:val="nil"/>
              <w:bottom w:val="single" w:sz="6" w:space="0" w:color="auto"/>
              <w:right w:val="nil"/>
            </w:tcBorders>
            <w:vAlign w:val="center"/>
          </w:tcPr>
          <w:p w14:paraId="48390807"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lang w:eastAsia="zh-Hans"/>
              </w:rPr>
              <w:t>镍</w:t>
            </w:r>
            <w:r>
              <w:rPr>
                <w:rFonts w:ascii="宋体" w:hAnsi="宋体" w:cs="宋体" w:hint="eastAsia"/>
                <w:color w:val="000000"/>
                <w:kern w:val="1"/>
              </w:rPr>
              <w:t>测试浓度</w:t>
            </w:r>
            <w:r>
              <w:rPr>
                <w:rFonts w:ascii="宋体" w:hAnsi="宋体" w:cs="宋体"/>
                <w:color w:val="000000"/>
                <w:kern w:val="1"/>
              </w:rPr>
              <w:t>（</w:t>
            </w:r>
            <w:r>
              <w:rPr>
                <w:rFonts w:ascii="宋体" w:hAnsi="宋体" w:cs="宋体" w:hint="eastAsia"/>
                <w:szCs w:val="21"/>
              </w:rPr>
              <w:t>mg</w:t>
            </w:r>
            <w:r>
              <w:rPr>
                <w:rFonts w:ascii="宋体" w:hAnsi="宋体" w:cs="宋体"/>
                <w:szCs w:val="21"/>
              </w:rPr>
              <w:t>/L）</w:t>
            </w:r>
          </w:p>
        </w:tc>
        <w:tc>
          <w:tcPr>
            <w:tcW w:w="2925" w:type="dxa"/>
            <w:tcBorders>
              <w:top w:val="single" w:sz="12" w:space="0" w:color="auto"/>
              <w:left w:val="nil"/>
              <w:bottom w:val="single" w:sz="6" w:space="0" w:color="auto"/>
              <w:right w:val="nil"/>
            </w:tcBorders>
            <w:vAlign w:val="center"/>
          </w:tcPr>
          <w:p w14:paraId="4EF5D6A0"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lang w:eastAsia="zh-Hans"/>
              </w:rPr>
              <w:t>铬</w:t>
            </w:r>
            <w:r>
              <w:rPr>
                <w:rFonts w:ascii="宋体" w:hAnsi="宋体" w:cs="宋体" w:hint="eastAsia"/>
                <w:color w:val="000000"/>
                <w:kern w:val="1"/>
              </w:rPr>
              <w:t>测试浓度</w:t>
            </w:r>
            <w:r>
              <w:rPr>
                <w:rFonts w:ascii="宋体" w:hAnsi="宋体" w:cs="宋体"/>
                <w:color w:val="000000"/>
                <w:kern w:val="1"/>
              </w:rPr>
              <w:t>（</w:t>
            </w:r>
            <w:r>
              <w:rPr>
                <w:rFonts w:ascii="宋体" w:hAnsi="宋体" w:cs="宋体" w:hint="eastAsia"/>
                <w:szCs w:val="21"/>
              </w:rPr>
              <w:t>mg</w:t>
            </w:r>
            <w:r>
              <w:rPr>
                <w:rFonts w:ascii="宋体" w:hAnsi="宋体" w:cs="宋体"/>
                <w:szCs w:val="21"/>
              </w:rPr>
              <w:t>/L）</w:t>
            </w:r>
          </w:p>
        </w:tc>
      </w:tr>
      <w:tr w:rsidR="00061A87" w14:paraId="3F08BD71" w14:textId="77777777">
        <w:tc>
          <w:tcPr>
            <w:tcW w:w="3081" w:type="dxa"/>
            <w:tcBorders>
              <w:top w:val="single" w:sz="6" w:space="0" w:color="auto"/>
              <w:left w:val="nil"/>
              <w:bottom w:val="nil"/>
              <w:right w:val="nil"/>
            </w:tcBorders>
            <w:vAlign w:val="center"/>
          </w:tcPr>
          <w:p w14:paraId="159171CC"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1</w:t>
            </w:r>
          </w:p>
        </w:tc>
        <w:tc>
          <w:tcPr>
            <w:tcW w:w="2925" w:type="dxa"/>
            <w:tcBorders>
              <w:top w:val="single" w:sz="6" w:space="0" w:color="auto"/>
              <w:left w:val="nil"/>
              <w:bottom w:val="nil"/>
              <w:right w:val="nil"/>
            </w:tcBorders>
            <w:vAlign w:val="center"/>
          </w:tcPr>
          <w:p w14:paraId="07C749D2"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0.310</w:t>
            </w:r>
          </w:p>
        </w:tc>
        <w:tc>
          <w:tcPr>
            <w:tcW w:w="2925" w:type="dxa"/>
            <w:tcBorders>
              <w:top w:val="single" w:sz="6" w:space="0" w:color="auto"/>
              <w:left w:val="nil"/>
              <w:bottom w:val="nil"/>
              <w:right w:val="nil"/>
            </w:tcBorders>
            <w:vAlign w:val="center"/>
          </w:tcPr>
          <w:p w14:paraId="0367C54D"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.986</w:t>
            </w:r>
          </w:p>
        </w:tc>
      </w:tr>
      <w:tr w:rsidR="00061A87" w14:paraId="10D626D3" w14:textId="77777777">
        <w:tc>
          <w:tcPr>
            <w:tcW w:w="3081" w:type="dxa"/>
            <w:tcBorders>
              <w:top w:val="nil"/>
              <w:left w:val="nil"/>
              <w:bottom w:val="nil"/>
              <w:right w:val="nil"/>
            </w:tcBorders>
            <w:vAlign w:val="center"/>
          </w:tcPr>
          <w:p w14:paraId="4D5860CE"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2</w:t>
            </w:r>
          </w:p>
        </w:tc>
        <w:tc>
          <w:tcPr>
            <w:tcW w:w="2925" w:type="dxa"/>
            <w:tcBorders>
              <w:top w:val="nil"/>
              <w:left w:val="nil"/>
              <w:bottom w:val="nil"/>
              <w:right w:val="nil"/>
            </w:tcBorders>
            <w:vAlign w:val="center"/>
          </w:tcPr>
          <w:p w14:paraId="5286A6FC"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0.283</w:t>
            </w:r>
          </w:p>
        </w:tc>
        <w:tc>
          <w:tcPr>
            <w:tcW w:w="2925" w:type="dxa"/>
            <w:tcBorders>
              <w:top w:val="nil"/>
              <w:left w:val="nil"/>
              <w:bottom w:val="nil"/>
              <w:right w:val="nil"/>
            </w:tcBorders>
            <w:vAlign w:val="center"/>
          </w:tcPr>
          <w:p w14:paraId="12C0FDD2"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.917</w:t>
            </w:r>
          </w:p>
        </w:tc>
      </w:tr>
      <w:tr w:rsidR="00061A87" w14:paraId="1960F5A6" w14:textId="77777777">
        <w:tc>
          <w:tcPr>
            <w:tcW w:w="3081" w:type="dxa"/>
            <w:tcBorders>
              <w:top w:val="nil"/>
              <w:left w:val="nil"/>
              <w:bottom w:val="nil"/>
              <w:right w:val="nil"/>
            </w:tcBorders>
            <w:vAlign w:val="center"/>
          </w:tcPr>
          <w:p w14:paraId="029C35B6"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3</w:t>
            </w:r>
          </w:p>
        </w:tc>
        <w:tc>
          <w:tcPr>
            <w:tcW w:w="2925" w:type="dxa"/>
            <w:tcBorders>
              <w:top w:val="nil"/>
              <w:left w:val="nil"/>
              <w:bottom w:val="nil"/>
              <w:right w:val="nil"/>
            </w:tcBorders>
            <w:vAlign w:val="center"/>
          </w:tcPr>
          <w:p w14:paraId="3DC53E6A"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0.269</w:t>
            </w:r>
          </w:p>
        </w:tc>
        <w:tc>
          <w:tcPr>
            <w:tcW w:w="2925" w:type="dxa"/>
            <w:tcBorders>
              <w:top w:val="nil"/>
              <w:left w:val="nil"/>
              <w:bottom w:val="nil"/>
              <w:right w:val="nil"/>
            </w:tcBorders>
            <w:vAlign w:val="center"/>
          </w:tcPr>
          <w:p w14:paraId="52F8444C"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.917</w:t>
            </w:r>
          </w:p>
        </w:tc>
      </w:tr>
      <w:tr w:rsidR="00061A87" w14:paraId="7CADCF3F" w14:textId="77777777">
        <w:tc>
          <w:tcPr>
            <w:tcW w:w="3081" w:type="dxa"/>
            <w:tcBorders>
              <w:top w:val="nil"/>
              <w:left w:val="nil"/>
              <w:bottom w:val="nil"/>
              <w:right w:val="nil"/>
            </w:tcBorders>
            <w:vAlign w:val="center"/>
          </w:tcPr>
          <w:p w14:paraId="37BC9335"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4</w:t>
            </w:r>
          </w:p>
        </w:tc>
        <w:tc>
          <w:tcPr>
            <w:tcW w:w="2925" w:type="dxa"/>
            <w:tcBorders>
              <w:top w:val="nil"/>
              <w:left w:val="nil"/>
              <w:bottom w:val="nil"/>
              <w:right w:val="nil"/>
            </w:tcBorders>
            <w:vAlign w:val="center"/>
          </w:tcPr>
          <w:p w14:paraId="5868310B"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0.283</w:t>
            </w:r>
          </w:p>
        </w:tc>
        <w:tc>
          <w:tcPr>
            <w:tcW w:w="2925" w:type="dxa"/>
            <w:tcBorders>
              <w:top w:val="nil"/>
              <w:left w:val="nil"/>
              <w:bottom w:val="nil"/>
              <w:right w:val="nil"/>
            </w:tcBorders>
            <w:vAlign w:val="center"/>
          </w:tcPr>
          <w:p w14:paraId="302E5634"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.917</w:t>
            </w:r>
          </w:p>
        </w:tc>
      </w:tr>
      <w:tr w:rsidR="00061A87" w14:paraId="3E95BE5C" w14:textId="77777777">
        <w:tc>
          <w:tcPr>
            <w:tcW w:w="3081" w:type="dxa"/>
            <w:tcBorders>
              <w:top w:val="nil"/>
              <w:left w:val="nil"/>
              <w:bottom w:val="nil"/>
              <w:right w:val="nil"/>
            </w:tcBorders>
            <w:vAlign w:val="center"/>
          </w:tcPr>
          <w:p w14:paraId="32F4933B"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5</w:t>
            </w:r>
          </w:p>
        </w:tc>
        <w:tc>
          <w:tcPr>
            <w:tcW w:w="2925" w:type="dxa"/>
            <w:tcBorders>
              <w:top w:val="nil"/>
              <w:left w:val="nil"/>
              <w:bottom w:val="nil"/>
              <w:right w:val="nil"/>
            </w:tcBorders>
            <w:vAlign w:val="center"/>
          </w:tcPr>
          <w:p w14:paraId="6BC11546"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0.269</w:t>
            </w:r>
          </w:p>
        </w:tc>
        <w:tc>
          <w:tcPr>
            <w:tcW w:w="2925" w:type="dxa"/>
            <w:tcBorders>
              <w:top w:val="nil"/>
              <w:left w:val="nil"/>
              <w:bottom w:val="nil"/>
              <w:right w:val="nil"/>
            </w:tcBorders>
            <w:vAlign w:val="center"/>
          </w:tcPr>
          <w:p w14:paraId="695A0C46"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lang w:eastAsia="zh-Hans"/>
              </w:rPr>
              <w:t>0.926</w:t>
            </w:r>
          </w:p>
        </w:tc>
      </w:tr>
      <w:tr w:rsidR="00061A87" w14:paraId="4BC8EFA4" w14:textId="77777777">
        <w:tc>
          <w:tcPr>
            <w:tcW w:w="3081" w:type="dxa"/>
            <w:tcBorders>
              <w:top w:val="nil"/>
              <w:left w:val="nil"/>
              <w:bottom w:val="nil"/>
              <w:right w:val="nil"/>
            </w:tcBorders>
            <w:vAlign w:val="center"/>
          </w:tcPr>
          <w:p w14:paraId="11B49C9A"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6</w:t>
            </w:r>
          </w:p>
        </w:tc>
        <w:tc>
          <w:tcPr>
            <w:tcW w:w="2925" w:type="dxa"/>
            <w:tcBorders>
              <w:top w:val="nil"/>
              <w:left w:val="nil"/>
              <w:bottom w:val="nil"/>
              <w:right w:val="nil"/>
            </w:tcBorders>
            <w:vAlign w:val="center"/>
          </w:tcPr>
          <w:p w14:paraId="58E876DE"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0.265</w:t>
            </w:r>
          </w:p>
        </w:tc>
        <w:tc>
          <w:tcPr>
            <w:tcW w:w="2925" w:type="dxa"/>
            <w:tcBorders>
              <w:top w:val="nil"/>
              <w:left w:val="nil"/>
              <w:bottom w:val="nil"/>
              <w:right w:val="nil"/>
            </w:tcBorders>
            <w:vAlign w:val="center"/>
          </w:tcPr>
          <w:p w14:paraId="692501F4"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.946</w:t>
            </w:r>
          </w:p>
        </w:tc>
      </w:tr>
      <w:tr w:rsidR="00061A87" w14:paraId="5D2774C4" w14:textId="77777777">
        <w:tc>
          <w:tcPr>
            <w:tcW w:w="3081" w:type="dxa"/>
            <w:tcBorders>
              <w:top w:val="nil"/>
              <w:left w:val="nil"/>
              <w:bottom w:val="nil"/>
              <w:right w:val="nil"/>
            </w:tcBorders>
            <w:vAlign w:val="center"/>
          </w:tcPr>
          <w:p w14:paraId="769E4609"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7</w:t>
            </w:r>
          </w:p>
        </w:tc>
        <w:tc>
          <w:tcPr>
            <w:tcW w:w="2925" w:type="dxa"/>
            <w:tcBorders>
              <w:top w:val="nil"/>
              <w:left w:val="nil"/>
              <w:bottom w:val="nil"/>
              <w:right w:val="nil"/>
            </w:tcBorders>
            <w:vAlign w:val="center"/>
          </w:tcPr>
          <w:p w14:paraId="30F1B0D8"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0.270</w:t>
            </w:r>
          </w:p>
        </w:tc>
        <w:tc>
          <w:tcPr>
            <w:tcW w:w="2925" w:type="dxa"/>
            <w:tcBorders>
              <w:top w:val="nil"/>
              <w:left w:val="nil"/>
              <w:bottom w:val="nil"/>
              <w:right w:val="nil"/>
            </w:tcBorders>
            <w:vAlign w:val="center"/>
          </w:tcPr>
          <w:p w14:paraId="431A25C3"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.934</w:t>
            </w:r>
          </w:p>
        </w:tc>
      </w:tr>
      <w:tr w:rsidR="00061A87" w14:paraId="094A6753" w14:textId="77777777">
        <w:tc>
          <w:tcPr>
            <w:tcW w:w="3081" w:type="dxa"/>
            <w:tcBorders>
              <w:top w:val="nil"/>
              <w:left w:val="nil"/>
              <w:bottom w:val="nil"/>
              <w:right w:val="nil"/>
            </w:tcBorders>
            <w:vAlign w:val="center"/>
          </w:tcPr>
          <w:p w14:paraId="4DB7759E"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平均值（mg/</w:t>
            </w:r>
            <w:r>
              <w:rPr>
                <w:rFonts w:ascii="宋体" w:hAnsi="宋体" w:cs="宋体"/>
                <w:color w:val="000000"/>
                <w:kern w:val="1"/>
              </w:rPr>
              <w:t>L</w:t>
            </w:r>
            <w:r>
              <w:rPr>
                <w:rFonts w:ascii="宋体" w:hAnsi="宋体" w:cs="宋体" w:hint="eastAsia"/>
                <w:color w:val="000000"/>
                <w:kern w:val="1"/>
              </w:rPr>
              <w:t>）</w:t>
            </w:r>
          </w:p>
        </w:tc>
        <w:tc>
          <w:tcPr>
            <w:tcW w:w="2925" w:type="dxa"/>
            <w:tcBorders>
              <w:top w:val="nil"/>
              <w:left w:val="nil"/>
              <w:bottom w:val="nil"/>
              <w:right w:val="nil"/>
            </w:tcBorders>
            <w:vAlign w:val="center"/>
          </w:tcPr>
          <w:p w14:paraId="12281641" w14:textId="77777777" w:rsidR="00061A87" w:rsidRDefault="00000000">
            <w:pPr>
              <w:spacing w:line="360" w:lineRule="auto"/>
              <w:jc w:val="center"/>
              <w:rPr>
                <w:rFonts w:ascii="宋体" w:hAnsi="宋体" w:cs="宋体"/>
                <w:color w:val="000000"/>
                <w:kern w:val="1"/>
                <w:lang w:eastAsia="zh-Hans"/>
              </w:rPr>
            </w:pPr>
            <w:r>
              <w:rPr>
                <w:rFonts w:ascii="宋体" w:hAnsi="宋体" w:cs="宋体" w:hint="eastAsia"/>
                <w:color w:val="000000"/>
                <w:kern w:val="1"/>
              </w:rPr>
              <w:t>0</w:t>
            </w:r>
            <w:r>
              <w:rPr>
                <w:rFonts w:ascii="宋体" w:hAnsi="宋体" w:cs="宋体" w:hint="eastAsia"/>
                <w:color w:val="000000"/>
                <w:kern w:val="1"/>
                <w:lang w:eastAsia="zh-Hans"/>
              </w:rPr>
              <w:t>.278</w:t>
            </w:r>
          </w:p>
        </w:tc>
        <w:tc>
          <w:tcPr>
            <w:tcW w:w="2925" w:type="dxa"/>
            <w:tcBorders>
              <w:top w:val="nil"/>
              <w:left w:val="nil"/>
              <w:bottom w:val="nil"/>
              <w:right w:val="nil"/>
            </w:tcBorders>
            <w:vAlign w:val="center"/>
          </w:tcPr>
          <w:p w14:paraId="26EA65A6"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.933</w:t>
            </w:r>
          </w:p>
        </w:tc>
      </w:tr>
      <w:tr w:rsidR="00061A87" w14:paraId="4446C316" w14:textId="77777777">
        <w:tc>
          <w:tcPr>
            <w:tcW w:w="3081" w:type="dxa"/>
            <w:tcBorders>
              <w:top w:val="nil"/>
              <w:left w:val="nil"/>
              <w:bottom w:val="nil"/>
              <w:right w:val="nil"/>
            </w:tcBorders>
            <w:vAlign w:val="center"/>
          </w:tcPr>
          <w:p w14:paraId="066AA2B6"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标准偏差S（mg/</w:t>
            </w:r>
            <w:r>
              <w:rPr>
                <w:rFonts w:ascii="宋体" w:hAnsi="宋体" w:cs="宋体"/>
                <w:color w:val="000000"/>
                <w:kern w:val="1"/>
              </w:rPr>
              <w:t>L</w:t>
            </w:r>
            <w:r>
              <w:rPr>
                <w:rFonts w:ascii="宋体" w:hAnsi="宋体" w:cs="宋体" w:hint="eastAsia"/>
                <w:color w:val="000000"/>
                <w:kern w:val="1"/>
              </w:rPr>
              <w:t>）</w:t>
            </w:r>
          </w:p>
        </w:tc>
        <w:tc>
          <w:tcPr>
            <w:tcW w:w="2925" w:type="dxa"/>
            <w:tcBorders>
              <w:top w:val="nil"/>
              <w:left w:val="nil"/>
              <w:bottom w:val="nil"/>
              <w:right w:val="nil"/>
            </w:tcBorders>
            <w:vAlign w:val="center"/>
          </w:tcPr>
          <w:p w14:paraId="43F0E580" w14:textId="77777777" w:rsidR="00061A87" w:rsidRDefault="00000000">
            <w:pPr>
              <w:spacing w:line="360" w:lineRule="auto"/>
              <w:jc w:val="center"/>
              <w:rPr>
                <w:rFonts w:ascii="宋体" w:hAnsi="宋体" w:cs="宋体"/>
                <w:color w:val="000000"/>
                <w:kern w:val="1"/>
                <w:lang w:eastAsia="zh-Hans"/>
              </w:rPr>
            </w:pPr>
            <w:r>
              <w:rPr>
                <w:rFonts w:ascii="宋体" w:hAnsi="宋体" w:cs="宋体" w:hint="eastAsia"/>
                <w:color w:val="000000"/>
                <w:kern w:val="1"/>
              </w:rPr>
              <w:t>0</w:t>
            </w:r>
            <w:r>
              <w:rPr>
                <w:rFonts w:ascii="宋体" w:hAnsi="宋体" w:cs="宋体" w:hint="eastAsia"/>
                <w:color w:val="000000"/>
                <w:kern w:val="1"/>
                <w:lang w:eastAsia="zh-Hans"/>
              </w:rPr>
              <w:t>.016</w:t>
            </w:r>
          </w:p>
        </w:tc>
        <w:tc>
          <w:tcPr>
            <w:tcW w:w="2925" w:type="dxa"/>
            <w:tcBorders>
              <w:top w:val="nil"/>
              <w:left w:val="nil"/>
              <w:bottom w:val="nil"/>
              <w:right w:val="nil"/>
            </w:tcBorders>
            <w:vAlign w:val="center"/>
          </w:tcPr>
          <w:p w14:paraId="0BA140FC"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0</w:t>
            </w:r>
            <w:r>
              <w:rPr>
                <w:rFonts w:ascii="宋体" w:hAnsi="宋体" w:cs="宋体" w:hint="eastAsia"/>
                <w:color w:val="000000"/>
                <w:kern w:val="1"/>
                <w:lang w:eastAsia="zh-Hans"/>
              </w:rPr>
              <w:t>.025</w:t>
            </w:r>
          </w:p>
        </w:tc>
      </w:tr>
      <w:tr w:rsidR="00061A87" w14:paraId="709A9700" w14:textId="77777777">
        <w:tc>
          <w:tcPr>
            <w:tcW w:w="3081" w:type="dxa"/>
            <w:tcBorders>
              <w:top w:val="nil"/>
              <w:left w:val="nil"/>
              <w:bottom w:val="nil"/>
              <w:right w:val="nil"/>
            </w:tcBorders>
            <w:vAlign w:val="center"/>
          </w:tcPr>
          <w:p w14:paraId="69B6FE07"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检出限（mg/kg）</w:t>
            </w:r>
          </w:p>
        </w:tc>
        <w:tc>
          <w:tcPr>
            <w:tcW w:w="2925" w:type="dxa"/>
            <w:tcBorders>
              <w:top w:val="nil"/>
              <w:left w:val="nil"/>
              <w:bottom w:val="nil"/>
              <w:right w:val="nil"/>
            </w:tcBorders>
            <w:vAlign w:val="center"/>
          </w:tcPr>
          <w:p w14:paraId="2C3C46FC"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2</w:t>
            </w:r>
          </w:p>
        </w:tc>
        <w:tc>
          <w:tcPr>
            <w:tcW w:w="2925" w:type="dxa"/>
            <w:tcBorders>
              <w:top w:val="nil"/>
              <w:left w:val="nil"/>
              <w:bottom w:val="nil"/>
              <w:right w:val="nil"/>
            </w:tcBorders>
            <w:vAlign w:val="center"/>
          </w:tcPr>
          <w:p w14:paraId="1F7BEF5D"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3</w:t>
            </w:r>
          </w:p>
        </w:tc>
      </w:tr>
      <w:tr w:rsidR="00061A87" w14:paraId="24BCBE69" w14:textId="77777777">
        <w:tc>
          <w:tcPr>
            <w:tcW w:w="3081" w:type="dxa"/>
            <w:tcBorders>
              <w:top w:val="nil"/>
              <w:left w:val="nil"/>
              <w:bottom w:val="nil"/>
              <w:right w:val="nil"/>
            </w:tcBorders>
            <w:vAlign w:val="center"/>
          </w:tcPr>
          <w:p w14:paraId="759FE17E"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测定下限（mg/kg)</w:t>
            </w:r>
          </w:p>
        </w:tc>
        <w:tc>
          <w:tcPr>
            <w:tcW w:w="2925" w:type="dxa"/>
            <w:tcBorders>
              <w:top w:val="nil"/>
              <w:left w:val="nil"/>
              <w:bottom w:val="nil"/>
              <w:right w:val="nil"/>
            </w:tcBorders>
            <w:vAlign w:val="center"/>
          </w:tcPr>
          <w:p w14:paraId="119AA0C7"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8</w:t>
            </w:r>
          </w:p>
        </w:tc>
        <w:tc>
          <w:tcPr>
            <w:tcW w:w="2925" w:type="dxa"/>
            <w:tcBorders>
              <w:top w:val="nil"/>
              <w:left w:val="nil"/>
              <w:bottom w:val="nil"/>
              <w:right w:val="nil"/>
            </w:tcBorders>
            <w:vAlign w:val="center"/>
          </w:tcPr>
          <w:p w14:paraId="7416AB76"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12</w:t>
            </w:r>
          </w:p>
        </w:tc>
      </w:tr>
      <w:tr w:rsidR="00061A87" w14:paraId="2DF0556C" w14:textId="77777777">
        <w:tc>
          <w:tcPr>
            <w:tcW w:w="3081" w:type="dxa"/>
            <w:tcBorders>
              <w:top w:val="nil"/>
              <w:left w:val="nil"/>
              <w:bottom w:val="nil"/>
              <w:right w:val="nil"/>
            </w:tcBorders>
            <w:vAlign w:val="center"/>
          </w:tcPr>
          <w:p w14:paraId="77E19563"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标准检出限（mg/kg）</w:t>
            </w:r>
          </w:p>
        </w:tc>
        <w:tc>
          <w:tcPr>
            <w:tcW w:w="2925" w:type="dxa"/>
            <w:tcBorders>
              <w:top w:val="nil"/>
              <w:left w:val="nil"/>
              <w:bottom w:val="nil"/>
              <w:right w:val="nil"/>
            </w:tcBorders>
            <w:vAlign w:val="center"/>
          </w:tcPr>
          <w:p w14:paraId="242CEF9A"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3</w:t>
            </w:r>
          </w:p>
        </w:tc>
        <w:tc>
          <w:tcPr>
            <w:tcW w:w="2925" w:type="dxa"/>
            <w:tcBorders>
              <w:top w:val="nil"/>
              <w:left w:val="nil"/>
              <w:bottom w:val="nil"/>
              <w:right w:val="nil"/>
            </w:tcBorders>
            <w:vAlign w:val="center"/>
          </w:tcPr>
          <w:p w14:paraId="6AF0AB81"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4</w:t>
            </w:r>
          </w:p>
        </w:tc>
      </w:tr>
      <w:tr w:rsidR="00061A87" w14:paraId="729C31CD" w14:textId="77777777">
        <w:trPr>
          <w:trHeight w:val="388"/>
        </w:trPr>
        <w:tc>
          <w:tcPr>
            <w:tcW w:w="3081" w:type="dxa"/>
            <w:tcBorders>
              <w:top w:val="nil"/>
              <w:left w:val="nil"/>
              <w:bottom w:val="single" w:sz="12" w:space="0" w:color="auto"/>
              <w:right w:val="nil"/>
            </w:tcBorders>
            <w:vAlign w:val="center"/>
          </w:tcPr>
          <w:p w14:paraId="7809D6E3"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标准测定下限（mg/kg）</w:t>
            </w:r>
          </w:p>
        </w:tc>
        <w:tc>
          <w:tcPr>
            <w:tcW w:w="2925" w:type="dxa"/>
            <w:tcBorders>
              <w:top w:val="nil"/>
              <w:left w:val="nil"/>
              <w:bottom w:val="single" w:sz="12" w:space="0" w:color="auto"/>
              <w:right w:val="nil"/>
            </w:tcBorders>
            <w:vAlign w:val="center"/>
          </w:tcPr>
          <w:p w14:paraId="2C85CDAF"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12</w:t>
            </w:r>
          </w:p>
        </w:tc>
        <w:tc>
          <w:tcPr>
            <w:tcW w:w="2925" w:type="dxa"/>
            <w:tcBorders>
              <w:top w:val="nil"/>
              <w:left w:val="nil"/>
              <w:bottom w:val="single" w:sz="12" w:space="0" w:color="auto"/>
              <w:right w:val="nil"/>
            </w:tcBorders>
            <w:vAlign w:val="center"/>
          </w:tcPr>
          <w:p w14:paraId="243078EF"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16</w:t>
            </w:r>
          </w:p>
        </w:tc>
      </w:tr>
    </w:tbl>
    <w:p w14:paraId="6D2F8287" w14:textId="77777777" w:rsidR="00061A87" w:rsidRDefault="00000000">
      <w:pPr>
        <w:autoSpaceDE w:val="0"/>
        <w:autoSpaceDN w:val="0"/>
        <w:adjustRightInd w:val="0"/>
        <w:spacing w:line="360" w:lineRule="auto"/>
        <w:ind w:firstLineChars="200" w:firstLine="480"/>
        <w:jc w:val="left"/>
        <w:rPr>
          <w:rFonts w:ascii="黑体" w:eastAsia="黑体" w:hAnsi="黑体" w:cs="黑体"/>
          <w:kern w:val="1"/>
          <w:sz w:val="24"/>
          <w:lang w:eastAsia="zh-Hans"/>
        </w:rPr>
      </w:pPr>
      <w:bookmarkStart w:id="50" w:name="_Toc808249381"/>
      <w:bookmarkStart w:id="51" w:name="_Toc1377384446"/>
      <w:r>
        <w:rPr>
          <w:rFonts w:ascii="宋体" w:hAnsi="宋体" w:hint="eastAsia"/>
          <w:kern w:val="1"/>
          <w:sz w:val="24"/>
          <w:lang w:eastAsia="zh-Hans"/>
        </w:rPr>
        <w:t>综上</w:t>
      </w:r>
      <w:r>
        <w:rPr>
          <w:rFonts w:ascii="宋体" w:hAnsi="宋体"/>
          <w:kern w:val="1"/>
          <w:sz w:val="24"/>
          <w:lang w:eastAsia="zh-Hans"/>
        </w:rPr>
        <w:t>，</w:t>
      </w:r>
      <w:r>
        <w:rPr>
          <w:rFonts w:ascii="宋体" w:hAnsi="宋体" w:hint="eastAsia"/>
          <w:kern w:val="1"/>
          <w:sz w:val="24"/>
          <w:lang w:eastAsia="zh-Hans"/>
        </w:rPr>
        <w:t>结果表明该方法下镍</w:t>
      </w:r>
      <w:r>
        <w:rPr>
          <w:rFonts w:ascii="宋体" w:hAnsi="宋体"/>
          <w:kern w:val="1"/>
          <w:sz w:val="24"/>
          <w:lang w:eastAsia="zh-Hans"/>
        </w:rPr>
        <w:t>、</w:t>
      </w:r>
      <w:r>
        <w:rPr>
          <w:rFonts w:ascii="宋体" w:hAnsi="宋体" w:hint="eastAsia"/>
          <w:kern w:val="1"/>
          <w:sz w:val="24"/>
          <w:lang w:eastAsia="zh-Hans"/>
        </w:rPr>
        <w:t>铬的检出限</w:t>
      </w:r>
      <w:r>
        <w:rPr>
          <w:rFonts w:ascii="宋体" w:hAnsi="宋体"/>
          <w:kern w:val="1"/>
          <w:sz w:val="24"/>
          <w:lang w:eastAsia="zh-Hans"/>
        </w:rPr>
        <w:t>、</w:t>
      </w:r>
      <w:r>
        <w:rPr>
          <w:rFonts w:ascii="宋体" w:hAnsi="宋体" w:hint="eastAsia"/>
          <w:kern w:val="1"/>
          <w:sz w:val="24"/>
          <w:lang w:eastAsia="zh-Hans"/>
        </w:rPr>
        <w:t>测定下限均符合标准规范要求</w:t>
      </w:r>
      <w:r>
        <w:rPr>
          <w:rFonts w:ascii="宋体" w:hAnsi="宋体"/>
          <w:kern w:val="1"/>
          <w:sz w:val="24"/>
          <w:lang w:eastAsia="zh-Hans"/>
        </w:rPr>
        <w:t>。</w:t>
      </w:r>
    </w:p>
    <w:p w14:paraId="52AF5506" w14:textId="77777777" w:rsidR="00061A87" w:rsidRDefault="00000000">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5</w:t>
      </w:r>
      <w:r>
        <w:rPr>
          <w:rFonts w:ascii="黑体" w:eastAsia="黑体" w:hAnsi="黑体" w:cs="黑体" w:hint="eastAsia"/>
          <w:kern w:val="1"/>
          <w:sz w:val="24"/>
        </w:rPr>
        <w:t>.</w:t>
      </w:r>
      <w:r>
        <w:rPr>
          <w:rFonts w:ascii="黑体" w:eastAsia="黑体" w:hAnsi="黑体" w:cs="黑体"/>
          <w:kern w:val="1"/>
          <w:sz w:val="24"/>
        </w:rPr>
        <w:t xml:space="preserve">2  </w:t>
      </w:r>
      <w:r>
        <w:rPr>
          <w:rFonts w:ascii="黑体" w:eastAsia="黑体" w:hAnsi="黑体" w:cs="黑体" w:hint="eastAsia"/>
          <w:kern w:val="1"/>
          <w:sz w:val="24"/>
        </w:rPr>
        <w:t>精密度验证</w:t>
      </w:r>
      <w:bookmarkEnd w:id="50"/>
      <w:bookmarkEnd w:id="51"/>
    </w:p>
    <w:p w14:paraId="2B5DBB3F" w14:textId="77777777" w:rsidR="00061A87" w:rsidRDefault="00000000">
      <w:pPr>
        <w:autoSpaceDE w:val="0"/>
        <w:autoSpaceDN w:val="0"/>
        <w:adjustRightInd w:val="0"/>
        <w:spacing w:line="360" w:lineRule="auto"/>
        <w:ind w:firstLineChars="200" w:firstLine="480"/>
        <w:jc w:val="left"/>
        <w:rPr>
          <w:rFonts w:ascii="宋体" w:hAnsi="宋体"/>
          <w:kern w:val="1"/>
          <w:sz w:val="24"/>
        </w:rPr>
      </w:pPr>
      <w:r>
        <w:rPr>
          <w:rFonts w:ascii="宋体" w:hAnsi="宋体" w:hint="eastAsia"/>
          <w:kern w:val="1"/>
          <w:sz w:val="24"/>
        </w:rPr>
        <w:t>精密度：</w:t>
      </w:r>
      <w:r>
        <w:rPr>
          <w:rFonts w:ascii="宋体" w:hAnsi="宋体" w:hint="eastAsia"/>
          <w:kern w:val="1"/>
          <w:sz w:val="24"/>
          <w:lang w:eastAsia="zh-Hans"/>
        </w:rPr>
        <w:t>对称量好且已经消解好的土壤</w:t>
      </w:r>
      <w:r>
        <w:rPr>
          <w:rFonts w:ascii="宋体" w:hAnsi="宋体" w:hint="eastAsia"/>
          <w:kern w:val="1"/>
          <w:sz w:val="24"/>
        </w:rPr>
        <w:t>样品</w:t>
      </w:r>
      <w:r>
        <w:rPr>
          <w:rFonts w:ascii="宋体" w:hAnsi="宋体" w:hint="eastAsia"/>
          <w:kern w:val="1"/>
          <w:sz w:val="24"/>
          <w:lang w:eastAsia="zh-Hans"/>
        </w:rPr>
        <w:t>进行六次平行</w:t>
      </w:r>
      <w:r>
        <w:rPr>
          <w:rFonts w:ascii="宋体" w:hAnsi="宋体"/>
          <w:kern w:val="1"/>
          <w:sz w:val="24"/>
          <w:lang w:eastAsia="zh-Hans"/>
        </w:rPr>
        <w:t>，</w:t>
      </w:r>
      <w:r>
        <w:rPr>
          <w:rFonts w:ascii="宋体" w:hAnsi="宋体" w:hint="eastAsia"/>
          <w:kern w:val="1"/>
          <w:sz w:val="24"/>
          <w:lang w:eastAsia="zh-Hans"/>
        </w:rPr>
        <w:t>计算其</w:t>
      </w:r>
      <w:r>
        <w:rPr>
          <w:rFonts w:ascii="宋体" w:hAnsi="宋体" w:hint="eastAsia"/>
          <w:kern w:val="1"/>
          <w:sz w:val="24"/>
        </w:rPr>
        <w:t>平均值、标准偏差、相对标准偏差等参数</w:t>
      </w:r>
      <w:r>
        <w:rPr>
          <w:rFonts w:ascii="宋体" w:hAnsi="宋体"/>
          <w:kern w:val="1"/>
          <w:sz w:val="24"/>
        </w:rPr>
        <w:t>，</w:t>
      </w:r>
      <w:r>
        <w:rPr>
          <w:rFonts w:ascii="宋体" w:hAnsi="宋体" w:hint="eastAsia"/>
          <w:kern w:val="1"/>
          <w:sz w:val="24"/>
          <w:lang w:eastAsia="zh-Hans"/>
        </w:rPr>
        <w:t>数据见表</w:t>
      </w:r>
      <w:r>
        <w:rPr>
          <w:rFonts w:ascii="宋体" w:hAnsi="宋体"/>
          <w:kern w:val="1"/>
          <w:sz w:val="24"/>
          <w:lang w:eastAsia="zh-Hans"/>
        </w:rPr>
        <w:t>8</w:t>
      </w:r>
      <w:r>
        <w:rPr>
          <w:rFonts w:ascii="宋体" w:hAnsi="宋体" w:hint="eastAsia"/>
          <w:kern w:val="1"/>
          <w:sz w:val="24"/>
        </w:rPr>
        <w:t>。</w:t>
      </w:r>
    </w:p>
    <w:p w14:paraId="45E52139"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lang w:eastAsia="zh-Hans"/>
        </w:rPr>
        <w:t>表</w:t>
      </w:r>
      <w:r>
        <w:rPr>
          <w:rFonts w:ascii="宋体" w:hAnsi="宋体" w:cs="宋体"/>
          <w:color w:val="000000"/>
          <w:kern w:val="1"/>
          <w:lang w:eastAsia="zh-Hans"/>
        </w:rPr>
        <w:t xml:space="preserve">8  </w:t>
      </w:r>
      <w:r>
        <w:rPr>
          <w:rFonts w:ascii="宋体" w:hAnsi="宋体" w:cs="宋体" w:hint="eastAsia"/>
          <w:color w:val="000000"/>
          <w:kern w:val="1"/>
          <w:lang w:eastAsia="zh-Hans"/>
        </w:rPr>
        <w:t>镍</w:t>
      </w:r>
      <w:r>
        <w:rPr>
          <w:rFonts w:ascii="宋体" w:hAnsi="宋体" w:cs="宋体"/>
          <w:color w:val="000000"/>
          <w:kern w:val="1"/>
          <w:lang w:eastAsia="zh-Hans"/>
        </w:rPr>
        <w:t>、</w:t>
      </w:r>
      <w:r>
        <w:rPr>
          <w:rFonts w:ascii="宋体" w:hAnsi="宋体" w:cs="宋体" w:hint="eastAsia"/>
          <w:color w:val="000000"/>
          <w:kern w:val="1"/>
          <w:lang w:eastAsia="zh-Hans"/>
        </w:rPr>
        <w:t>铬</w:t>
      </w:r>
      <w:r>
        <w:rPr>
          <w:rFonts w:ascii="宋体" w:hAnsi="宋体" w:cs="宋体" w:hint="eastAsia"/>
          <w:color w:val="000000"/>
          <w:kern w:val="1"/>
        </w:rPr>
        <w:t>精密度测试数据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3008"/>
        <w:gridCol w:w="3008"/>
      </w:tblGrid>
      <w:tr w:rsidR="00061A87" w14:paraId="777F42E3" w14:textId="77777777">
        <w:tc>
          <w:tcPr>
            <w:tcW w:w="3043" w:type="dxa"/>
            <w:tcBorders>
              <w:top w:val="single" w:sz="12" w:space="0" w:color="auto"/>
              <w:left w:val="nil"/>
              <w:bottom w:val="single" w:sz="6" w:space="0" w:color="auto"/>
              <w:right w:val="nil"/>
            </w:tcBorders>
          </w:tcPr>
          <w:p w14:paraId="02387089"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序号</w:t>
            </w:r>
          </w:p>
        </w:tc>
        <w:tc>
          <w:tcPr>
            <w:tcW w:w="3008" w:type="dxa"/>
            <w:tcBorders>
              <w:top w:val="single" w:sz="12" w:space="0" w:color="auto"/>
              <w:left w:val="nil"/>
              <w:bottom w:val="single" w:sz="6" w:space="0" w:color="auto"/>
              <w:right w:val="nil"/>
            </w:tcBorders>
          </w:tcPr>
          <w:p w14:paraId="4A41EFAA"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N</w:t>
            </w:r>
            <w:r>
              <w:rPr>
                <w:rFonts w:ascii="宋体" w:hAnsi="宋体" w:cs="宋体" w:hint="eastAsia"/>
                <w:color w:val="000000"/>
                <w:kern w:val="1"/>
                <w:lang w:eastAsia="zh-Hans"/>
              </w:rPr>
              <w:t>i</w:t>
            </w:r>
            <w:r>
              <w:rPr>
                <w:rFonts w:ascii="宋体" w:hAnsi="宋体" w:cs="宋体" w:hint="eastAsia"/>
                <w:color w:val="000000"/>
                <w:kern w:val="1"/>
              </w:rPr>
              <w:t>（mg/kg）</w:t>
            </w:r>
          </w:p>
        </w:tc>
        <w:tc>
          <w:tcPr>
            <w:tcW w:w="3008" w:type="dxa"/>
            <w:tcBorders>
              <w:top w:val="single" w:sz="12" w:space="0" w:color="auto"/>
              <w:left w:val="nil"/>
              <w:bottom w:val="single" w:sz="6" w:space="0" w:color="auto"/>
              <w:right w:val="nil"/>
            </w:tcBorders>
          </w:tcPr>
          <w:p w14:paraId="5E9439EE"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Cr（mg/kg）</w:t>
            </w:r>
          </w:p>
        </w:tc>
      </w:tr>
      <w:tr w:rsidR="00061A87" w14:paraId="145894BA" w14:textId="77777777">
        <w:tc>
          <w:tcPr>
            <w:tcW w:w="3043" w:type="dxa"/>
            <w:tcBorders>
              <w:top w:val="nil"/>
              <w:left w:val="nil"/>
              <w:bottom w:val="nil"/>
              <w:right w:val="nil"/>
            </w:tcBorders>
          </w:tcPr>
          <w:p w14:paraId="68360017" w14:textId="77777777" w:rsidR="00061A87" w:rsidRDefault="00000000">
            <w:pPr>
              <w:spacing w:line="360" w:lineRule="auto"/>
              <w:jc w:val="center"/>
              <w:rPr>
                <w:rFonts w:ascii="宋体" w:hAnsi="宋体" w:cs="宋体"/>
                <w:color w:val="000000"/>
                <w:kern w:val="1"/>
              </w:rPr>
            </w:pPr>
            <w:r>
              <w:rPr>
                <w:rFonts w:ascii="宋体" w:hAnsi="宋体" w:cs="宋体"/>
                <w:color w:val="000000"/>
                <w:kern w:val="1"/>
              </w:rPr>
              <w:t>1</w:t>
            </w:r>
          </w:p>
        </w:tc>
        <w:tc>
          <w:tcPr>
            <w:tcW w:w="3008" w:type="dxa"/>
            <w:tcBorders>
              <w:top w:val="nil"/>
              <w:left w:val="nil"/>
              <w:bottom w:val="nil"/>
              <w:right w:val="nil"/>
            </w:tcBorders>
          </w:tcPr>
          <w:p w14:paraId="7AAE557B"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37</w:t>
            </w:r>
            <w:r>
              <w:rPr>
                <w:rFonts w:ascii="宋体" w:hAnsi="宋体" w:cs="宋体" w:hint="eastAsia"/>
                <w:color w:val="000000"/>
                <w:kern w:val="1"/>
                <w:lang w:eastAsia="zh-Hans"/>
              </w:rPr>
              <w:t>.</w:t>
            </w:r>
            <w:r>
              <w:rPr>
                <w:rFonts w:ascii="宋体" w:hAnsi="宋体" w:cs="宋体"/>
                <w:color w:val="000000"/>
                <w:kern w:val="1"/>
                <w:lang w:eastAsia="zh-Hans"/>
              </w:rPr>
              <w:t>2</w:t>
            </w:r>
          </w:p>
        </w:tc>
        <w:tc>
          <w:tcPr>
            <w:tcW w:w="3008" w:type="dxa"/>
            <w:tcBorders>
              <w:top w:val="nil"/>
              <w:left w:val="nil"/>
              <w:bottom w:val="nil"/>
              <w:right w:val="nil"/>
            </w:tcBorders>
          </w:tcPr>
          <w:p w14:paraId="0D125BCE"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118</w:t>
            </w:r>
            <w:r>
              <w:rPr>
                <w:rFonts w:ascii="宋体" w:hAnsi="宋体" w:cs="宋体" w:hint="eastAsia"/>
                <w:color w:val="000000"/>
                <w:kern w:val="1"/>
                <w:lang w:eastAsia="zh-Hans"/>
              </w:rPr>
              <w:t>.</w:t>
            </w:r>
            <w:r>
              <w:rPr>
                <w:rFonts w:ascii="宋体" w:hAnsi="宋体" w:cs="宋体"/>
                <w:color w:val="000000"/>
                <w:kern w:val="1"/>
                <w:lang w:eastAsia="zh-Hans"/>
              </w:rPr>
              <w:t>4</w:t>
            </w:r>
          </w:p>
        </w:tc>
      </w:tr>
      <w:tr w:rsidR="00061A87" w14:paraId="5E09DB04" w14:textId="77777777">
        <w:tc>
          <w:tcPr>
            <w:tcW w:w="3043" w:type="dxa"/>
            <w:tcBorders>
              <w:top w:val="nil"/>
              <w:left w:val="nil"/>
              <w:bottom w:val="nil"/>
              <w:right w:val="nil"/>
            </w:tcBorders>
          </w:tcPr>
          <w:p w14:paraId="254E6177" w14:textId="77777777" w:rsidR="00061A87" w:rsidRDefault="00000000">
            <w:pPr>
              <w:spacing w:line="360" w:lineRule="auto"/>
              <w:jc w:val="center"/>
              <w:rPr>
                <w:rFonts w:ascii="宋体" w:hAnsi="宋体" w:cs="宋体"/>
                <w:color w:val="000000"/>
                <w:kern w:val="1"/>
              </w:rPr>
            </w:pPr>
            <w:r>
              <w:rPr>
                <w:rFonts w:ascii="宋体" w:hAnsi="宋体" w:cs="宋体"/>
                <w:color w:val="000000"/>
                <w:kern w:val="1"/>
              </w:rPr>
              <w:t>2</w:t>
            </w:r>
          </w:p>
        </w:tc>
        <w:tc>
          <w:tcPr>
            <w:tcW w:w="3008" w:type="dxa"/>
            <w:tcBorders>
              <w:top w:val="nil"/>
              <w:left w:val="nil"/>
              <w:bottom w:val="nil"/>
              <w:right w:val="nil"/>
            </w:tcBorders>
          </w:tcPr>
          <w:p w14:paraId="4AFDC70E"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36</w:t>
            </w:r>
            <w:r>
              <w:rPr>
                <w:rFonts w:ascii="宋体" w:hAnsi="宋体" w:cs="宋体" w:hint="eastAsia"/>
                <w:color w:val="000000"/>
                <w:kern w:val="1"/>
                <w:lang w:eastAsia="zh-Hans"/>
              </w:rPr>
              <w:t>.</w:t>
            </w:r>
            <w:r>
              <w:rPr>
                <w:rFonts w:ascii="宋体" w:hAnsi="宋体" w:cs="宋体"/>
                <w:color w:val="000000"/>
                <w:kern w:val="1"/>
                <w:lang w:eastAsia="zh-Hans"/>
              </w:rPr>
              <w:t>8</w:t>
            </w:r>
          </w:p>
        </w:tc>
        <w:tc>
          <w:tcPr>
            <w:tcW w:w="3008" w:type="dxa"/>
            <w:tcBorders>
              <w:top w:val="nil"/>
              <w:left w:val="nil"/>
              <w:bottom w:val="nil"/>
              <w:right w:val="nil"/>
            </w:tcBorders>
          </w:tcPr>
          <w:p w14:paraId="04CA401A"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119</w:t>
            </w:r>
            <w:r>
              <w:rPr>
                <w:rFonts w:ascii="宋体" w:hAnsi="宋体" w:cs="宋体" w:hint="eastAsia"/>
                <w:color w:val="000000"/>
                <w:kern w:val="1"/>
                <w:lang w:eastAsia="zh-Hans"/>
              </w:rPr>
              <w:t>.</w:t>
            </w:r>
            <w:r>
              <w:rPr>
                <w:rFonts w:ascii="宋体" w:hAnsi="宋体" w:cs="宋体"/>
                <w:color w:val="000000"/>
                <w:kern w:val="1"/>
                <w:lang w:eastAsia="zh-Hans"/>
              </w:rPr>
              <w:t>4</w:t>
            </w:r>
          </w:p>
        </w:tc>
      </w:tr>
      <w:tr w:rsidR="00061A87" w14:paraId="49BCE9B4" w14:textId="77777777">
        <w:tc>
          <w:tcPr>
            <w:tcW w:w="3043" w:type="dxa"/>
            <w:tcBorders>
              <w:top w:val="nil"/>
              <w:left w:val="nil"/>
              <w:bottom w:val="nil"/>
              <w:right w:val="nil"/>
            </w:tcBorders>
          </w:tcPr>
          <w:p w14:paraId="3B2423C9" w14:textId="77777777" w:rsidR="00061A87" w:rsidRDefault="00000000">
            <w:pPr>
              <w:spacing w:line="360" w:lineRule="auto"/>
              <w:jc w:val="center"/>
              <w:rPr>
                <w:rFonts w:ascii="宋体" w:hAnsi="宋体" w:cs="宋体"/>
                <w:color w:val="000000"/>
                <w:kern w:val="1"/>
              </w:rPr>
            </w:pPr>
            <w:r>
              <w:rPr>
                <w:rFonts w:ascii="宋体" w:hAnsi="宋体" w:cs="宋体"/>
                <w:color w:val="000000"/>
                <w:kern w:val="1"/>
              </w:rPr>
              <w:t>3</w:t>
            </w:r>
          </w:p>
        </w:tc>
        <w:tc>
          <w:tcPr>
            <w:tcW w:w="3008" w:type="dxa"/>
            <w:tcBorders>
              <w:top w:val="nil"/>
              <w:left w:val="nil"/>
              <w:bottom w:val="nil"/>
              <w:right w:val="nil"/>
            </w:tcBorders>
          </w:tcPr>
          <w:p w14:paraId="747DAF1B"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34</w:t>
            </w:r>
            <w:r>
              <w:rPr>
                <w:rFonts w:ascii="宋体" w:hAnsi="宋体" w:cs="宋体" w:hint="eastAsia"/>
                <w:color w:val="000000"/>
                <w:kern w:val="1"/>
                <w:lang w:eastAsia="zh-Hans"/>
              </w:rPr>
              <w:t>.</w:t>
            </w:r>
            <w:r>
              <w:rPr>
                <w:rFonts w:ascii="宋体" w:hAnsi="宋体" w:cs="宋体"/>
                <w:color w:val="000000"/>
                <w:kern w:val="1"/>
                <w:lang w:eastAsia="zh-Hans"/>
              </w:rPr>
              <w:t>9</w:t>
            </w:r>
          </w:p>
        </w:tc>
        <w:tc>
          <w:tcPr>
            <w:tcW w:w="3008" w:type="dxa"/>
            <w:tcBorders>
              <w:top w:val="nil"/>
              <w:left w:val="nil"/>
              <w:bottom w:val="nil"/>
              <w:right w:val="nil"/>
            </w:tcBorders>
          </w:tcPr>
          <w:p w14:paraId="14B39DE4"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119</w:t>
            </w:r>
            <w:r>
              <w:rPr>
                <w:rFonts w:ascii="宋体" w:hAnsi="宋体" w:cs="宋体" w:hint="eastAsia"/>
                <w:color w:val="000000"/>
                <w:kern w:val="1"/>
                <w:lang w:eastAsia="zh-Hans"/>
              </w:rPr>
              <w:t>.</w:t>
            </w:r>
            <w:r>
              <w:rPr>
                <w:rFonts w:ascii="宋体" w:hAnsi="宋体" w:cs="宋体"/>
                <w:color w:val="000000"/>
                <w:kern w:val="1"/>
                <w:lang w:eastAsia="zh-Hans"/>
              </w:rPr>
              <w:t>0</w:t>
            </w:r>
          </w:p>
        </w:tc>
      </w:tr>
      <w:tr w:rsidR="00061A87" w14:paraId="097B530F" w14:textId="77777777">
        <w:tc>
          <w:tcPr>
            <w:tcW w:w="3043" w:type="dxa"/>
            <w:tcBorders>
              <w:top w:val="nil"/>
              <w:left w:val="nil"/>
              <w:bottom w:val="nil"/>
              <w:right w:val="nil"/>
            </w:tcBorders>
          </w:tcPr>
          <w:p w14:paraId="6F5E68DE" w14:textId="77777777" w:rsidR="00061A87" w:rsidRDefault="00000000">
            <w:pPr>
              <w:spacing w:line="360" w:lineRule="auto"/>
              <w:jc w:val="center"/>
              <w:rPr>
                <w:rFonts w:ascii="宋体" w:hAnsi="宋体" w:cs="宋体"/>
                <w:color w:val="000000"/>
                <w:kern w:val="1"/>
              </w:rPr>
            </w:pPr>
            <w:r>
              <w:rPr>
                <w:rFonts w:ascii="宋体" w:hAnsi="宋体" w:cs="宋体"/>
                <w:color w:val="000000"/>
                <w:kern w:val="1"/>
              </w:rPr>
              <w:t>4</w:t>
            </w:r>
          </w:p>
        </w:tc>
        <w:tc>
          <w:tcPr>
            <w:tcW w:w="3008" w:type="dxa"/>
            <w:tcBorders>
              <w:top w:val="nil"/>
              <w:left w:val="nil"/>
              <w:bottom w:val="nil"/>
              <w:right w:val="nil"/>
            </w:tcBorders>
          </w:tcPr>
          <w:p w14:paraId="13E9FB9F"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36</w:t>
            </w:r>
            <w:r>
              <w:rPr>
                <w:rFonts w:ascii="宋体" w:hAnsi="宋体" w:cs="宋体" w:hint="eastAsia"/>
                <w:color w:val="000000"/>
                <w:kern w:val="1"/>
                <w:lang w:eastAsia="zh-Hans"/>
              </w:rPr>
              <w:t>.</w:t>
            </w:r>
            <w:r>
              <w:rPr>
                <w:rFonts w:ascii="宋体" w:hAnsi="宋体" w:cs="宋体"/>
                <w:color w:val="000000"/>
                <w:kern w:val="1"/>
                <w:lang w:eastAsia="zh-Hans"/>
              </w:rPr>
              <w:t>8</w:t>
            </w:r>
          </w:p>
        </w:tc>
        <w:tc>
          <w:tcPr>
            <w:tcW w:w="3008" w:type="dxa"/>
            <w:tcBorders>
              <w:top w:val="nil"/>
              <w:left w:val="nil"/>
              <w:bottom w:val="nil"/>
              <w:right w:val="nil"/>
            </w:tcBorders>
          </w:tcPr>
          <w:p w14:paraId="1266B6B1"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119</w:t>
            </w:r>
            <w:r>
              <w:rPr>
                <w:rFonts w:ascii="宋体" w:hAnsi="宋体" w:cs="宋体" w:hint="eastAsia"/>
                <w:color w:val="000000"/>
                <w:kern w:val="1"/>
                <w:lang w:eastAsia="zh-Hans"/>
              </w:rPr>
              <w:t>.</w:t>
            </w:r>
            <w:r>
              <w:rPr>
                <w:rFonts w:ascii="宋体" w:hAnsi="宋体" w:cs="宋体"/>
                <w:color w:val="000000"/>
                <w:kern w:val="1"/>
                <w:lang w:eastAsia="zh-Hans"/>
              </w:rPr>
              <w:t>4</w:t>
            </w:r>
          </w:p>
        </w:tc>
      </w:tr>
      <w:tr w:rsidR="00061A87" w14:paraId="612308EA" w14:textId="77777777">
        <w:tc>
          <w:tcPr>
            <w:tcW w:w="3043" w:type="dxa"/>
            <w:tcBorders>
              <w:top w:val="nil"/>
              <w:left w:val="nil"/>
              <w:bottom w:val="single" w:sz="12" w:space="0" w:color="auto"/>
              <w:right w:val="nil"/>
            </w:tcBorders>
          </w:tcPr>
          <w:p w14:paraId="5B2E271C" w14:textId="77777777" w:rsidR="00061A87" w:rsidRDefault="00000000">
            <w:pPr>
              <w:spacing w:line="360" w:lineRule="auto"/>
              <w:jc w:val="center"/>
              <w:rPr>
                <w:rFonts w:ascii="宋体" w:hAnsi="宋体" w:cs="宋体"/>
                <w:color w:val="000000"/>
                <w:kern w:val="1"/>
              </w:rPr>
            </w:pPr>
            <w:r>
              <w:rPr>
                <w:rFonts w:ascii="宋体" w:hAnsi="宋体" w:cs="宋体"/>
                <w:color w:val="000000"/>
                <w:kern w:val="1"/>
              </w:rPr>
              <w:t>5</w:t>
            </w:r>
          </w:p>
        </w:tc>
        <w:tc>
          <w:tcPr>
            <w:tcW w:w="3008" w:type="dxa"/>
            <w:tcBorders>
              <w:top w:val="nil"/>
              <w:left w:val="nil"/>
              <w:bottom w:val="single" w:sz="12" w:space="0" w:color="auto"/>
              <w:right w:val="nil"/>
            </w:tcBorders>
          </w:tcPr>
          <w:p w14:paraId="149F5403"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34</w:t>
            </w:r>
            <w:r>
              <w:rPr>
                <w:rFonts w:ascii="宋体" w:hAnsi="宋体" w:cs="宋体" w:hint="eastAsia"/>
                <w:color w:val="000000"/>
                <w:kern w:val="1"/>
                <w:lang w:eastAsia="zh-Hans"/>
              </w:rPr>
              <w:t>.</w:t>
            </w:r>
            <w:r>
              <w:rPr>
                <w:rFonts w:ascii="宋体" w:hAnsi="宋体" w:cs="宋体"/>
                <w:color w:val="000000"/>
                <w:kern w:val="1"/>
                <w:lang w:eastAsia="zh-Hans"/>
              </w:rPr>
              <w:t>9</w:t>
            </w:r>
          </w:p>
        </w:tc>
        <w:tc>
          <w:tcPr>
            <w:tcW w:w="3008" w:type="dxa"/>
            <w:tcBorders>
              <w:top w:val="nil"/>
              <w:left w:val="nil"/>
              <w:bottom w:val="single" w:sz="12" w:space="0" w:color="auto"/>
              <w:right w:val="nil"/>
            </w:tcBorders>
          </w:tcPr>
          <w:p w14:paraId="3F66ADB7"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120</w:t>
            </w:r>
            <w:r>
              <w:rPr>
                <w:rFonts w:ascii="宋体" w:hAnsi="宋体" w:cs="宋体" w:hint="eastAsia"/>
                <w:color w:val="000000"/>
                <w:kern w:val="1"/>
                <w:lang w:eastAsia="zh-Hans"/>
              </w:rPr>
              <w:t>.</w:t>
            </w:r>
            <w:r>
              <w:rPr>
                <w:rFonts w:ascii="宋体" w:hAnsi="宋体" w:cs="宋体"/>
                <w:color w:val="000000"/>
                <w:kern w:val="1"/>
                <w:lang w:eastAsia="zh-Hans"/>
              </w:rPr>
              <w:t>0</w:t>
            </w:r>
          </w:p>
        </w:tc>
      </w:tr>
    </w:tbl>
    <w:p w14:paraId="1819E522" w14:textId="77777777" w:rsidR="00061A87" w:rsidRDefault="00000000">
      <w:pPr>
        <w:spacing w:line="360" w:lineRule="auto"/>
        <w:jc w:val="center"/>
        <w:rPr>
          <w:rFonts w:ascii="宋体" w:hAnsi="宋体" w:cs="宋体"/>
          <w:color w:val="000000"/>
          <w:kern w:val="1"/>
        </w:rPr>
      </w:pPr>
      <w:bookmarkStart w:id="52" w:name="_Toc1413279192"/>
      <w:bookmarkStart w:id="53" w:name="_Toc1974152909"/>
      <w:r>
        <w:rPr>
          <w:rFonts w:ascii="宋体" w:hAnsi="宋体" w:cs="宋体" w:hint="eastAsia"/>
          <w:color w:val="000000"/>
          <w:kern w:val="1"/>
          <w:lang w:eastAsia="zh-Hans"/>
        </w:rPr>
        <w:lastRenderedPageBreak/>
        <w:t>（续）表</w:t>
      </w:r>
      <w:r>
        <w:rPr>
          <w:rFonts w:ascii="宋体" w:hAnsi="宋体" w:cs="宋体"/>
          <w:color w:val="000000"/>
          <w:kern w:val="1"/>
          <w:lang w:eastAsia="zh-Hans"/>
        </w:rPr>
        <w:t xml:space="preserve">8  </w:t>
      </w:r>
      <w:r>
        <w:rPr>
          <w:rFonts w:ascii="宋体" w:hAnsi="宋体" w:cs="宋体" w:hint="eastAsia"/>
          <w:color w:val="000000"/>
          <w:kern w:val="1"/>
          <w:lang w:eastAsia="zh-Hans"/>
        </w:rPr>
        <w:t>镍</w:t>
      </w:r>
      <w:r>
        <w:rPr>
          <w:rFonts w:ascii="宋体" w:hAnsi="宋体" w:cs="宋体"/>
          <w:color w:val="000000"/>
          <w:kern w:val="1"/>
          <w:lang w:eastAsia="zh-Hans"/>
        </w:rPr>
        <w:t>、</w:t>
      </w:r>
      <w:r>
        <w:rPr>
          <w:rFonts w:ascii="宋体" w:hAnsi="宋体" w:cs="宋体" w:hint="eastAsia"/>
          <w:color w:val="000000"/>
          <w:kern w:val="1"/>
          <w:lang w:eastAsia="zh-Hans"/>
        </w:rPr>
        <w:t>铬</w:t>
      </w:r>
      <w:r>
        <w:rPr>
          <w:rFonts w:ascii="宋体" w:hAnsi="宋体" w:cs="宋体" w:hint="eastAsia"/>
          <w:color w:val="000000"/>
          <w:kern w:val="1"/>
        </w:rPr>
        <w:t>精密度测试数据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3008"/>
        <w:gridCol w:w="3008"/>
      </w:tblGrid>
      <w:tr w:rsidR="00061A87" w14:paraId="222C06E5" w14:textId="77777777">
        <w:tc>
          <w:tcPr>
            <w:tcW w:w="3043" w:type="dxa"/>
            <w:tcBorders>
              <w:top w:val="single" w:sz="12" w:space="0" w:color="auto"/>
              <w:left w:val="nil"/>
              <w:bottom w:val="single" w:sz="6" w:space="0" w:color="auto"/>
              <w:right w:val="nil"/>
            </w:tcBorders>
          </w:tcPr>
          <w:p w14:paraId="347800F3"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序号</w:t>
            </w:r>
          </w:p>
        </w:tc>
        <w:tc>
          <w:tcPr>
            <w:tcW w:w="3008" w:type="dxa"/>
            <w:tcBorders>
              <w:top w:val="single" w:sz="12" w:space="0" w:color="auto"/>
              <w:left w:val="nil"/>
              <w:bottom w:val="single" w:sz="6" w:space="0" w:color="auto"/>
              <w:right w:val="nil"/>
            </w:tcBorders>
          </w:tcPr>
          <w:p w14:paraId="7AC93B92"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N</w:t>
            </w:r>
            <w:r>
              <w:rPr>
                <w:rFonts w:ascii="宋体" w:hAnsi="宋体" w:cs="宋体" w:hint="eastAsia"/>
                <w:color w:val="000000"/>
                <w:kern w:val="1"/>
                <w:lang w:eastAsia="zh-Hans"/>
              </w:rPr>
              <w:t>i</w:t>
            </w:r>
            <w:r>
              <w:rPr>
                <w:rFonts w:ascii="宋体" w:hAnsi="宋体" w:cs="宋体" w:hint="eastAsia"/>
                <w:color w:val="000000"/>
                <w:kern w:val="1"/>
              </w:rPr>
              <w:t>（mg/kg）</w:t>
            </w:r>
          </w:p>
        </w:tc>
        <w:tc>
          <w:tcPr>
            <w:tcW w:w="3008" w:type="dxa"/>
            <w:tcBorders>
              <w:top w:val="single" w:sz="12" w:space="0" w:color="auto"/>
              <w:left w:val="nil"/>
              <w:bottom w:val="single" w:sz="6" w:space="0" w:color="auto"/>
              <w:right w:val="nil"/>
            </w:tcBorders>
          </w:tcPr>
          <w:p w14:paraId="14FF5351"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Cr（mg/kg）</w:t>
            </w:r>
          </w:p>
        </w:tc>
      </w:tr>
      <w:tr w:rsidR="00061A87" w14:paraId="2D2B7D92" w14:textId="77777777">
        <w:tc>
          <w:tcPr>
            <w:tcW w:w="3043" w:type="dxa"/>
            <w:tcBorders>
              <w:top w:val="single" w:sz="6" w:space="0" w:color="auto"/>
              <w:left w:val="nil"/>
              <w:bottom w:val="nil"/>
              <w:right w:val="nil"/>
            </w:tcBorders>
          </w:tcPr>
          <w:p w14:paraId="0E114913" w14:textId="77777777" w:rsidR="00061A87" w:rsidRDefault="00000000">
            <w:pPr>
              <w:spacing w:line="360" w:lineRule="auto"/>
              <w:jc w:val="center"/>
              <w:rPr>
                <w:rFonts w:ascii="宋体" w:hAnsi="宋体" w:cs="宋体"/>
                <w:color w:val="000000"/>
                <w:kern w:val="1"/>
              </w:rPr>
            </w:pPr>
            <w:r>
              <w:rPr>
                <w:rFonts w:ascii="宋体" w:hAnsi="宋体" w:cs="宋体"/>
                <w:color w:val="000000"/>
                <w:kern w:val="1"/>
              </w:rPr>
              <w:t>6</w:t>
            </w:r>
          </w:p>
        </w:tc>
        <w:tc>
          <w:tcPr>
            <w:tcW w:w="3008" w:type="dxa"/>
            <w:tcBorders>
              <w:top w:val="single" w:sz="6" w:space="0" w:color="auto"/>
              <w:left w:val="nil"/>
              <w:bottom w:val="nil"/>
              <w:right w:val="nil"/>
            </w:tcBorders>
          </w:tcPr>
          <w:p w14:paraId="482D1520"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34</w:t>
            </w:r>
            <w:r>
              <w:rPr>
                <w:rFonts w:ascii="宋体" w:hAnsi="宋体" w:cs="宋体" w:hint="eastAsia"/>
                <w:color w:val="000000"/>
                <w:kern w:val="1"/>
                <w:lang w:eastAsia="zh-Hans"/>
              </w:rPr>
              <w:t>.</w:t>
            </w:r>
            <w:r>
              <w:rPr>
                <w:rFonts w:ascii="宋体" w:hAnsi="宋体" w:cs="宋体"/>
                <w:color w:val="000000"/>
                <w:kern w:val="1"/>
                <w:lang w:eastAsia="zh-Hans"/>
              </w:rPr>
              <w:t>9</w:t>
            </w:r>
          </w:p>
        </w:tc>
        <w:tc>
          <w:tcPr>
            <w:tcW w:w="3008" w:type="dxa"/>
            <w:tcBorders>
              <w:top w:val="single" w:sz="6" w:space="0" w:color="auto"/>
              <w:left w:val="nil"/>
              <w:bottom w:val="nil"/>
              <w:right w:val="nil"/>
            </w:tcBorders>
          </w:tcPr>
          <w:p w14:paraId="04904173"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119</w:t>
            </w:r>
            <w:r>
              <w:rPr>
                <w:rFonts w:ascii="宋体" w:hAnsi="宋体" w:cs="宋体" w:hint="eastAsia"/>
                <w:color w:val="000000"/>
                <w:kern w:val="1"/>
                <w:lang w:eastAsia="zh-Hans"/>
              </w:rPr>
              <w:t>.</w:t>
            </w:r>
            <w:r>
              <w:rPr>
                <w:rFonts w:ascii="宋体" w:hAnsi="宋体" w:cs="宋体"/>
                <w:color w:val="000000"/>
                <w:kern w:val="1"/>
                <w:lang w:eastAsia="zh-Hans"/>
              </w:rPr>
              <w:t>7</w:t>
            </w:r>
          </w:p>
        </w:tc>
      </w:tr>
      <w:tr w:rsidR="00061A87" w14:paraId="33CDF263" w14:textId="77777777">
        <w:tc>
          <w:tcPr>
            <w:tcW w:w="3043" w:type="dxa"/>
            <w:tcBorders>
              <w:top w:val="nil"/>
              <w:left w:val="nil"/>
              <w:bottom w:val="nil"/>
              <w:right w:val="nil"/>
            </w:tcBorders>
          </w:tcPr>
          <w:p w14:paraId="787D04A1"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平均值/（mg/kg）</w:t>
            </w:r>
          </w:p>
        </w:tc>
        <w:tc>
          <w:tcPr>
            <w:tcW w:w="3008" w:type="dxa"/>
            <w:tcBorders>
              <w:top w:val="nil"/>
              <w:left w:val="nil"/>
              <w:bottom w:val="nil"/>
              <w:right w:val="nil"/>
            </w:tcBorders>
          </w:tcPr>
          <w:p w14:paraId="6F279656"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35</w:t>
            </w:r>
            <w:r>
              <w:rPr>
                <w:rFonts w:ascii="宋体" w:hAnsi="宋体" w:cs="宋体" w:hint="eastAsia"/>
                <w:color w:val="000000"/>
                <w:kern w:val="1"/>
                <w:lang w:eastAsia="zh-Hans"/>
              </w:rPr>
              <w:t>.</w:t>
            </w:r>
            <w:r>
              <w:rPr>
                <w:rFonts w:ascii="宋体" w:hAnsi="宋体" w:cs="宋体"/>
                <w:color w:val="000000"/>
                <w:kern w:val="1"/>
                <w:lang w:eastAsia="zh-Hans"/>
              </w:rPr>
              <w:t>9</w:t>
            </w:r>
          </w:p>
        </w:tc>
        <w:tc>
          <w:tcPr>
            <w:tcW w:w="3008" w:type="dxa"/>
            <w:tcBorders>
              <w:top w:val="nil"/>
              <w:left w:val="nil"/>
              <w:bottom w:val="nil"/>
              <w:right w:val="nil"/>
            </w:tcBorders>
          </w:tcPr>
          <w:p w14:paraId="5CBF5933"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119</w:t>
            </w:r>
            <w:r>
              <w:rPr>
                <w:rFonts w:ascii="宋体" w:hAnsi="宋体" w:cs="宋体" w:hint="eastAsia"/>
                <w:color w:val="000000"/>
                <w:kern w:val="1"/>
                <w:lang w:eastAsia="zh-Hans"/>
              </w:rPr>
              <w:t>.</w:t>
            </w:r>
            <w:r>
              <w:rPr>
                <w:rFonts w:ascii="宋体" w:hAnsi="宋体" w:cs="宋体"/>
                <w:color w:val="000000"/>
                <w:kern w:val="1"/>
                <w:lang w:eastAsia="zh-Hans"/>
              </w:rPr>
              <w:t>3</w:t>
            </w:r>
          </w:p>
        </w:tc>
      </w:tr>
      <w:tr w:rsidR="00061A87" w14:paraId="5E47DB13" w14:textId="77777777">
        <w:tc>
          <w:tcPr>
            <w:tcW w:w="3043" w:type="dxa"/>
            <w:tcBorders>
              <w:top w:val="nil"/>
              <w:left w:val="nil"/>
              <w:bottom w:val="nil"/>
              <w:right w:val="nil"/>
            </w:tcBorders>
          </w:tcPr>
          <w:p w14:paraId="7ED89947"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标准偏差S/（mg/kg）</w:t>
            </w:r>
          </w:p>
        </w:tc>
        <w:tc>
          <w:tcPr>
            <w:tcW w:w="3008" w:type="dxa"/>
            <w:tcBorders>
              <w:top w:val="nil"/>
              <w:left w:val="nil"/>
              <w:bottom w:val="nil"/>
              <w:right w:val="nil"/>
            </w:tcBorders>
          </w:tcPr>
          <w:p w14:paraId="567D2669"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1</w:t>
            </w:r>
            <w:r>
              <w:rPr>
                <w:rFonts w:ascii="宋体" w:hAnsi="宋体" w:cs="宋体" w:hint="eastAsia"/>
                <w:color w:val="000000"/>
                <w:kern w:val="1"/>
                <w:lang w:eastAsia="zh-Hans"/>
              </w:rPr>
              <w:t>.</w:t>
            </w:r>
            <w:r>
              <w:rPr>
                <w:rFonts w:ascii="宋体" w:hAnsi="宋体" w:cs="宋体"/>
                <w:color w:val="000000"/>
                <w:kern w:val="1"/>
                <w:lang w:eastAsia="zh-Hans"/>
              </w:rPr>
              <w:t>1</w:t>
            </w:r>
          </w:p>
        </w:tc>
        <w:tc>
          <w:tcPr>
            <w:tcW w:w="3008" w:type="dxa"/>
            <w:tcBorders>
              <w:top w:val="nil"/>
              <w:left w:val="nil"/>
              <w:bottom w:val="nil"/>
              <w:right w:val="nil"/>
            </w:tcBorders>
          </w:tcPr>
          <w:p w14:paraId="1A378075"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3</w:t>
            </w:r>
            <w:r>
              <w:rPr>
                <w:rFonts w:ascii="宋体" w:hAnsi="宋体" w:cs="宋体" w:hint="eastAsia"/>
                <w:color w:val="000000"/>
                <w:kern w:val="1"/>
                <w:lang w:eastAsia="zh-Hans"/>
              </w:rPr>
              <w:t>.</w:t>
            </w:r>
            <w:r>
              <w:rPr>
                <w:rFonts w:ascii="宋体" w:hAnsi="宋体" w:cs="宋体"/>
                <w:color w:val="000000"/>
                <w:kern w:val="1"/>
                <w:lang w:eastAsia="zh-Hans"/>
              </w:rPr>
              <w:t>1</w:t>
            </w:r>
          </w:p>
        </w:tc>
      </w:tr>
      <w:tr w:rsidR="00061A87" w14:paraId="3923E5C0" w14:textId="77777777">
        <w:tc>
          <w:tcPr>
            <w:tcW w:w="3043" w:type="dxa"/>
            <w:tcBorders>
              <w:top w:val="nil"/>
              <w:left w:val="nil"/>
              <w:bottom w:val="single" w:sz="12" w:space="0" w:color="auto"/>
              <w:right w:val="nil"/>
            </w:tcBorders>
          </w:tcPr>
          <w:p w14:paraId="05AC4830" w14:textId="77777777" w:rsidR="00061A87" w:rsidRDefault="00000000">
            <w:pPr>
              <w:spacing w:line="360" w:lineRule="auto"/>
              <w:jc w:val="center"/>
              <w:rPr>
                <w:rFonts w:ascii="宋体" w:hAnsi="宋体" w:cs="宋体"/>
                <w:color w:val="000000"/>
                <w:kern w:val="1"/>
              </w:rPr>
            </w:pPr>
            <w:r>
              <w:rPr>
                <w:rFonts w:ascii="宋体" w:hAnsi="宋体" w:cs="宋体" w:hint="eastAsia"/>
                <w:color w:val="000000"/>
                <w:kern w:val="1"/>
              </w:rPr>
              <w:t>相对标准偏差RSD/%</w:t>
            </w:r>
          </w:p>
        </w:tc>
        <w:tc>
          <w:tcPr>
            <w:tcW w:w="3008" w:type="dxa"/>
            <w:tcBorders>
              <w:top w:val="nil"/>
              <w:left w:val="nil"/>
              <w:bottom w:val="single" w:sz="12" w:space="0" w:color="auto"/>
              <w:right w:val="nil"/>
            </w:tcBorders>
          </w:tcPr>
          <w:p w14:paraId="3D5A1C93"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lang w:eastAsia="zh-Hans"/>
              </w:rPr>
              <w:t>3</w:t>
            </w:r>
            <w:r>
              <w:rPr>
                <w:rFonts w:ascii="宋体" w:hAnsi="宋体" w:cs="宋体" w:hint="eastAsia"/>
                <w:color w:val="000000"/>
                <w:kern w:val="1"/>
                <w:lang w:eastAsia="zh-Hans"/>
              </w:rPr>
              <w:t>.</w:t>
            </w:r>
            <w:r>
              <w:rPr>
                <w:rFonts w:ascii="宋体" w:hAnsi="宋体" w:cs="宋体"/>
                <w:color w:val="000000"/>
                <w:kern w:val="1"/>
                <w:lang w:eastAsia="zh-Hans"/>
              </w:rPr>
              <w:t>1</w:t>
            </w:r>
          </w:p>
        </w:tc>
        <w:tc>
          <w:tcPr>
            <w:tcW w:w="3008" w:type="dxa"/>
            <w:tcBorders>
              <w:top w:val="nil"/>
              <w:left w:val="nil"/>
              <w:bottom w:val="single" w:sz="12" w:space="0" w:color="auto"/>
              <w:right w:val="nil"/>
            </w:tcBorders>
          </w:tcPr>
          <w:p w14:paraId="450703A7" w14:textId="77777777" w:rsidR="00061A87" w:rsidRDefault="00000000">
            <w:pPr>
              <w:spacing w:line="360" w:lineRule="auto"/>
              <w:jc w:val="center"/>
              <w:rPr>
                <w:rFonts w:ascii="宋体" w:hAnsi="宋体" w:cs="宋体"/>
                <w:color w:val="000000"/>
                <w:kern w:val="1"/>
                <w:lang w:eastAsia="zh-Hans"/>
              </w:rPr>
            </w:pPr>
            <w:r>
              <w:rPr>
                <w:rFonts w:ascii="宋体" w:hAnsi="宋体" w:cs="宋体"/>
                <w:color w:val="000000"/>
                <w:kern w:val="1"/>
              </w:rPr>
              <w:t>2</w:t>
            </w:r>
            <w:r>
              <w:rPr>
                <w:rFonts w:ascii="宋体" w:hAnsi="宋体" w:cs="宋体" w:hint="eastAsia"/>
                <w:color w:val="000000"/>
                <w:kern w:val="1"/>
                <w:lang w:eastAsia="zh-Hans"/>
              </w:rPr>
              <w:t>.</w:t>
            </w:r>
            <w:r>
              <w:rPr>
                <w:rFonts w:ascii="宋体" w:hAnsi="宋体" w:cs="宋体"/>
                <w:color w:val="000000"/>
                <w:kern w:val="1"/>
                <w:lang w:eastAsia="zh-Hans"/>
              </w:rPr>
              <w:t>5</w:t>
            </w:r>
          </w:p>
        </w:tc>
      </w:tr>
    </w:tbl>
    <w:p w14:paraId="3131C68D" w14:textId="77777777" w:rsidR="00061A87" w:rsidRDefault="00000000">
      <w:pPr>
        <w:autoSpaceDE w:val="0"/>
        <w:autoSpaceDN w:val="0"/>
        <w:adjustRightInd w:val="0"/>
        <w:spacing w:line="360" w:lineRule="auto"/>
        <w:ind w:firstLineChars="200" w:firstLine="480"/>
        <w:jc w:val="left"/>
        <w:rPr>
          <w:rFonts w:ascii="黑体" w:hAnsi="黑体" w:cs="黑体"/>
          <w:kern w:val="1"/>
          <w:sz w:val="24"/>
          <w:lang w:eastAsia="zh-Hans"/>
        </w:rPr>
      </w:pPr>
      <w:r>
        <w:rPr>
          <w:rFonts w:ascii="宋体" w:hAnsi="宋体" w:hint="eastAsia"/>
          <w:kern w:val="1"/>
          <w:sz w:val="24"/>
          <w:lang w:eastAsia="zh-Hans"/>
        </w:rPr>
        <w:t>结果显示</w:t>
      </w:r>
      <w:r>
        <w:rPr>
          <w:rFonts w:ascii="宋体" w:hAnsi="宋体"/>
          <w:kern w:val="1"/>
          <w:sz w:val="24"/>
          <w:lang w:eastAsia="zh-Hans"/>
        </w:rPr>
        <w:t>，</w:t>
      </w:r>
      <w:r>
        <w:rPr>
          <w:rFonts w:ascii="宋体" w:hAnsi="宋体" w:hint="eastAsia"/>
          <w:kern w:val="1"/>
          <w:sz w:val="24"/>
          <w:lang w:eastAsia="zh-Hans"/>
        </w:rPr>
        <w:t>镍的相对标准偏差为</w:t>
      </w:r>
      <w:r>
        <w:rPr>
          <w:rFonts w:ascii="宋体" w:hAnsi="宋体"/>
          <w:kern w:val="1"/>
          <w:sz w:val="24"/>
          <w:lang w:eastAsia="zh-Hans"/>
        </w:rPr>
        <w:t>3</w:t>
      </w:r>
      <w:r>
        <w:rPr>
          <w:rFonts w:ascii="宋体" w:hAnsi="宋体" w:hint="eastAsia"/>
          <w:kern w:val="1"/>
          <w:sz w:val="24"/>
          <w:lang w:eastAsia="zh-Hans"/>
        </w:rPr>
        <w:t>.</w:t>
      </w:r>
      <w:r>
        <w:rPr>
          <w:rFonts w:ascii="宋体" w:hAnsi="宋体"/>
          <w:kern w:val="1"/>
          <w:sz w:val="24"/>
          <w:lang w:eastAsia="zh-Hans"/>
        </w:rPr>
        <w:t>1</w:t>
      </w:r>
      <w:r>
        <w:rPr>
          <w:rFonts w:ascii="宋体" w:hAnsi="宋体" w:hint="eastAsia"/>
          <w:kern w:val="1"/>
          <w:sz w:val="24"/>
        </w:rPr>
        <w:t>%</w:t>
      </w:r>
      <w:r>
        <w:rPr>
          <w:rFonts w:ascii="宋体" w:hAnsi="宋体"/>
          <w:kern w:val="1"/>
          <w:sz w:val="24"/>
        </w:rPr>
        <w:t>，</w:t>
      </w:r>
      <w:r>
        <w:rPr>
          <w:rFonts w:ascii="宋体" w:hAnsi="宋体" w:hint="eastAsia"/>
          <w:kern w:val="1"/>
          <w:sz w:val="24"/>
          <w:lang w:eastAsia="zh-Hans"/>
        </w:rPr>
        <w:t>铬的相对标准偏差为</w:t>
      </w:r>
      <w:r>
        <w:rPr>
          <w:rFonts w:ascii="宋体" w:hAnsi="宋体"/>
          <w:kern w:val="1"/>
          <w:sz w:val="24"/>
          <w:lang w:eastAsia="zh-Hans"/>
        </w:rPr>
        <w:t>2</w:t>
      </w:r>
      <w:r>
        <w:rPr>
          <w:rFonts w:ascii="宋体" w:hAnsi="宋体" w:hint="eastAsia"/>
          <w:kern w:val="1"/>
          <w:sz w:val="24"/>
          <w:lang w:eastAsia="zh-Hans"/>
        </w:rPr>
        <w:t>.</w:t>
      </w:r>
      <w:r>
        <w:rPr>
          <w:rFonts w:ascii="宋体" w:hAnsi="宋体"/>
          <w:kern w:val="1"/>
          <w:sz w:val="24"/>
          <w:lang w:eastAsia="zh-Hans"/>
        </w:rPr>
        <w:t>5</w:t>
      </w:r>
      <w:r>
        <w:rPr>
          <w:rFonts w:ascii="宋体" w:hAnsi="宋体" w:hint="eastAsia"/>
          <w:kern w:val="1"/>
          <w:sz w:val="24"/>
        </w:rPr>
        <w:t>%</w:t>
      </w:r>
      <w:r>
        <w:rPr>
          <w:rFonts w:ascii="宋体" w:hAnsi="宋体"/>
          <w:kern w:val="1"/>
          <w:sz w:val="24"/>
        </w:rPr>
        <w:t>，</w:t>
      </w:r>
      <w:r>
        <w:rPr>
          <w:rFonts w:ascii="宋体" w:hAnsi="宋体" w:hint="eastAsia"/>
          <w:kern w:val="1"/>
          <w:sz w:val="24"/>
          <w:lang w:eastAsia="zh-Hans"/>
        </w:rPr>
        <w:t>标准中镍的相对标准偏差为</w:t>
      </w:r>
      <w:r>
        <w:rPr>
          <w:rFonts w:ascii="宋体" w:hAnsi="宋体"/>
          <w:kern w:val="1"/>
          <w:sz w:val="24"/>
          <w:lang w:eastAsia="zh-Hans"/>
        </w:rPr>
        <w:t>1</w:t>
      </w:r>
      <w:r>
        <w:rPr>
          <w:rFonts w:ascii="宋体" w:hAnsi="宋体" w:hint="eastAsia"/>
          <w:kern w:val="1"/>
          <w:sz w:val="24"/>
          <w:lang w:eastAsia="zh-Hans"/>
        </w:rPr>
        <w:t>.</w:t>
      </w:r>
      <w:r>
        <w:rPr>
          <w:rFonts w:ascii="宋体" w:hAnsi="宋体"/>
          <w:kern w:val="1"/>
          <w:sz w:val="24"/>
          <w:lang w:eastAsia="zh-Hans"/>
        </w:rPr>
        <w:t>8</w:t>
      </w:r>
      <w:r>
        <w:rPr>
          <w:rFonts w:ascii="宋体" w:hAnsi="宋体" w:hint="eastAsia"/>
          <w:kern w:val="1"/>
          <w:sz w:val="24"/>
        </w:rPr>
        <w:t>%</w:t>
      </w:r>
      <w:r>
        <w:rPr>
          <w:rFonts w:ascii="宋体" w:hAnsi="宋体"/>
          <w:kern w:val="1"/>
          <w:sz w:val="24"/>
          <w:lang w:eastAsia="zh-Hans"/>
        </w:rPr>
        <w:t>～7</w:t>
      </w:r>
      <w:r>
        <w:rPr>
          <w:rFonts w:ascii="宋体" w:hAnsi="宋体" w:hint="eastAsia"/>
          <w:kern w:val="1"/>
          <w:sz w:val="24"/>
          <w:lang w:eastAsia="zh-Hans"/>
        </w:rPr>
        <w:t>.</w:t>
      </w:r>
      <w:r>
        <w:rPr>
          <w:rFonts w:ascii="宋体" w:hAnsi="宋体"/>
          <w:kern w:val="1"/>
          <w:sz w:val="24"/>
          <w:lang w:eastAsia="zh-Hans"/>
        </w:rPr>
        <w:t>0</w:t>
      </w:r>
      <w:r>
        <w:rPr>
          <w:rFonts w:ascii="宋体" w:hAnsi="宋体" w:hint="eastAsia"/>
          <w:kern w:val="1"/>
          <w:sz w:val="24"/>
        </w:rPr>
        <w:t>%</w:t>
      </w:r>
      <w:r>
        <w:rPr>
          <w:rFonts w:ascii="宋体" w:hAnsi="宋体"/>
          <w:kern w:val="1"/>
          <w:sz w:val="24"/>
        </w:rPr>
        <w:t>，</w:t>
      </w:r>
      <w:r>
        <w:rPr>
          <w:rFonts w:ascii="宋体" w:hAnsi="宋体" w:hint="eastAsia"/>
          <w:kern w:val="1"/>
          <w:sz w:val="24"/>
          <w:lang w:eastAsia="zh-Hans"/>
        </w:rPr>
        <w:t>铬的相对标准偏差为</w:t>
      </w:r>
      <w:r>
        <w:rPr>
          <w:rFonts w:ascii="宋体" w:hAnsi="宋体"/>
          <w:kern w:val="1"/>
          <w:sz w:val="24"/>
          <w:lang w:eastAsia="zh-Hans"/>
        </w:rPr>
        <w:t>1</w:t>
      </w:r>
      <w:r>
        <w:rPr>
          <w:rFonts w:ascii="宋体" w:hAnsi="宋体" w:hint="eastAsia"/>
          <w:kern w:val="1"/>
          <w:sz w:val="24"/>
          <w:lang w:eastAsia="zh-Hans"/>
        </w:rPr>
        <w:t>.</w:t>
      </w:r>
      <w:r>
        <w:rPr>
          <w:rFonts w:ascii="宋体" w:hAnsi="宋体"/>
          <w:kern w:val="1"/>
          <w:sz w:val="24"/>
          <w:lang w:eastAsia="zh-Hans"/>
        </w:rPr>
        <w:t>6</w:t>
      </w:r>
      <w:r>
        <w:rPr>
          <w:rFonts w:ascii="宋体" w:hAnsi="宋体" w:hint="eastAsia"/>
          <w:kern w:val="1"/>
          <w:sz w:val="24"/>
        </w:rPr>
        <w:t>%</w:t>
      </w:r>
      <w:r>
        <w:rPr>
          <w:rFonts w:ascii="宋体" w:hAnsi="宋体"/>
          <w:kern w:val="1"/>
          <w:sz w:val="24"/>
          <w:lang w:eastAsia="zh-Hans"/>
        </w:rPr>
        <w:t>～8</w:t>
      </w:r>
      <w:r>
        <w:rPr>
          <w:rFonts w:ascii="宋体" w:hAnsi="宋体" w:hint="eastAsia"/>
          <w:kern w:val="1"/>
          <w:sz w:val="24"/>
          <w:lang w:eastAsia="zh-Hans"/>
        </w:rPr>
        <w:t>.</w:t>
      </w:r>
      <w:r>
        <w:rPr>
          <w:rFonts w:ascii="宋体" w:hAnsi="宋体"/>
          <w:kern w:val="1"/>
          <w:sz w:val="24"/>
          <w:lang w:eastAsia="zh-Hans"/>
        </w:rPr>
        <w:t>2</w:t>
      </w:r>
      <w:r>
        <w:rPr>
          <w:rFonts w:ascii="宋体" w:hAnsi="宋体" w:hint="eastAsia"/>
          <w:kern w:val="1"/>
          <w:sz w:val="24"/>
        </w:rPr>
        <w:t>%</w:t>
      </w:r>
      <w:r>
        <w:rPr>
          <w:rFonts w:ascii="宋体" w:hAnsi="宋体"/>
          <w:kern w:val="1"/>
          <w:sz w:val="24"/>
        </w:rPr>
        <w:t>，</w:t>
      </w:r>
      <w:r>
        <w:rPr>
          <w:rFonts w:ascii="宋体" w:hAnsi="宋体" w:hint="eastAsia"/>
          <w:kern w:val="1"/>
          <w:sz w:val="24"/>
          <w:lang w:eastAsia="zh-Hans"/>
        </w:rPr>
        <w:t>符合标准要求</w:t>
      </w:r>
      <w:r>
        <w:rPr>
          <w:rFonts w:ascii="宋体" w:hAnsi="宋体"/>
          <w:kern w:val="1"/>
          <w:sz w:val="24"/>
          <w:lang w:eastAsia="zh-Hans"/>
        </w:rPr>
        <w:t>。</w:t>
      </w:r>
    </w:p>
    <w:p w14:paraId="5D9AD3DB" w14:textId="77777777" w:rsidR="00061A87" w:rsidRDefault="00000000">
      <w:pPr>
        <w:autoSpaceDE w:val="0"/>
        <w:autoSpaceDN w:val="0"/>
        <w:adjustRightInd w:val="0"/>
        <w:spacing w:line="360" w:lineRule="auto"/>
        <w:jc w:val="left"/>
        <w:outlineLvl w:val="2"/>
        <w:rPr>
          <w:rFonts w:ascii="黑体" w:eastAsia="黑体" w:hAnsi="黑体" w:cs="黑体"/>
          <w:kern w:val="1"/>
          <w:sz w:val="24"/>
        </w:rPr>
      </w:pPr>
      <w:r>
        <w:rPr>
          <w:rFonts w:ascii="黑体" w:eastAsia="黑体" w:hAnsi="黑体" w:cs="黑体"/>
          <w:kern w:val="1"/>
          <w:sz w:val="24"/>
        </w:rPr>
        <w:t>2</w:t>
      </w:r>
      <w:r>
        <w:rPr>
          <w:rFonts w:ascii="黑体" w:eastAsia="黑体" w:hAnsi="黑体" w:cs="黑体" w:hint="eastAsia"/>
          <w:kern w:val="1"/>
          <w:sz w:val="24"/>
        </w:rPr>
        <w:t>.</w:t>
      </w:r>
      <w:r>
        <w:rPr>
          <w:rFonts w:ascii="黑体" w:eastAsia="黑体" w:hAnsi="黑体" w:cs="黑体"/>
          <w:kern w:val="1"/>
          <w:sz w:val="24"/>
        </w:rPr>
        <w:t>5</w:t>
      </w:r>
      <w:r>
        <w:rPr>
          <w:rFonts w:ascii="黑体" w:eastAsia="黑体" w:hAnsi="黑体" w:cs="黑体" w:hint="eastAsia"/>
          <w:kern w:val="1"/>
          <w:sz w:val="24"/>
        </w:rPr>
        <w:t>.</w:t>
      </w:r>
      <w:r>
        <w:rPr>
          <w:rFonts w:ascii="黑体" w:eastAsia="黑体" w:hAnsi="黑体" w:cs="黑体"/>
          <w:kern w:val="1"/>
          <w:sz w:val="24"/>
        </w:rPr>
        <w:t xml:space="preserve">3  </w:t>
      </w:r>
      <w:r>
        <w:rPr>
          <w:rFonts w:ascii="黑体" w:eastAsia="黑体" w:hAnsi="黑体" w:cs="黑体" w:hint="eastAsia"/>
          <w:kern w:val="1"/>
          <w:sz w:val="24"/>
          <w:lang w:eastAsia="zh-Hans"/>
        </w:rPr>
        <w:t>正</w:t>
      </w:r>
      <w:r>
        <w:rPr>
          <w:rFonts w:ascii="黑体" w:eastAsia="黑体" w:hAnsi="黑体" w:cs="黑体" w:hint="eastAsia"/>
          <w:kern w:val="1"/>
          <w:sz w:val="24"/>
        </w:rPr>
        <w:t>确度验证</w:t>
      </w:r>
      <w:bookmarkEnd w:id="52"/>
      <w:bookmarkEnd w:id="53"/>
    </w:p>
    <w:p w14:paraId="17BE6116" w14:textId="77777777" w:rsidR="00061A87" w:rsidRDefault="00000000">
      <w:pPr>
        <w:spacing w:line="360" w:lineRule="auto"/>
        <w:ind w:firstLineChars="200" w:firstLine="480"/>
        <w:rPr>
          <w:rFonts w:ascii="宋体" w:hAnsi="宋体" w:cs="宋体"/>
          <w:color w:val="000000"/>
          <w:kern w:val="1"/>
          <w:sz w:val="24"/>
          <w:lang w:eastAsia="zh-Hans"/>
        </w:rPr>
      </w:pPr>
      <w:r>
        <w:rPr>
          <w:rFonts w:ascii="宋体" w:hAnsi="宋体" w:hint="eastAsia"/>
          <w:kern w:val="1"/>
          <w:sz w:val="24"/>
          <w:lang w:eastAsia="zh-Hans"/>
        </w:rPr>
        <w:t>正</w:t>
      </w:r>
      <w:r>
        <w:rPr>
          <w:rFonts w:ascii="宋体" w:hAnsi="宋体" w:hint="eastAsia"/>
          <w:kern w:val="1"/>
          <w:sz w:val="24"/>
        </w:rPr>
        <w:t>确度：</w:t>
      </w:r>
      <w:r>
        <w:rPr>
          <w:rFonts w:ascii="宋体" w:hAnsi="宋体" w:hint="eastAsia"/>
          <w:kern w:val="1"/>
          <w:sz w:val="24"/>
          <w:lang w:eastAsia="zh-Hans"/>
        </w:rPr>
        <w:t>分别称取有证标准物质</w:t>
      </w:r>
      <w:r>
        <w:rPr>
          <w:rFonts w:ascii="宋体" w:hAnsi="宋体"/>
          <w:kern w:val="1"/>
          <w:sz w:val="24"/>
          <w:lang w:eastAsia="zh-Hans"/>
        </w:rPr>
        <w:t>GBW07418</w:t>
      </w:r>
      <w:r>
        <w:rPr>
          <w:rFonts w:ascii="宋体" w:hAnsi="宋体" w:hint="eastAsia"/>
          <w:kern w:val="1"/>
          <w:sz w:val="24"/>
          <w:lang w:eastAsia="zh-Hans"/>
        </w:rPr>
        <w:t>进行</w:t>
      </w:r>
      <w:r>
        <w:rPr>
          <w:rFonts w:ascii="宋体" w:hAnsi="宋体"/>
          <w:kern w:val="1"/>
          <w:sz w:val="24"/>
          <w:lang w:eastAsia="zh-Hans"/>
        </w:rPr>
        <w:t>6</w:t>
      </w:r>
      <w:r>
        <w:rPr>
          <w:rFonts w:ascii="宋体" w:hAnsi="宋体" w:hint="eastAsia"/>
          <w:kern w:val="1"/>
          <w:sz w:val="24"/>
          <w:lang w:eastAsia="zh-Hans"/>
        </w:rPr>
        <w:t>次平行测定</w:t>
      </w:r>
      <w:r>
        <w:rPr>
          <w:rFonts w:ascii="宋体" w:hAnsi="宋体"/>
          <w:kern w:val="1"/>
          <w:sz w:val="24"/>
          <w:lang w:eastAsia="zh-Hans"/>
        </w:rPr>
        <w:t>，</w:t>
      </w:r>
      <w:r>
        <w:rPr>
          <w:rFonts w:ascii="宋体" w:hAnsi="宋体" w:cs="宋体" w:hint="eastAsia"/>
          <w:color w:val="000000"/>
          <w:kern w:val="1"/>
          <w:sz w:val="24"/>
        </w:rPr>
        <w:t>根据如下公式计算回收率：</w:t>
      </w:r>
      <w:r>
        <w:rPr>
          <w:rFonts w:hAnsi="Cambria Math" w:cs="宋体"/>
          <w:color w:val="000000"/>
          <w:kern w:val="1"/>
          <w:sz w:val="24"/>
        </w:rPr>
        <w:fldChar w:fldCharType="begin"/>
      </w:r>
      <w:r>
        <w:rPr>
          <w:rFonts w:hAnsi="Cambria Math" w:cs="宋体"/>
          <w:color w:val="000000"/>
          <w:kern w:val="1"/>
          <w:sz w:val="24"/>
        </w:rPr>
        <w:instrText xml:space="preserve"> QUOTE </w:instrText>
      </w:r>
      <w:r>
        <w:rPr>
          <w:position w:val="-22"/>
        </w:rPr>
        <w:pict w14:anchorId="4BA11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DE51D1&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DE51D1&quot; wsp:rsidP=&quot;00DE51D1&quot;&gt;&lt;m:oMathPara&gt;&lt;m:oMath&gt;&lt;m:sSub&gt;&lt;m:sSubPr&gt;&lt;m:ctrlPr&gt;&lt;w:rPr&gt;&lt;w:rFonts w:ascii=&quot;Cambria Math&quot; w:h-ansi=&quot;Cambria Math&quot; w:cs=&quot;宋体&quot;/&gt;&lt;wx:font wx:val=&quot;Cambria Math&quot;/&gt;&lt;w:color w:val=&quot;000000&quot;/&gt;&lt;w:kern w:val=&quot;1&quot;/&gt;&lt;w:sz w:val=&quot;24&quot;/&gt;&lt;/w:rPr&gt;&lt;/m:ctrlPr&gt;&lt;/m:sSubPr&gt;&lt;m:e&gt;&lt;m:r&gt;&lt;w:rPr&gt;a&gt;a&gt;a&gt;a&gt;a&gt;a&gt;a&gt;a&gt;a&gt;a&gt;&lt;w&lt;m:rFonts w:ascii=&quot;Cambria Math&quot; w:h-ansi=&quot;Cambria Math&quot; w:cs=&quot;宋体&quot;/&gt;&lt;wx:font wx:val=&quot;Cambria Math&quot;/&gt;&lt;w:i/&gt;&lt;w:color w:val=&quot;000000&quot;/&gt;&lt;w:kern w:val=&quot;1&quot;/&gt;&lt;w:sz w:val=&quot;24&quot;/&gt;&lt;/w:rPr&gt;&lt;m:t&gt;P&lt;/m:t&gt;&lt;/m:r&gt;&lt;/m:e&gt;&lt;m:sub&gt;&lt;m:r&gt;&lt;w:rPr&gt;&lt;w:rFonts w:asa&gt;cia&gt;i=a&gt;&quot;Ca&gt;ama&gt;bra&gt;iaa&gt; Ma&gt;ata&gt;h&quot;a&gt; w:h&lt;m-ansi=&quot;Cambria Math&quot; w:cs=&quot;宋体&quot; w:hint=&quot;fareast&quot;/&gt;&lt;wx:font wx:val=&quot;Cambria Math&quot;/&gt;&lt;w:i/&gt;&lt;w:color w:val=&quot;000000&quot;/&gt;&lt;w:kern w:val=&quot;1&quot;/&gt;&lt;w:sz w:val=&quot;24&quot;/&gt;&lt;/w:rPr&gt;&lt;m:t&gt;i&lt;/m:t&gt;&lt;/m:r&gt;&lt;/m:sub&gt;&lt;/m:sSub&gt;&lt;m:r&gt;&lt;w:rPr&gt;&lt;w:rFona&gt;ts wa&gt;:asca&gt;ii=&quot;a&gt;Camba&gt;ria a&gt;Matha&gt;&quot; w:a&gt;h-ana&gt;si=&quot;a&gt;Cambri&lt;ma Math&quot; w:cs=&quot;宋体&quot; w:hint=&quot;fareast&quot;/&gt;&lt;wx:font wx:val=&quot;Cambria Math&quot;/&gt;&lt;w:i/&gt;&lt;w:color w:val=&quot;000000&quot;/&gt;&lt;w:kern w:val=&quot;1&quot;/&gt;&lt;w:sz w:val=&quot;24&quot;/&gt;&lt;/w:rPr&gt;&lt;m:t&gt;=&lt;/m:t&gt;&lt;/m:r&gt;&lt;m:f&gt;&lt;m:fPr&gt;&lt;m:ctrlPr&gt;&lt;w:rPr&gt;a&gt;&lt;w:rFoa&gt;nts w:a&gt;ascii=a&gt;&quot;Cambra&gt;ia Mata&gt;h&quot; w:ha&gt;-ansi=a&gt;&quot;Cambra&gt;ia Mata&gt;h&quot; w:cs=&lt;m&quot;宋体&quot;/&gt;&lt;wx:font wx:val=&quot;Cambria Math&quot;/&gt;&lt;w:i/&gt;&lt;w:color w:val=&quot;000000&quot;/&gt;&lt;w:kern w:val=&quot;1&quot;/&gt;&lt;w:sz w:val=&quot;24&quot;/&gt;&lt;/w:rPr&gt;&lt;/m:ctrlPr&gt;&lt;/m:fPr&gt;&lt;m:num&gt;&lt;m:r&gt;&lt;m:rPr&gt;&lt;m:sty m:val=&quot;p&quot;/&gt;&lt;a&gt;/m:rPr&gt;&lt;a&gt;w:rPr&gt;&lt;wa&gt;:rFonts a&gt;w:ascii=a&gt;&quot;Cambriaa&gt; Math&quot; wa&gt;:h-ansi=a&gt;&quot;Cambriaa&gt; Math&quot; wa&gt;:cs=&quot;宋体&quot;s=&lt;m/&gt;&lt;wx:font wx:val=&quot;Cambria Math&quot;/&gt;&lt;w:color w:val=&quot;000000&quot;/&gt;&lt;w:kern w:val=&quot;1&quot;/&gt;&lt;w:sz w:val=&quot;24&quot;/&gt;&lt;/w:rPr&gt;&lt;w:sym w:font=&quot;Symbol&quot; w:char=&quot;F060&quot;/&gt;&lt;/m:r&gt;&lt;m:a&gt;sSub&gt;&lt;m:sSa&gt;ubPr&gt;&lt;m:cta&gt;rlPr&gt;&lt;w:rPa&gt;r&gt;&lt;w:rFonta&gt;s w:ascii=a&gt;&quot;Cambria Ma&gt;ath&quot; w:h-aa&gt;nsi=&quot;Cambra&gt;ia Math&quot; wa&gt;:cs=&quot;宋体&quot;/&gt;&lt;w&lt;mx:font wx:val=&quot;Cambria Math&quot;/&gt;&lt;w:i/&gt;&lt;w:color w:val=&quot;000000&quot;/&gt;&lt;w:kern w:val=&quot;1&quot;/&gt;&lt;w:sz w:val=&quot;24&quot;/&gt;&lt;/w:rPr&gt;&lt;/m:ctrlPr&gt;&lt;/m:sSubPr&gt;&lt;m:a&gt;e&gt;&lt;m:r&gt;&lt;w:rPa&gt;r&gt;&lt;w:rFonts a&gt;w:ascii=&quot;Cama&gt;bria Math&quot; wa&gt;:h-ansi=&quot;Cama&gt;bria Math&quot; wa&gt;:cs=&quot;宋体&quot; w-aa&gt;:hint=&quot;fareabra&gt;st&quot;/&gt;&lt;wx:fon wa&gt;t wx:val=&quot;Cambri&lt;ma Math&quot;/&gt;&lt;w:i/&gt;&lt;w:color w:val=&quot;000000&quot;/&gt;&lt;w:kern w:val=&quot;1&quot;/&gt;&lt;w:sz w:val=&quot;24&quot;/&gt;&lt;/w:rPr&gt;&lt;m:t&gt;y&lt;/m:t&gt;&lt;/m:r&gt;&lt;/a&gt;m:e&gt;&lt;m:sub&gt;&lt;m:a&gt;r&gt;&lt;w:rPr&gt;&lt;w:rFa&gt;onts w:ascii=&quot;a&gt;Cambria Math&quot; a&gt;w:h-ansi=&quot;Camba&gt;ria Math&quot; w:csa&gt;=&quot;宋体&quot; w:hint=&quot;a&gt;fareast&quot;/&gt;&lt;wx:foa&gt;nt wx:val=&quot;Cambra&gt;ia Math&quot;/&gt;&lt;w:i/&gt;&lt;w&lt;m:color w:val=&quot;000000&quot;/&gt;&lt;w:kern w:val=&quot;1&quot;/&gt;&lt;w:sz w:val=&quot;24&quot;/&gt;&lt;/w:rPr&gt;&lt;m:t&gt;i&lt;/m:t&gt;&lt;/m:ra&gt;&gt;&lt;/m:sub&gt;&lt;/m:sSua&gt;b&gt;&lt;m:r&gt;&lt;w:rPr&gt;&lt;wa&gt;:rFonts w:ascii=a&gt;&quot;Cambria Math&quot; wa&gt;:h-ansi=&quot;Cambriaa&gt; Math&quot; w:cs=&quot;宋?sa&gt;?/&gt;&lt;wx:font wx:vaa&gt;l=&quot;Cambria Math&quot;/&gt;a&gt;&lt;w:i/&gt;&lt;w:color w:va&gt;al=&quot;000000&quot;/&gt;&lt;w:kern&lt;m w:val=&quot;1&quot;/&gt;&lt;w:sz w:val=&quot;24&quot;/&gt;&lt;/w:rPr&gt;&lt;m:t&gt;-&lt;/m:t&gt;&lt;/m:r&gt;&lt;m:sSub&gt;&lt;&gt;m:sSubPr&gt;&lt;m:ctrlPr&gt;&gt;&lt;w:rPr&gt;&lt;w:rFonts &gt;w:ascii=&quot;Cambria M&gt;ath&quot; w:h-ansi=&quot;Cam&gt;bria Math&quot; w:cs=&quot;?&gt;翁?/&gt;&lt;wx:font wx:sa&gt;val=&quot;Cambria Math&quot;/&gt;a&gt;&lt;w:i/&gt;&lt;w:color w:vala&gt;=&quot;000000&quot;/&gt;&lt;w:kern wa&gt;:val=&quot;1&quot;/&gt;&lt;w:sz w:val=&lt;m&quot;24&quot;/&gt;&lt;/w:rPr&gt;&lt;/m:ctrlPr&gt;&lt;/m:sSubPr&gt;&lt;m:e&gt;&lt;m:r&gt;&lt;m:r&gt;Pr&gt;&lt;m:sty m:val=&quot;p&quot;&gt;/&gt;&lt;/m:rPr&gt;&lt;w:rPr&gt;&lt;w&gt;:rFonts w:ascii=&quot;Ca&gt;mbria Math&quot; w:h-ans&gt;i=&quot;Cambria Math&quot; w?&gt;:cs=&quot;宋体&quot; w:hint=&quot;faa&gt;reast&quot;/&gt;&lt;wx:font wx:vaa&gt;l=&quot;Cambria Math&quot;/&gt;&lt;w:ca&gt;olor w:val=&quot;000000&quot;/&gt;&lt;a&gt;w:kern w:val=&quot;1&quot;/&gt;&lt;w:sz &lt;mw:val=&quot;24&quot;/&gt;&lt;/w:rPr&gt;&lt;w:sym w:font=r&gt;&quot;Symbol&quot; w:char=&quot;F06&quot;&gt;0&quot;/&gt;&lt;/m:r&gt;&lt;m:r&gt;&lt;w:rPw&gt;r&gt;&lt;w:rFonts w:ascii=a&gt;&quot;Cambria Math&quot; w:h-as&gt;nsi=&quot;Cambria Math&quot; w?&gt;:cs=&quot;宋体&quot; w:hint=&quot;farea&gt;ast&quot;/&gt;&lt;wx:font wx:val=&quot;Ca&gt;ambria Math&quot;/&gt;&lt;w:i/&gt;&lt;w:ca&gt;olor w:val=&quot;000000&quot;/&gt;&lt;w:a&gt;kern w:val=&quot;1&quot;/&gt;&lt;w:sz w:va&lt;ml=&quot;24&quot;/&gt;&lt;/w:rPr&gt;r&gt;&lt;m:t&gt;x&lt;/m:t&gt;&lt;/m:r&gt;&lt;/&quot;&gt;m:e&gt;&lt;m:sub&gt;&lt;m:r&gt;&lt;w:rPrw&gt;&gt;&lt;w:rFonts w:ascii=&quot;Caa&gt;mbria Math&quot; w:h-ansi=&quot;s&gt;Cambria Math&quot; w:cs=&quot;宋w?&gt;体&quot; w:hint=&quot;fareast&quot;/&gt;&lt;wxa&gt;:font wx:val=&quot;Cambria Matha&gt;&quot;/&gt;&lt;w:i/&gt;&lt;w:color w:val=&quot;0a&gt;00000&quot;/&gt;&lt;w:kern w:val=&quot;1&quot;/a&gt;&gt;&lt;w:sz w:val=&quot;24&quot;/&gt;&lt;/w:r&gt;rPr&gt;&lt;&lt;mm:t&gt;i&lt;/m:t&gt;&lt;/m:r&gt;&quot;&gt;&lt;/m:sub&gt;&lt;/m:sSub&gt;&lt;/m:numw&gt;&gt;&lt;m:den&gt;&lt;m:r&gt;&lt;w:rPr&gt;&lt;w:ra&gt;Fonts w:ascii=&quot;Cambria Ms&gt;ath&quot; w:h-ansi=&quot;Cambria Ma&gt;th&quot; w:cs=&quot;宋体&quot;/&gt;&lt;wx:font wa&gt;x:val=&quot;Cambria Math&quot;/&gt;&lt;w:i/&gt;a&gt;&lt;w:color w:val=&quot;000000&quot;/&gt;&lt;w:a&gt;kern w:val=&quot;1&quot;/&gt;&lt;w:sz w:val=a&gt;&quot;24&quot;/&gt;r&gt;&lt;/w:rPr&gt;&lt;m:t&gt;μ&lt;/m:t&gt;&lt;/m&lt;&lt;&gt;&quot;&gt;m:r&gt;&lt;/m:den&gt;&lt;/m:f&gt;&lt;m:r&gt;&lt;w:mw&gt;rPr&gt;&lt;w:rFonts w:ascii=&quot;Camra&gt;bria Math&quot; w:h-ansi=&quot;CambrMs&gt;ia Math&quot; w:cs=&quot;宋体&quot;/&gt;&lt;wx:a Ma&gt;font wx:val=&quot;Cambria Math&quot;/&gt;&lt;wa&gt;w:i/&gt;&lt;w:color w:val=&quot;000000&quot;/&gt;&gt;a&gt;&lt;w:kern w:val=&quot;1&quot;/&gt;&lt;w:sz w:val:a&gt;=&quot;24&quot;/&gt;&lt;/w&gt;r&gt;:rPr&gt;&lt;m:t&gt;×100&lt;/m:tl=a&gt;&gt;&lt;/m:&gt;&quot;&gt;r&gt;&lt;m:r&gt;&lt;w:rPr&gt;&lt;w:rFonts w:as&lt;mw&gt;&lt;mcii=&quot;Cambria Math&quot; w:h-ansira&gt;=&quot;Cambria Math&quot; w:cs=&quot;宋体&quot; wbrMs&gt;:hint=&quot;fareast&quot;/&gt;&lt;wx:font wx:vaMa&gt;l=&quot;Cambria Math&quot;/&gt;&lt;w:i/&gt;&lt;w:colorwa&gt; w:val=&quot;000000&quot;/&gt;&lt;w:kern w:val=&quot;1&gt;a&gt;&quot;/&gt;&lt;w:sz w:val=&quot;24&quot;/&gt;r&gt;&gt;&lt;/w:rPr&gt;&lt;m:t:a&gt;&gt;%&lt;/m:t&gt;&lt;/m:r&gt;&lt;/&quot;&gt;m:oMath&gt;&lt;/m:oMathPa&gt;ara&gt;&lt;/w:p&gt;&lt;ww&gt;:sectPr wsp:rsidR=&quot;00000&lt;m000&quot;&gt;&lt;a&g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Pr>
          <w:rFonts w:hAnsi="Cambria Math" w:cs="宋体"/>
          <w:color w:val="000000"/>
          <w:kern w:val="1"/>
          <w:sz w:val="24"/>
        </w:rPr>
        <w:instrText xml:space="preserve"> </w:instrText>
      </w:r>
      <w:r>
        <w:rPr>
          <w:rFonts w:hAnsi="Cambria Math" w:cs="宋体"/>
          <w:color w:val="000000"/>
          <w:kern w:val="1"/>
          <w:sz w:val="24"/>
        </w:rPr>
        <w:fldChar w:fldCharType="separate"/>
      </w:r>
      <w:r>
        <w:rPr>
          <w:rFonts w:hAnsi="Cambria Math" w:cs="宋体"/>
          <w:color w:val="000000"/>
          <w:kern w:val="1"/>
          <w:sz w:val="24"/>
        </w:rPr>
        <w:fldChar w:fldCharType="end"/>
      </w:r>
      <m:oMath>
        <m:sSub>
          <m:sSubPr>
            <m:ctrlPr>
              <w:rPr>
                <w:rFonts w:ascii="DejaVu Math TeX Gyre" w:hAnsi="DejaVu Math TeX Gyre" w:cs="宋体"/>
                <w:color w:val="000000"/>
                <w:kern w:val="1"/>
                <w:sz w:val="24"/>
              </w:rPr>
            </m:ctrlPr>
          </m:sSubPr>
          <m:e>
            <m:r>
              <m:rPr>
                <m:sty m:val="p"/>
              </m:rPr>
              <w:rPr>
                <w:rFonts w:ascii="DejaVu Math TeX Gyre" w:hAnsi="DejaVu Math TeX Gyre" w:cs="宋体"/>
                <w:color w:val="000000"/>
                <w:kern w:val="1"/>
                <w:sz w:val="24"/>
              </w:rPr>
              <m:t>P</m:t>
            </m:r>
            <m:ctrlPr>
              <w:rPr>
                <w:rFonts w:ascii="DejaVu Math TeX Gyre" w:hAnsi="DejaVu Math TeX Gyre"/>
              </w:rPr>
            </m:ctrlPr>
          </m:e>
          <m:sub>
            <m:r>
              <m:rPr>
                <m:sty m:val="p"/>
              </m:rPr>
              <w:rPr>
                <w:rFonts w:ascii="DejaVu Math TeX Gyre" w:hAnsi="DejaVu Math TeX Gyre" w:cs="宋体"/>
                <w:color w:val="000000"/>
                <w:kern w:val="1"/>
                <w:sz w:val="24"/>
              </w:rPr>
              <m:t>i</m:t>
            </m:r>
            <m:ctrlPr>
              <w:rPr>
                <w:rFonts w:ascii="DejaVu Math TeX Gyre" w:hAnsi="DejaVu Math TeX Gyre"/>
              </w:rPr>
            </m:ctrlPr>
          </m:sub>
        </m:sSub>
        <m:r>
          <m:rPr>
            <m:sty m:val="p"/>
          </m:rPr>
          <w:rPr>
            <w:rFonts w:ascii="DejaVu Math TeX Gyre" w:hAnsi="DejaVu Math TeX Gyre" w:cs="宋体" w:hint="eastAsia"/>
            <w:color w:val="000000"/>
            <w:kern w:val="1"/>
            <w:sz w:val="24"/>
          </w:rPr>
          <m:t>=</m:t>
        </m:r>
        <m:f>
          <m:fPr>
            <m:ctrlPr>
              <w:rPr>
                <w:rFonts w:ascii="DejaVu Math TeX Gyre" w:hAnsi="DejaVu Math TeX Gyre" w:cs="宋体"/>
                <w:color w:val="000000"/>
                <w:kern w:val="1"/>
                <w:sz w:val="24"/>
              </w:rPr>
            </m:ctrlPr>
          </m:fPr>
          <m:num>
            <m:r>
              <m:rPr>
                <m:sty m:val="p"/>
              </m:rPr>
              <w:rPr>
                <w:rFonts w:ascii="DejaVu Math TeX Gyre" w:hAnsi="DejaVu Math TeX Gyre" w:cs="宋体"/>
                <w:color w:val="000000"/>
                <w:kern w:val="1"/>
                <w:sz w:val="24"/>
              </w:rPr>
              <w:sym w:font="Symbol" w:char="F060"/>
            </m:r>
            <m:sSub>
              <m:sSubPr>
                <m:ctrlPr>
                  <w:rPr>
                    <w:rFonts w:ascii="DejaVu Math TeX Gyre" w:hAnsi="DejaVu Math TeX Gyre" w:cs="宋体"/>
                    <w:color w:val="000000"/>
                    <w:kern w:val="1"/>
                    <w:sz w:val="24"/>
                  </w:rPr>
                </m:ctrlPr>
              </m:sSubPr>
              <m:e>
                <m:r>
                  <m:rPr>
                    <m:sty m:val="p"/>
                  </m:rPr>
                  <w:rPr>
                    <w:rFonts w:ascii="DejaVu Math TeX Gyre" w:hAnsi="DejaVu Math TeX Gyre" w:cs="宋体"/>
                    <w:color w:val="000000"/>
                    <w:kern w:val="1"/>
                    <w:sz w:val="24"/>
                  </w:rPr>
                  <m:t>y</m:t>
                </m:r>
                <m:ctrlPr>
                  <w:rPr>
                    <w:rFonts w:ascii="DejaVu Math TeX Gyre" w:hAnsi="DejaVu Math TeX Gyre"/>
                  </w:rPr>
                </m:ctrlPr>
              </m:e>
              <m:sub>
                <m:r>
                  <m:rPr>
                    <m:sty m:val="p"/>
                  </m:rPr>
                  <w:rPr>
                    <w:rFonts w:ascii="DejaVu Math TeX Gyre" w:hAnsi="DejaVu Math TeX Gyre" w:cs="宋体"/>
                    <w:color w:val="000000"/>
                    <w:kern w:val="1"/>
                    <w:sz w:val="24"/>
                  </w:rPr>
                  <m:t>i</m:t>
                </m:r>
                <m:ctrlPr>
                  <w:rPr>
                    <w:rFonts w:ascii="DejaVu Math TeX Gyre" w:hAnsi="DejaVu Math TeX Gyre"/>
                  </w:rPr>
                </m:ctrlPr>
              </m:sub>
            </m:sSub>
          </m:num>
          <m:den>
            <m:sSub>
              <m:sSubPr>
                <m:ctrlPr>
                  <w:rPr>
                    <w:rFonts w:ascii="DejaVu Math TeX Gyre" w:hAnsi="DejaVu Math TeX Gyre" w:cs="宋体"/>
                    <w:color w:val="000000"/>
                    <w:kern w:val="1"/>
                    <w:sz w:val="24"/>
                  </w:rPr>
                </m:ctrlPr>
              </m:sSubPr>
              <m:e>
                <m:r>
                  <m:rPr>
                    <m:sty m:val="p"/>
                  </m:rPr>
                  <w:rPr>
                    <w:rFonts w:ascii="DejaVu Math TeX Gyre" w:hAnsi="DejaVu Math TeX Gyre" w:cs="宋体"/>
                    <w:color w:val="000000"/>
                    <w:kern w:val="1"/>
                    <w:sz w:val="24"/>
                  </w:rPr>
                  <m:t xml:space="preserve"> </m:t>
                </m:r>
                <m:r>
                  <m:rPr>
                    <m:sty m:val="p"/>
                  </m:rPr>
                  <w:rPr>
                    <w:rFonts w:ascii="DejaVu Math TeX Gyre" w:hAnsi="DejaVu Math TeX Gyre" w:cs="宋体"/>
                    <w:color w:val="000000"/>
                    <w:kern w:val="1"/>
                    <w:sz w:val="24"/>
                    <w:lang w:eastAsia="zh-Hans"/>
                  </w:rPr>
                  <m:t>x</m:t>
                </m:r>
              </m:e>
              <m:sub>
                <m:r>
                  <m:rPr>
                    <m:sty m:val="p"/>
                  </m:rPr>
                  <w:rPr>
                    <w:rFonts w:ascii="DejaVu Math TeX Gyre" w:hAnsi="DejaVu Math TeX Gyre" w:cs="宋体"/>
                    <w:color w:val="000000"/>
                    <w:kern w:val="1"/>
                    <w:sz w:val="24"/>
                    <w:lang w:eastAsia="zh-Hans"/>
                  </w:rPr>
                  <m:t>i</m:t>
                </m:r>
              </m:sub>
            </m:sSub>
          </m:den>
        </m:f>
        <m:r>
          <m:rPr>
            <m:sty m:val="p"/>
          </m:rPr>
          <w:rPr>
            <w:rFonts w:ascii="DejaVu Math TeX Gyre" w:hAnsi="DejaVu Math TeX Gyre" w:cs="宋体"/>
            <w:color w:val="000000"/>
            <w:kern w:val="1"/>
            <w:sz w:val="24"/>
          </w:rPr>
          <m:t>×100</m:t>
        </m:r>
        <m:r>
          <m:rPr>
            <m:sty m:val="p"/>
          </m:rPr>
          <w:rPr>
            <w:rFonts w:ascii="DejaVu Math TeX Gyre" w:hAnsi="DejaVu Math TeX Gyre" w:cs="宋体" w:hint="eastAsia"/>
            <w:color w:val="000000"/>
            <w:kern w:val="1"/>
            <w:sz w:val="24"/>
          </w:rPr>
          <m:t>%</m:t>
        </m:r>
      </m:oMath>
      <w:r>
        <w:rPr>
          <w:rFonts w:hAnsi="Cambria Math" w:cs="宋体"/>
          <w:color w:val="000000"/>
          <w:kern w:val="1"/>
          <w:sz w:val="24"/>
        </w:rPr>
        <w:t>，</w:t>
      </w:r>
      <w:r>
        <w:rPr>
          <w:rFonts w:hAnsi="Cambria Math" w:cs="宋体" w:hint="eastAsia"/>
          <w:color w:val="000000"/>
          <w:kern w:val="1"/>
          <w:sz w:val="24"/>
          <w:lang w:eastAsia="zh-Hans"/>
        </w:rPr>
        <w:t>数据见表</w:t>
      </w:r>
      <w:r>
        <w:rPr>
          <w:rFonts w:hAnsi="Cambria Math" w:cs="宋体"/>
          <w:color w:val="000000"/>
          <w:kern w:val="1"/>
          <w:sz w:val="24"/>
          <w:lang w:eastAsia="zh-Hans"/>
        </w:rPr>
        <w:t>9</w:t>
      </w:r>
      <w:r>
        <w:rPr>
          <w:rFonts w:hAnsi="Cambria Math" w:cs="宋体"/>
          <w:color w:val="000000"/>
          <w:kern w:val="1"/>
          <w:sz w:val="24"/>
          <w:lang w:eastAsia="zh-Hans"/>
        </w:rPr>
        <w:t>。</w:t>
      </w:r>
    </w:p>
    <w:p w14:paraId="7D9F4B60" w14:textId="77777777" w:rsidR="00061A87" w:rsidRDefault="00000000">
      <w:pPr>
        <w:widowControl/>
        <w:jc w:val="center"/>
        <w:rPr>
          <w:rFonts w:ascii="宋体" w:hAnsi="宋体" w:cs="宋体"/>
          <w:color w:val="000000"/>
          <w:szCs w:val="21"/>
          <w:lang w:eastAsia="zh-Hans"/>
        </w:rPr>
      </w:pPr>
      <w:r>
        <w:rPr>
          <w:rFonts w:ascii="宋体" w:hAnsi="宋体" w:cs="宋体" w:hint="eastAsia"/>
          <w:color w:val="000000"/>
          <w:szCs w:val="21"/>
          <w:lang w:eastAsia="zh-Hans"/>
        </w:rPr>
        <w:t>表</w:t>
      </w:r>
      <w:r>
        <w:rPr>
          <w:rFonts w:ascii="宋体" w:hAnsi="宋体" w:cs="宋体"/>
          <w:color w:val="000000"/>
          <w:szCs w:val="21"/>
          <w:lang w:eastAsia="zh-Hans"/>
        </w:rPr>
        <w:t xml:space="preserve">9  </w:t>
      </w:r>
      <w:r>
        <w:rPr>
          <w:rFonts w:ascii="宋体" w:hAnsi="宋体" w:cs="宋体" w:hint="eastAsia"/>
          <w:color w:val="000000"/>
          <w:szCs w:val="21"/>
          <w:lang w:eastAsia="zh-Hans"/>
        </w:rPr>
        <w:t>镍</w:t>
      </w:r>
      <w:r>
        <w:rPr>
          <w:rFonts w:ascii="宋体" w:hAnsi="宋体" w:cs="宋体"/>
          <w:color w:val="000000"/>
          <w:szCs w:val="21"/>
          <w:lang w:eastAsia="zh-Hans"/>
        </w:rPr>
        <w:t>、</w:t>
      </w:r>
      <w:r>
        <w:rPr>
          <w:rFonts w:ascii="宋体" w:hAnsi="宋体" w:cs="宋体" w:hint="eastAsia"/>
          <w:color w:val="000000"/>
          <w:szCs w:val="21"/>
          <w:lang w:eastAsia="zh-Hans"/>
        </w:rPr>
        <w:t>铬准确度测试数据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502"/>
        <w:gridCol w:w="1503"/>
        <w:gridCol w:w="1502"/>
        <w:gridCol w:w="1503"/>
      </w:tblGrid>
      <w:tr w:rsidR="006516C0" w14:paraId="60F6C8FC" w14:textId="77777777" w:rsidTr="006516C0">
        <w:trPr>
          <w:trHeight w:val="455"/>
          <w:jc w:val="center"/>
        </w:trPr>
        <w:tc>
          <w:tcPr>
            <w:tcW w:w="3050" w:type="dxa"/>
            <w:vMerge w:val="restart"/>
            <w:tcBorders>
              <w:top w:val="single" w:sz="12" w:space="0" w:color="auto"/>
              <w:left w:val="nil"/>
              <w:right w:val="nil"/>
            </w:tcBorders>
            <w:vAlign w:val="center"/>
          </w:tcPr>
          <w:p w14:paraId="631B9F87" w14:textId="77777777" w:rsidR="006516C0" w:rsidRDefault="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序号</w:t>
            </w:r>
          </w:p>
        </w:tc>
        <w:tc>
          <w:tcPr>
            <w:tcW w:w="3005" w:type="dxa"/>
            <w:gridSpan w:val="2"/>
            <w:tcBorders>
              <w:top w:val="single" w:sz="12" w:space="0" w:color="auto"/>
              <w:left w:val="nil"/>
              <w:bottom w:val="nil"/>
              <w:right w:val="nil"/>
            </w:tcBorders>
            <w:vAlign w:val="center"/>
          </w:tcPr>
          <w:p w14:paraId="35C3EF69" w14:textId="2B3C6E9B" w:rsidR="006516C0" w:rsidRDefault="006516C0">
            <w:pPr>
              <w:widowControl/>
              <w:jc w:val="center"/>
              <w:rPr>
                <w:rFonts w:ascii="宋体" w:hAnsi="宋体" w:cs="宋体"/>
                <w:color w:val="000000"/>
                <w:szCs w:val="21"/>
                <w:lang w:eastAsia="zh-Hans"/>
              </w:rPr>
            </w:pPr>
            <w:r>
              <w:rPr>
                <w:rFonts w:ascii="宋体" w:hAnsi="宋体" w:cs="宋体"/>
                <w:color w:val="000000"/>
                <w:szCs w:val="21"/>
                <w:lang w:eastAsia="zh-Hans"/>
              </w:rPr>
              <w:t>N</w:t>
            </w:r>
            <w:r>
              <w:rPr>
                <w:rFonts w:ascii="宋体" w:hAnsi="宋体" w:cs="宋体" w:hint="eastAsia"/>
                <w:color w:val="000000"/>
                <w:szCs w:val="21"/>
                <w:lang w:eastAsia="zh-Hans"/>
              </w:rPr>
              <w:t>i</w:t>
            </w:r>
          </w:p>
        </w:tc>
        <w:tc>
          <w:tcPr>
            <w:tcW w:w="3005" w:type="dxa"/>
            <w:gridSpan w:val="2"/>
            <w:tcBorders>
              <w:top w:val="single" w:sz="12" w:space="0" w:color="auto"/>
              <w:left w:val="nil"/>
              <w:bottom w:val="nil"/>
              <w:right w:val="nil"/>
            </w:tcBorders>
            <w:vAlign w:val="center"/>
          </w:tcPr>
          <w:p w14:paraId="38C4622A" w14:textId="6F79DC00" w:rsidR="006516C0" w:rsidRDefault="006516C0">
            <w:pPr>
              <w:widowControl/>
              <w:jc w:val="center"/>
              <w:rPr>
                <w:rFonts w:ascii="宋体" w:hAnsi="宋体" w:cs="宋体"/>
                <w:color w:val="000000"/>
                <w:szCs w:val="21"/>
                <w:lang w:eastAsia="zh-Hans"/>
              </w:rPr>
            </w:pPr>
            <w:r>
              <w:rPr>
                <w:rFonts w:ascii="宋体" w:hAnsi="宋体" w:cs="宋体"/>
                <w:color w:val="000000"/>
                <w:szCs w:val="21"/>
                <w:lang w:eastAsia="zh-Hans"/>
              </w:rPr>
              <w:t>C</w:t>
            </w:r>
            <w:r>
              <w:rPr>
                <w:rFonts w:ascii="宋体" w:hAnsi="宋体" w:cs="宋体" w:hint="eastAsia"/>
                <w:color w:val="000000"/>
                <w:szCs w:val="21"/>
                <w:lang w:eastAsia="zh-Hans"/>
              </w:rPr>
              <w:t>r</w:t>
            </w:r>
          </w:p>
        </w:tc>
      </w:tr>
      <w:tr w:rsidR="006516C0" w14:paraId="3704D360" w14:textId="77777777" w:rsidTr="006516C0">
        <w:trPr>
          <w:trHeight w:val="455"/>
          <w:jc w:val="center"/>
        </w:trPr>
        <w:tc>
          <w:tcPr>
            <w:tcW w:w="3050" w:type="dxa"/>
            <w:vMerge/>
            <w:tcBorders>
              <w:left w:val="nil"/>
              <w:bottom w:val="single" w:sz="6" w:space="0" w:color="auto"/>
              <w:right w:val="nil"/>
            </w:tcBorders>
          </w:tcPr>
          <w:p w14:paraId="65E8B75E" w14:textId="77777777" w:rsidR="006516C0" w:rsidRDefault="006516C0" w:rsidP="006516C0">
            <w:pPr>
              <w:widowControl/>
              <w:jc w:val="center"/>
              <w:rPr>
                <w:rFonts w:ascii="宋体" w:hAnsi="宋体" w:cs="宋体"/>
                <w:color w:val="000000"/>
                <w:szCs w:val="21"/>
                <w:lang w:eastAsia="zh-Hans"/>
              </w:rPr>
            </w:pPr>
          </w:p>
        </w:tc>
        <w:tc>
          <w:tcPr>
            <w:tcW w:w="1502" w:type="dxa"/>
            <w:tcBorders>
              <w:top w:val="nil"/>
              <w:left w:val="nil"/>
              <w:bottom w:val="single" w:sz="6" w:space="0" w:color="auto"/>
              <w:right w:val="nil"/>
            </w:tcBorders>
            <w:vAlign w:val="center"/>
          </w:tcPr>
          <w:p w14:paraId="1ED4FD5E" w14:textId="57D8A3B5"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kern w:val="1"/>
              </w:rPr>
              <w:t>测定值（mg/kg）</w:t>
            </w:r>
          </w:p>
        </w:tc>
        <w:tc>
          <w:tcPr>
            <w:tcW w:w="1503" w:type="dxa"/>
            <w:tcBorders>
              <w:top w:val="nil"/>
              <w:left w:val="nil"/>
              <w:bottom w:val="single" w:sz="6" w:space="0" w:color="auto"/>
              <w:right w:val="nil"/>
            </w:tcBorders>
            <w:vAlign w:val="center"/>
          </w:tcPr>
          <w:p w14:paraId="2BCF6DE0" w14:textId="3420B6C5"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回收率（%）</w:t>
            </w:r>
          </w:p>
        </w:tc>
        <w:tc>
          <w:tcPr>
            <w:tcW w:w="1502" w:type="dxa"/>
            <w:tcBorders>
              <w:top w:val="nil"/>
              <w:left w:val="nil"/>
              <w:bottom w:val="single" w:sz="6" w:space="0" w:color="auto"/>
              <w:right w:val="nil"/>
            </w:tcBorders>
            <w:vAlign w:val="center"/>
          </w:tcPr>
          <w:p w14:paraId="0FFD0C36" w14:textId="5DA84089"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kern w:val="1"/>
              </w:rPr>
              <w:t>测定值（mg/kg）</w:t>
            </w:r>
          </w:p>
        </w:tc>
        <w:tc>
          <w:tcPr>
            <w:tcW w:w="1503" w:type="dxa"/>
            <w:tcBorders>
              <w:top w:val="nil"/>
              <w:left w:val="nil"/>
              <w:bottom w:val="single" w:sz="6" w:space="0" w:color="auto"/>
              <w:right w:val="nil"/>
            </w:tcBorders>
            <w:vAlign w:val="center"/>
          </w:tcPr>
          <w:p w14:paraId="4FB6E891" w14:textId="1AC0BF5C"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回收率（%）</w:t>
            </w:r>
          </w:p>
        </w:tc>
      </w:tr>
      <w:tr w:rsidR="006516C0" w14:paraId="433B4DB0" w14:textId="77777777" w:rsidTr="00D34ECE">
        <w:trPr>
          <w:trHeight w:val="466"/>
          <w:jc w:val="center"/>
        </w:trPr>
        <w:tc>
          <w:tcPr>
            <w:tcW w:w="3050" w:type="dxa"/>
            <w:tcBorders>
              <w:top w:val="single" w:sz="6" w:space="0" w:color="auto"/>
              <w:left w:val="nil"/>
              <w:bottom w:val="nil"/>
              <w:right w:val="nil"/>
            </w:tcBorders>
            <w:vAlign w:val="center"/>
          </w:tcPr>
          <w:p w14:paraId="768962AE"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1</w:t>
            </w:r>
          </w:p>
        </w:tc>
        <w:tc>
          <w:tcPr>
            <w:tcW w:w="1502" w:type="dxa"/>
            <w:tcBorders>
              <w:top w:val="single" w:sz="6" w:space="0" w:color="auto"/>
              <w:left w:val="nil"/>
              <w:bottom w:val="nil"/>
              <w:right w:val="nil"/>
            </w:tcBorders>
            <w:vAlign w:val="center"/>
          </w:tcPr>
          <w:p w14:paraId="1322E294" w14:textId="53864B5F"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39</w:t>
            </w:r>
            <w:r>
              <w:rPr>
                <w:rFonts w:ascii="宋体" w:hAnsi="宋体" w:cs="宋体" w:hint="eastAsia"/>
                <w:color w:val="000000"/>
                <w:szCs w:val="21"/>
                <w:lang w:eastAsia="zh-Hans"/>
              </w:rPr>
              <w:t>.</w:t>
            </w:r>
            <w:r>
              <w:rPr>
                <w:rFonts w:ascii="宋体" w:hAnsi="宋体" w:cs="宋体"/>
                <w:color w:val="000000"/>
                <w:szCs w:val="21"/>
                <w:lang w:eastAsia="zh-Hans"/>
              </w:rPr>
              <w:t>8</w:t>
            </w:r>
          </w:p>
        </w:tc>
        <w:tc>
          <w:tcPr>
            <w:tcW w:w="1503" w:type="dxa"/>
            <w:tcBorders>
              <w:top w:val="single" w:sz="6" w:space="0" w:color="auto"/>
              <w:left w:val="nil"/>
              <w:bottom w:val="nil"/>
              <w:right w:val="nil"/>
            </w:tcBorders>
            <w:vAlign w:val="center"/>
          </w:tcPr>
          <w:p w14:paraId="0F9BA613" w14:textId="4511E261" w:rsidR="006516C0" w:rsidRDefault="00E639F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7.1</w:t>
            </w:r>
          </w:p>
        </w:tc>
        <w:tc>
          <w:tcPr>
            <w:tcW w:w="1502" w:type="dxa"/>
            <w:tcBorders>
              <w:top w:val="single" w:sz="6" w:space="0" w:color="auto"/>
              <w:left w:val="nil"/>
              <w:bottom w:val="nil"/>
              <w:right w:val="nil"/>
            </w:tcBorders>
            <w:vAlign w:val="center"/>
          </w:tcPr>
          <w:p w14:paraId="5052EAED" w14:textId="6FC7FFAB"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98</w:t>
            </w:r>
            <w:r>
              <w:rPr>
                <w:rFonts w:ascii="宋体" w:hAnsi="宋体" w:cs="宋体" w:hint="eastAsia"/>
                <w:color w:val="000000"/>
                <w:szCs w:val="21"/>
                <w:lang w:eastAsia="zh-Hans"/>
              </w:rPr>
              <w:t>.</w:t>
            </w:r>
            <w:r>
              <w:rPr>
                <w:rFonts w:ascii="宋体" w:hAnsi="宋体" w:cs="宋体"/>
                <w:color w:val="000000"/>
                <w:szCs w:val="21"/>
                <w:lang w:eastAsia="zh-Hans"/>
              </w:rPr>
              <w:t>3</w:t>
            </w:r>
          </w:p>
        </w:tc>
        <w:tc>
          <w:tcPr>
            <w:tcW w:w="1503" w:type="dxa"/>
            <w:tcBorders>
              <w:top w:val="single" w:sz="6" w:space="0" w:color="auto"/>
              <w:left w:val="nil"/>
              <w:bottom w:val="nil"/>
              <w:right w:val="nil"/>
            </w:tcBorders>
            <w:vAlign w:val="center"/>
          </w:tcPr>
          <w:p w14:paraId="613ED9ED" w14:textId="36FDCE4A" w:rsidR="006516C0" w:rsidRDefault="002F335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8.4</w:t>
            </w:r>
          </w:p>
        </w:tc>
      </w:tr>
      <w:tr w:rsidR="006516C0" w14:paraId="6973CB5D" w14:textId="77777777" w:rsidTr="00D34ECE">
        <w:trPr>
          <w:trHeight w:val="455"/>
          <w:jc w:val="center"/>
        </w:trPr>
        <w:tc>
          <w:tcPr>
            <w:tcW w:w="3050" w:type="dxa"/>
            <w:tcBorders>
              <w:top w:val="nil"/>
              <w:left w:val="nil"/>
              <w:bottom w:val="nil"/>
              <w:right w:val="nil"/>
            </w:tcBorders>
            <w:vAlign w:val="center"/>
          </w:tcPr>
          <w:p w14:paraId="552024B0"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2</w:t>
            </w:r>
          </w:p>
        </w:tc>
        <w:tc>
          <w:tcPr>
            <w:tcW w:w="1502" w:type="dxa"/>
            <w:tcBorders>
              <w:top w:val="nil"/>
              <w:left w:val="nil"/>
              <w:bottom w:val="nil"/>
              <w:right w:val="nil"/>
            </w:tcBorders>
            <w:vAlign w:val="center"/>
          </w:tcPr>
          <w:p w14:paraId="72EEF50E" w14:textId="62065AE5"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39</w:t>
            </w:r>
            <w:r>
              <w:rPr>
                <w:rFonts w:ascii="宋体" w:hAnsi="宋体" w:cs="宋体" w:hint="eastAsia"/>
                <w:color w:val="000000"/>
                <w:szCs w:val="21"/>
                <w:lang w:eastAsia="zh-Hans"/>
              </w:rPr>
              <w:t>.</w:t>
            </w:r>
            <w:r>
              <w:rPr>
                <w:rFonts w:ascii="宋体" w:hAnsi="宋体" w:cs="宋体"/>
                <w:color w:val="000000"/>
                <w:szCs w:val="21"/>
                <w:lang w:eastAsia="zh-Hans"/>
              </w:rPr>
              <w:t>6</w:t>
            </w:r>
          </w:p>
        </w:tc>
        <w:tc>
          <w:tcPr>
            <w:tcW w:w="1503" w:type="dxa"/>
            <w:tcBorders>
              <w:top w:val="nil"/>
              <w:left w:val="nil"/>
              <w:bottom w:val="nil"/>
              <w:right w:val="nil"/>
            </w:tcBorders>
            <w:vAlign w:val="center"/>
          </w:tcPr>
          <w:p w14:paraId="4D2C6647" w14:textId="3DE6E553" w:rsidR="006516C0" w:rsidRDefault="00E639F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6.6</w:t>
            </w:r>
          </w:p>
        </w:tc>
        <w:tc>
          <w:tcPr>
            <w:tcW w:w="1502" w:type="dxa"/>
            <w:tcBorders>
              <w:top w:val="nil"/>
              <w:left w:val="nil"/>
              <w:bottom w:val="nil"/>
              <w:right w:val="nil"/>
            </w:tcBorders>
            <w:vAlign w:val="center"/>
          </w:tcPr>
          <w:p w14:paraId="23D8DFD4" w14:textId="66A842F2"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96</w:t>
            </w:r>
            <w:r>
              <w:rPr>
                <w:rFonts w:ascii="宋体" w:hAnsi="宋体" w:cs="宋体" w:hint="eastAsia"/>
                <w:color w:val="000000"/>
                <w:szCs w:val="21"/>
                <w:lang w:eastAsia="zh-Hans"/>
              </w:rPr>
              <w:t>.</w:t>
            </w:r>
            <w:r>
              <w:rPr>
                <w:rFonts w:ascii="宋体" w:hAnsi="宋体" w:cs="宋体"/>
                <w:color w:val="000000"/>
                <w:szCs w:val="21"/>
                <w:lang w:eastAsia="zh-Hans"/>
              </w:rPr>
              <w:t>4</w:t>
            </w:r>
          </w:p>
        </w:tc>
        <w:tc>
          <w:tcPr>
            <w:tcW w:w="1503" w:type="dxa"/>
            <w:tcBorders>
              <w:top w:val="nil"/>
              <w:left w:val="nil"/>
              <w:bottom w:val="nil"/>
              <w:right w:val="nil"/>
            </w:tcBorders>
            <w:vAlign w:val="center"/>
          </w:tcPr>
          <w:p w14:paraId="3B5C92AD" w14:textId="25409DC1" w:rsidR="006516C0" w:rsidRDefault="002F3354" w:rsidP="006516C0">
            <w:pPr>
              <w:widowControl/>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00.3</w:t>
            </w:r>
          </w:p>
        </w:tc>
      </w:tr>
      <w:tr w:rsidR="006516C0" w14:paraId="683CC32F" w14:textId="77777777" w:rsidTr="00D34ECE">
        <w:trPr>
          <w:trHeight w:val="466"/>
          <w:jc w:val="center"/>
        </w:trPr>
        <w:tc>
          <w:tcPr>
            <w:tcW w:w="3050" w:type="dxa"/>
            <w:tcBorders>
              <w:top w:val="nil"/>
              <w:left w:val="nil"/>
              <w:bottom w:val="nil"/>
              <w:right w:val="nil"/>
            </w:tcBorders>
            <w:vAlign w:val="center"/>
          </w:tcPr>
          <w:p w14:paraId="1A4DAACB"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3</w:t>
            </w:r>
          </w:p>
        </w:tc>
        <w:tc>
          <w:tcPr>
            <w:tcW w:w="1502" w:type="dxa"/>
            <w:tcBorders>
              <w:top w:val="nil"/>
              <w:left w:val="nil"/>
              <w:bottom w:val="nil"/>
              <w:right w:val="nil"/>
            </w:tcBorders>
            <w:vAlign w:val="center"/>
          </w:tcPr>
          <w:p w14:paraId="07F332B1" w14:textId="28D9E5CC"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40</w:t>
            </w:r>
            <w:r>
              <w:rPr>
                <w:rFonts w:ascii="宋体" w:hAnsi="宋体" w:cs="宋体" w:hint="eastAsia"/>
                <w:color w:val="000000"/>
                <w:szCs w:val="21"/>
                <w:lang w:eastAsia="zh-Hans"/>
              </w:rPr>
              <w:t>.</w:t>
            </w:r>
            <w:r>
              <w:rPr>
                <w:rFonts w:ascii="宋体" w:hAnsi="宋体" w:cs="宋体"/>
                <w:color w:val="000000"/>
                <w:szCs w:val="21"/>
                <w:lang w:eastAsia="zh-Hans"/>
              </w:rPr>
              <w:t>1</w:t>
            </w:r>
          </w:p>
        </w:tc>
        <w:tc>
          <w:tcPr>
            <w:tcW w:w="1503" w:type="dxa"/>
            <w:tcBorders>
              <w:top w:val="nil"/>
              <w:left w:val="nil"/>
              <w:bottom w:val="nil"/>
              <w:right w:val="nil"/>
            </w:tcBorders>
            <w:vAlign w:val="center"/>
          </w:tcPr>
          <w:p w14:paraId="309DF8D3" w14:textId="0D0AAAD3" w:rsidR="006516C0" w:rsidRDefault="00E639F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7.8</w:t>
            </w:r>
          </w:p>
        </w:tc>
        <w:tc>
          <w:tcPr>
            <w:tcW w:w="1502" w:type="dxa"/>
            <w:tcBorders>
              <w:top w:val="nil"/>
              <w:left w:val="nil"/>
              <w:bottom w:val="nil"/>
              <w:right w:val="nil"/>
            </w:tcBorders>
            <w:vAlign w:val="center"/>
          </w:tcPr>
          <w:p w14:paraId="7CB05E8A" w14:textId="601D399E"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96</w:t>
            </w:r>
            <w:r>
              <w:rPr>
                <w:rFonts w:ascii="宋体" w:hAnsi="宋体" w:cs="宋体" w:hint="eastAsia"/>
                <w:color w:val="000000"/>
                <w:szCs w:val="21"/>
                <w:lang w:eastAsia="zh-Hans"/>
              </w:rPr>
              <w:t>.</w:t>
            </w:r>
            <w:r>
              <w:rPr>
                <w:rFonts w:ascii="宋体" w:hAnsi="宋体" w:cs="宋体"/>
                <w:color w:val="000000"/>
                <w:szCs w:val="21"/>
                <w:lang w:eastAsia="zh-Hans"/>
              </w:rPr>
              <w:t>5</w:t>
            </w:r>
          </w:p>
        </w:tc>
        <w:tc>
          <w:tcPr>
            <w:tcW w:w="1503" w:type="dxa"/>
            <w:tcBorders>
              <w:top w:val="nil"/>
              <w:left w:val="nil"/>
              <w:bottom w:val="nil"/>
              <w:right w:val="nil"/>
            </w:tcBorders>
            <w:vAlign w:val="center"/>
          </w:tcPr>
          <w:p w14:paraId="375F90A4" w14:textId="452C842A" w:rsidR="006516C0" w:rsidRDefault="002F3354" w:rsidP="006516C0">
            <w:pPr>
              <w:widowControl/>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00.2</w:t>
            </w:r>
          </w:p>
        </w:tc>
      </w:tr>
      <w:tr w:rsidR="006516C0" w14:paraId="13678736" w14:textId="77777777" w:rsidTr="00D34ECE">
        <w:trPr>
          <w:trHeight w:val="466"/>
          <w:jc w:val="center"/>
        </w:trPr>
        <w:tc>
          <w:tcPr>
            <w:tcW w:w="3050" w:type="dxa"/>
            <w:tcBorders>
              <w:top w:val="nil"/>
              <w:left w:val="nil"/>
              <w:bottom w:val="nil"/>
              <w:right w:val="nil"/>
            </w:tcBorders>
            <w:vAlign w:val="center"/>
          </w:tcPr>
          <w:p w14:paraId="7E18D995"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4</w:t>
            </w:r>
          </w:p>
        </w:tc>
        <w:tc>
          <w:tcPr>
            <w:tcW w:w="1502" w:type="dxa"/>
            <w:tcBorders>
              <w:top w:val="nil"/>
              <w:left w:val="nil"/>
              <w:bottom w:val="nil"/>
              <w:right w:val="nil"/>
            </w:tcBorders>
            <w:vAlign w:val="center"/>
          </w:tcPr>
          <w:p w14:paraId="178586B6" w14:textId="4A519E72"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41</w:t>
            </w:r>
            <w:r>
              <w:rPr>
                <w:rFonts w:ascii="宋体" w:hAnsi="宋体" w:cs="宋体" w:hint="eastAsia"/>
                <w:color w:val="000000"/>
                <w:szCs w:val="21"/>
                <w:lang w:eastAsia="zh-Hans"/>
              </w:rPr>
              <w:t>.</w:t>
            </w:r>
            <w:r>
              <w:rPr>
                <w:rFonts w:ascii="宋体" w:hAnsi="宋体" w:cs="宋体"/>
                <w:color w:val="000000"/>
                <w:szCs w:val="21"/>
                <w:lang w:eastAsia="zh-Hans"/>
              </w:rPr>
              <w:t>4</w:t>
            </w:r>
          </w:p>
        </w:tc>
        <w:tc>
          <w:tcPr>
            <w:tcW w:w="1503" w:type="dxa"/>
            <w:tcBorders>
              <w:top w:val="nil"/>
              <w:left w:val="nil"/>
              <w:bottom w:val="nil"/>
              <w:right w:val="nil"/>
            </w:tcBorders>
            <w:vAlign w:val="center"/>
          </w:tcPr>
          <w:p w14:paraId="1A601E78" w14:textId="68D43171" w:rsidR="006516C0" w:rsidRDefault="00E639F4" w:rsidP="006516C0">
            <w:pPr>
              <w:widowControl/>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01.0</w:t>
            </w:r>
          </w:p>
        </w:tc>
        <w:tc>
          <w:tcPr>
            <w:tcW w:w="1502" w:type="dxa"/>
            <w:tcBorders>
              <w:top w:val="nil"/>
              <w:left w:val="nil"/>
              <w:bottom w:val="nil"/>
              <w:right w:val="nil"/>
            </w:tcBorders>
            <w:vAlign w:val="center"/>
          </w:tcPr>
          <w:p w14:paraId="786571B7" w14:textId="5C385E54"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97</w:t>
            </w:r>
            <w:r>
              <w:rPr>
                <w:rFonts w:ascii="宋体" w:hAnsi="宋体" w:cs="宋体" w:hint="eastAsia"/>
                <w:color w:val="000000"/>
                <w:szCs w:val="21"/>
                <w:lang w:eastAsia="zh-Hans"/>
              </w:rPr>
              <w:t>.</w:t>
            </w:r>
            <w:r>
              <w:rPr>
                <w:rFonts w:ascii="宋体" w:hAnsi="宋体" w:cs="宋体"/>
                <w:color w:val="000000"/>
                <w:szCs w:val="21"/>
                <w:lang w:eastAsia="zh-Hans"/>
              </w:rPr>
              <w:t>7</w:t>
            </w:r>
          </w:p>
        </w:tc>
        <w:tc>
          <w:tcPr>
            <w:tcW w:w="1503" w:type="dxa"/>
            <w:tcBorders>
              <w:top w:val="nil"/>
              <w:left w:val="nil"/>
              <w:bottom w:val="nil"/>
              <w:right w:val="nil"/>
            </w:tcBorders>
            <w:vAlign w:val="center"/>
          </w:tcPr>
          <w:p w14:paraId="747DA673" w14:textId="720EE108" w:rsidR="006516C0" w:rsidRDefault="002F335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9.0</w:t>
            </w:r>
          </w:p>
        </w:tc>
      </w:tr>
      <w:tr w:rsidR="006516C0" w14:paraId="76997171" w14:textId="77777777" w:rsidTr="00D34ECE">
        <w:trPr>
          <w:trHeight w:val="466"/>
          <w:jc w:val="center"/>
        </w:trPr>
        <w:tc>
          <w:tcPr>
            <w:tcW w:w="3050" w:type="dxa"/>
            <w:tcBorders>
              <w:top w:val="nil"/>
              <w:left w:val="nil"/>
              <w:bottom w:val="nil"/>
              <w:right w:val="nil"/>
            </w:tcBorders>
            <w:vAlign w:val="center"/>
          </w:tcPr>
          <w:p w14:paraId="05BAD8CB"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5</w:t>
            </w:r>
          </w:p>
        </w:tc>
        <w:tc>
          <w:tcPr>
            <w:tcW w:w="1502" w:type="dxa"/>
            <w:tcBorders>
              <w:top w:val="nil"/>
              <w:left w:val="nil"/>
              <w:bottom w:val="nil"/>
              <w:right w:val="nil"/>
            </w:tcBorders>
            <w:vAlign w:val="center"/>
          </w:tcPr>
          <w:p w14:paraId="663994A0" w14:textId="3838655D"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39</w:t>
            </w:r>
            <w:r>
              <w:rPr>
                <w:rFonts w:ascii="宋体" w:hAnsi="宋体" w:cs="宋体" w:hint="eastAsia"/>
                <w:color w:val="000000"/>
                <w:szCs w:val="21"/>
                <w:lang w:eastAsia="zh-Hans"/>
              </w:rPr>
              <w:t>.</w:t>
            </w:r>
            <w:r>
              <w:rPr>
                <w:rFonts w:ascii="宋体" w:hAnsi="宋体" w:cs="宋体"/>
                <w:color w:val="000000"/>
                <w:szCs w:val="21"/>
                <w:lang w:eastAsia="zh-Hans"/>
              </w:rPr>
              <w:t>8</w:t>
            </w:r>
          </w:p>
        </w:tc>
        <w:tc>
          <w:tcPr>
            <w:tcW w:w="1503" w:type="dxa"/>
            <w:tcBorders>
              <w:top w:val="nil"/>
              <w:left w:val="nil"/>
              <w:bottom w:val="nil"/>
              <w:right w:val="nil"/>
            </w:tcBorders>
            <w:vAlign w:val="center"/>
          </w:tcPr>
          <w:p w14:paraId="6C1BA3BC" w14:textId="77504F9D" w:rsidR="006516C0" w:rsidRDefault="00E639F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7.1</w:t>
            </w:r>
          </w:p>
        </w:tc>
        <w:tc>
          <w:tcPr>
            <w:tcW w:w="1502" w:type="dxa"/>
            <w:tcBorders>
              <w:top w:val="nil"/>
              <w:left w:val="nil"/>
              <w:bottom w:val="nil"/>
              <w:right w:val="nil"/>
            </w:tcBorders>
            <w:vAlign w:val="center"/>
          </w:tcPr>
          <w:p w14:paraId="6B43FD3B" w14:textId="7987A6FC"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98</w:t>
            </w:r>
            <w:r>
              <w:rPr>
                <w:rFonts w:ascii="宋体" w:hAnsi="宋体" w:cs="宋体" w:hint="eastAsia"/>
                <w:color w:val="000000"/>
                <w:szCs w:val="21"/>
                <w:lang w:eastAsia="zh-Hans"/>
              </w:rPr>
              <w:t>.</w:t>
            </w:r>
            <w:r>
              <w:rPr>
                <w:rFonts w:ascii="宋体" w:hAnsi="宋体" w:cs="宋体"/>
                <w:color w:val="000000"/>
                <w:szCs w:val="21"/>
                <w:lang w:eastAsia="zh-Hans"/>
              </w:rPr>
              <w:t>2</w:t>
            </w:r>
          </w:p>
        </w:tc>
        <w:tc>
          <w:tcPr>
            <w:tcW w:w="1503" w:type="dxa"/>
            <w:tcBorders>
              <w:top w:val="nil"/>
              <w:left w:val="nil"/>
              <w:bottom w:val="nil"/>
              <w:right w:val="nil"/>
            </w:tcBorders>
            <w:vAlign w:val="center"/>
          </w:tcPr>
          <w:p w14:paraId="7B6541C7" w14:textId="31553E84" w:rsidR="006516C0" w:rsidRDefault="002F335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8.5</w:t>
            </w:r>
          </w:p>
        </w:tc>
      </w:tr>
      <w:tr w:rsidR="006516C0" w14:paraId="64BFE7F0" w14:textId="77777777" w:rsidTr="00D34ECE">
        <w:trPr>
          <w:trHeight w:val="466"/>
          <w:jc w:val="center"/>
        </w:trPr>
        <w:tc>
          <w:tcPr>
            <w:tcW w:w="3050" w:type="dxa"/>
            <w:tcBorders>
              <w:top w:val="nil"/>
              <w:left w:val="nil"/>
              <w:bottom w:val="nil"/>
              <w:right w:val="nil"/>
            </w:tcBorders>
            <w:vAlign w:val="center"/>
          </w:tcPr>
          <w:p w14:paraId="77A1E985"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6</w:t>
            </w:r>
          </w:p>
        </w:tc>
        <w:tc>
          <w:tcPr>
            <w:tcW w:w="1502" w:type="dxa"/>
            <w:tcBorders>
              <w:top w:val="nil"/>
              <w:left w:val="nil"/>
              <w:bottom w:val="nil"/>
              <w:right w:val="nil"/>
            </w:tcBorders>
            <w:vAlign w:val="center"/>
          </w:tcPr>
          <w:p w14:paraId="526DAE48" w14:textId="6695747A"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38</w:t>
            </w:r>
            <w:r>
              <w:rPr>
                <w:rFonts w:ascii="宋体" w:hAnsi="宋体" w:cs="宋体" w:hint="eastAsia"/>
                <w:color w:val="000000"/>
                <w:szCs w:val="21"/>
                <w:lang w:eastAsia="zh-Hans"/>
              </w:rPr>
              <w:t>.</w:t>
            </w:r>
            <w:r>
              <w:rPr>
                <w:rFonts w:ascii="宋体" w:hAnsi="宋体" w:cs="宋体"/>
                <w:color w:val="000000"/>
                <w:szCs w:val="21"/>
                <w:lang w:eastAsia="zh-Hans"/>
              </w:rPr>
              <w:t>6</w:t>
            </w:r>
          </w:p>
        </w:tc>
        <w:tc>
          <w:tcPr>
            <w:tcW w:w="1503" w:type="dxa"/>
            <w:tcBorders>
              <w:top w:val="nil"/>
              <w:left w:val="nil"/>
              <w:bottom w:val="nil"/>
              <w:right w:val="nil"/>
            </w:tcBorders>
            <w:vAlign w:val="center"/>
          </w:tcPr>
          <w:p w14:paraId="19887BB2" w14:textId="31C0503E" w:rsidR="006516C0" w:rsidRDefault="00E639F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4.1</w:t>
            </w:r>
          </w:p>
        </w:tc>
        <w:tc>
          <w:tcPr>
            <w:tcW w:w="1502" w:type="dxa"/>
            <w:tcBorders>
              <w:top w:val="nil"/>
              <w:left w:val="nil"/>
              <w:bottom w:val="nil"/>
              <w:right w:val="nil"/>
            </w:tcBorders>
            <w:vAlign w:val="center"/>
          </w:tcPr>
          <w:p w14:paraId="63FE1B4A" w14:textId="641E1605"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93</w:t>
            </w:r>
            <w:r>
              <w:rPr>
                <w:rFonts w:ascii="宋体" w:hAnsi="宋体" w:cs="宋体" w:hint="eastAsia"/>
                <w:color w:val="000000"/>
                <w:szCs w:val="21"/>
                <w:lang w:eastAsia="zh-Hans"/>
              </w:rPr>
              <w:t>.</w:t>
            </w:r>
            <w:r>
              <w:rPr>
                <w:rFonts w:ascii="宋体" w:hAnsi="宋体" w:cs="宋体"/>
                <w:color w:val="000000"/>
                <w:szCs w:val="21"/>
                <w:lang w:eastAsia="zh-Hans"/>
              </w:rPr>
              <w:t>2</w:t>
            </w:r>
          </w:p>
        </w:tc>
        <w:tc>
          <w:tcPr>
            <w:tcW w:w="1503" w:type="dxa"/>
            <w:tcBorders>
              <w:top w:val="nil"/>
              <w:left w:val="nil"/>
              <w:bottom w:val="nil"/>
              <w:right w:val="nil"/>
            </w:tcBorders>
            <w:vAlign w:val="center"/>
          </w:tcPr>
          <w:p w14:paraId="23FE1031" w14:textId="3F0DA256" w:rsidR="006516C0" w:rsidRDefault="002F3354" w:rsidP="006516C0">
            <w:pPr>
              <w:widowControl/>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03.8</w:t>
            </w:r>
          </w:p>
        </w:tc>
      </w:tr>
      <w:tr w:rsidR="002F3354" w14:paraId="26BE1206" w14:textId="77777777" w:rsidTr="00D34ECE">
        <w:trPr>
          <w:trHeight w:val="455"/>
          <w:jc w:val="center"/>
        </w:trPr>
        <w:tc>
          <w:tcPr>
            <w:tcW w:w="3050" w:type="dxa"/>
            <w:tcBorders>
              <w:top w:val="nil"/>
              <w:left w:val="nil"/>
              <w:bottom w:val="nil"/>
              <w:right w:val="nil"/>
            </w:tcBorders>
            <w:vAlign w:val="center"/>
          </w:tcPr>
          <w:p w14:paraId="3131CE9C" w14:textId="77777777" w:rsidR="002F3354" w:rsidRDefault="002F3354"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平均值/（mg</w:t>
            </w:r>
            <w:r>
              <w:rPr>
                <w:rFonts w:ascii="宋体" w:hAnsi="宋体" w:cs="宋体"/>
                <w:color w:val="000000"/>
                <w:szCs w:val="21"/>
                <w:lang w:eastAsia="zh-Hans"/>
              </w:rPr>
              <w:t>/</w:t>
            </w:r>
            <w:r>
              <w:rPr>
                <w:rFonts w:ascii="宋体" w:hAnsi="宋体" w:cs="宋体" w:hint="eastAsia"/>
                <w:color w:val="000000"/>
                <w:szCs w:val="21"/>
                <w:lang w:eastAsia="zh-Hans"/>
              </w:rPr>
              <w:t>kg）</w:t>
            </w:r>
          </w:p>
        </w:tc>
        <w:tc>
          <w:tcPr>
            <w:tcW w:w="1502" w:type="dxa"/>
            <w:tcBorders>
              <w:top w:val="nil"/>
              <w:left w:val="nil"/>
              <w:bottom w:val="nil"/>
              <w:right w:val="nil"/>
            </w:tcBorders>
            <w:vAlign w:val="center"/>
          </w:tcPr>
          <w:p w14:paraId="4B985A2D" w14:textId="2EC8567A" w:rsidR="002F3354" w:rsidRDefault="002F3354" w:rsidP="006516C0">
            <w:pPr>
              <w:widowControl/>
              <w:jc w:val="center"/>
              <w:rPr>
                <w:rFonts w:ascii="宋体" w:hAnsi="宋体" w:cs="宋体"/>
                <w:color w:val="000000"/>
                <w:szCs w:val="21"/>
                <w:lang w:eastAsia="zh-Hans"/>
              </w:rPr>
            </w:pPr>
            <w:r>
              <w:rPr>
                <w:rFonts w:ascii="宋体" w:hAnsi="宋体" w:cs="宋体"/>
                <w:color w:val="000000"/>
                <w:szCs w:val="21"/>
                <w:lang w:eastAsia="zh-Hans"/>
              </w:rPr>
              <w:t>39</w:t>
            </w:r>
            <w:r>
              <w:rPr>
                <w:rFonts w:ascii="宋体" w:hAnsi="宋体" w:cs="宋体" w:hint="eastAsia"/>
                <w:color w:val="000000"/>
                <w:szCs w:val="21"/>
                <w:lang w:eastAsia="zh-Hans"/>
              </w:rPr>
              <w:t>.</w:t>
            </w:r>
            <w:r>
              <w:rPr>
                <w:rFonts w:ascii="宋体" w:hAnsi="宋体" w:cs="宋体"/>
                <w:color w:val="000000"/>
                <w:szCs w:val="21"/>
                <w:lang w:eastAsia="zh-Hans"/>
              </w:rPr>
              <w:t>9</w:t>
            </w:r>
          </w:p>
        </w:tc>
        <w:tc>
          <w:tcPr>
            <w:tcW w:w="1503" w:type="dxa"/>
            <w:tcBorders>
              <w:top w:val="nil"/>
              <w:left w:val="nil"/>
              <w:bottom w:val="nil"/>
              <w:right w:val="nil"/>
            </w:tcBorders>
            <w:vAlign w:val="center"/>
          </w:tcPr>
          <w:p w14:paraId="5ED00A24" w14:textId="14E9C426" w:rsidR="002F3354" w:rsidRDefault="00E639F4" w:rsidP="006516C0">
            <w:pPr>
              <w:widowControl/>
              <w:jc w:val="center"/>
              <w:rPr>
                <w:rFonts w:ascii="宋体" w:hAnsi="宋体" w:cs="宋体"/>
                <w:color w:val="000000"/>
                <w:szCs w:val="21"/>
              </w:rPr>
            </w:pPr>
            <w:r>
              <w:rPr>
                <w:rFonts w:ascii="宋体" w:hAnsi="宋体" w:cs="宋体" w:hint="eastAsia"/>
                <w:color w:val="000000"/>
                <w:szCs w:val="21"/>
              </w:rPr>
              <w:t>9</w:t>
            </w:r>
            <w:r>
              <w:rPr>
                <w:rFonts w:ascii="宋体" w:hAnsi="宋体" w:cs="宋体"/>
                <w:color w:val="000000"/>
                <w:szCs w:val="21"/>
              </w:rPr>
              <w:t>7.3</w:t>
            </w:r>
          </w:p>
        </w:tc>
        <w:tc>
          <w:tcPr>
            <w:tcW w:w="1502" w:type="dxa"/>
            <w:tcBorders>
              <w:top w:val="nil"/>
              <w:left w:val="nil"/>
              <w:bottom w:val="nil"/>
              <w:right w:val="nil"/>
            </w:tcBorders>
            <w:vAlign w:val="center"/>
          </w:tcPr>
          <w:p w14:paraId="6ED60C14" w14:textId="249A4D89" w:rsidR="002F3354" w:rsidRDefault="002F3354" w:rsidP="006516C0">
            <w:pPr>
              <w:widowControl/>
              <w:jc w:val="center"/>
              <w:rPr>
                <w:rFonts w:ascii="宋体" w:hAnsi="宋体" w:cs="宋体"/>
                <w:color w:val="000000"/>
                <w:szCs w:val="21"/>
                <w:lang w:eastAsia="zh-Hans"/>
              </w:rPr>
            </w:pPr>
            <w:r>
              <w:rPr>
                <w:rFonts w:ascii="宋体" w:hAnsi="宋体" w:cs="宋体"/>
                <w:color w:val="000000"/>
                <w:szCs w:val="21"/>
                <w:lang w:eastAsia="zh-Hans"/>
              </w:rPr>
              <w:t>96</w:t>
            </w:r>
            <w:r>
              <w:rPr>
                <w:rFonts w:ascii="宋体" w:hAnsi="宋体" w:cs="宋体" w:hint="eastAsia"/>
                <w:color w:val="000000"/>
                <w:szCs w:val="21"/>
                <w:lang w:eastAsia="zh-Hans"/>
              </w:rPr>
              <w:t>.</w:t>
            </w:r>
            <w:r>
              <w:rPr>
                <w:rFonts w:ascii="宋体" w:hAnsi="宋体" w:cs="宋体"/>
                <w:color w:val="000000"/>
                <w:szCs w:val="21"/>
                <w:lang w:eastAsia="zh-Hans"/>
              </w:rPr>
              <w:t>7</w:t>
            </w:r>
          </w:p>
        </w:tc>
        <w:tc>
          <w:tcPr>
            <w:tcW w:w="1503" w:type="dxa"/>
            <w:tcBorders>
              <w:top w:val="nil"/>
              <w:left w:val="nil"/>
              <w:bottom w:val="nil"/>
              <w:right w:val="nil"/>
            </w:tcBorders>
            <w:vAlign w:val="center"/>
          </w:tcPr>
          <w:p w14:paraId="6E21EE40" w14:textId="33AD6EF6" w:rsidR="002F3354" w:rsidRDefault="00E639F4" w:rsidP="006516C0">
            <w:pPr>
              <w:widowControl/>
              <w:jc w:val="center"/>
              <w:rPr>
                <w:rFonts w:ascii="宋体" w:hAnsi="宋体" w:cs="宋体"/>
                <w:color w:val="000000"/>
                <w:szCs w:val="21"/>
              </w:rPr>
            </w:pPr>
            <w:r>
              <w:rPr>
                <w:rFonts w:ascii="宋体" w:hAnsi="宋体" w:cs="宋体" w:hint="eastAsia"/>
                <w:color w:val="000000"/>
                <w:szCs w:val="21"/>
              </w:rPr>
              <w:t>1</w:t>
            </w:r>
            <w:r>
              <w:rPr>
                <w:rFonts w:ascii="宋体" w:hAnsi="宋体" w:cs="宋体"/>
                <w:color w:val="000000"/>
                <w:szCs w:val="21"/>
              </w:rPr>
              <w:t>04.0</w:t>
            </w:r>
          </w:p>
        </w:tc>
      </w:tr>
      <w:tr w:rsidR="006516C0" w14:paraId="15BA47EA" w14:textId="77777777" w:rsidTr="00D34ECE">
        <w:trPr>
          <w:trHeight w:val="443"/>
          <w:jc w:val="center"/>
        </w:trPr>
        <w:tc>
          <w:tcPr>
            <w:tcW w:w="3050" w:type="dxa"/>
            <w:tcBorders>
              <w:top w:val="nil"/>
              <w:left w:val="nil"/>
              <w:bottom w:val="nil"/>
              <w:right w:val="nil"/>
            </w:tcBorders>
            <w:vAlign w:val="center"/>
          </w:tcPr>
          <w:p w14:paraId="64C644EC"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标准样品值</w:t>
            </w:r>
            <w:r>
              <w:rPr>
                <w:rFonts w:ascii="宋体" w:hAnsi="宋体" w:cs="宋体"/>
                <w:color w:val="000000"/>
                <w:szCs w:val="21"/>
                <w:lang w:eastAsia="zh-Hans"/>
              </w:rPr>
              <w:t>/</w:t>
            </w:r>
            <w:r>
              <w:rPr>
                <w:rFonts w:ascii="宋体" w:hAnsi="宋体" w:cs="宋体" w:hint="eastAsia"/>
                <w:color w:val="000000"/>
                <w:szCs w:val="21"/>
                <w:lang w:eastAsia="zh-Hans"/>
              </w:rPr>
              <w:t>（mg</w:t>
            </w:r>
            <w:r>
              <w:rPr>
                <w:rFonts w:ascii="宋体" w:hAnsi="宋体" w:cs="宋体"/>
                <w:color w:val="000000"/>
                <w:szCs w:val="21"/>
                <w:lang w:eastAsia="zh-Hans"/>
              </w:rPr>
              <w:t>/</w:t>
            </w:r>
            <w:r>
              <w:rPr>
                <w:rFonts w:ascii="宋体" w:hAnsi="宋体" w:cs="宋体" w:hint="eastAsia"/>
                <w:color w:val="000000"/>
                <w:szCs w:val="21"/>
                <w:lang w:eastAsia="zh-Hans"/>
              </w:rPr>
              <w:t>kg）</w:t>
            </w:r>
          </w:p>
        </w:tc>
        <w:tc>
          <w:tcPr>
            <w:tcW w:w="3005" w:type="dxa"/>
            <w:gridSpan w:val="2"/>
            <w:tcBorders>
              <w:top w:val="nil"/>
              <w:left w:val="nil"/>
              <w:bottom w:val="nil"/>
              <w:right w:val="nil"/>
            </w:tcBorders>
            <w:vAlign w:val="center"/>
          </w:tcPr>
          <w:p w14:paraId="254EFC49" w14:textId="77777777"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41</w:t>
            </w:r>
            <w:r>
              <w:rPr>
                <w:rFonts w:ascii="宋体" w:hAnsi="宋体" w:cs="宋体" w:hint="eastAsia"/>
                <w:color w:val="000000"/>
                <w:szCs w:val="21"/>
                <w:lang w:eastAsia="zh-Hans"/>
              </w:rPr>
              <w:t>±</w:t>
            </w:r>
            <w:r>
              <w:rPr>
                <w:rFonts w:ascii="宋体" w:hAnsi="宋体" w:cs="宋体"/>
                <w:color w:val="000000"/>
                <w:szCs w:val="21"/>
                <w:lang w:eastAsia="zh-Hans"/>
              </w:rPr>
              <w:t>2</w:t>
            </w:r>
          </w:p>
        </w:tc>
        <w:tc>
          <w:tcPr>
            <w:tcW w:w="3005" w:type="dxa"/>
            <w:gridSpan w:val="2"/>
            <w:tcBorders>
              <w:top w:val="nil"/>
              <w:left w:val="nil"/>
              <w:bottom w:val="nil"/>
              <w:right w:val="nil"/>
            </w:tcBorders>
            <w:vAlign w:val="center"/>
          </w:tcPr>
          <w:p w14:paraId="62313B3C" w14:textId="77777777"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93</w:t>
            </w:r>
            <w:r>
              <w:rPr>
                <w:rFonts w:ascii="宋体" w:hAnsi="宋体" w:cs="宋体" w:hint="eastAsia"/>
                <w:color w:val="000000"/>
                <w:szCs w:val="21"/>
                <w:lang w:eastAsia="zh-Hans"/>
              </w:rPr>
              <w:t>±</w:t>
            </w:r>
            <w:r>
              <w:rPr>
                <w:rFonts w:ascii="宋体" w:hAnsi="宋体" w:cs="宋体"/>
                <w:color w:val="000000"/>
                <w:szCs w:val="21"/>
                <w:lang w:eastAsia="zh-Hans"/>
              </w:rPr>
              <w:t>5</w:t>
            </w:r>
          </w:p>
        </w:tc>
      </w:tr>
      <w:tr w:rsidR="006516C0" w14:paraId="2E61DC0C" w14:textId="77777777" w:rsidTr="00D34ECE">
        <w:trPr>
          <w:trHeight w:val="455"/>
          <w:jc w:val="center"/>
        </w:trPr>
        <w:tc>
          <w:tcPr>
            <w:tcW w:w="3050" w:type="dxa"/>
            <w:tcBorders>
              <w:top w:val="nil"/>
              <w:left w:val="nil"/>
              <w:bottom w:val="single" w:sz="12" w:space="0" w:color="auto"/>
              <w:right w:val="nil"/>
            </w:tcBorders>
            <w:vAlign w:val="center"/>
          </w:tcPr>
          <w:p w14:paraId="26658AB1" w14:textId="77777777" w:rsidR="006516C0" w:rsidRDefault="006516C0" w:rsidP="006516C0">
            <w:pPr>
              <w:widowControl/>
              <w:jc w:val="center"/>
              <w:rPr>
                <w:rFonts w:ascii="宋体" w:hAnsi="宋体" w:cs="宋体"/>
                <w:color w:val="000000"/>
                <w:szCs w:val="21"/>
                <w:lang w:eastAsia="zh-Hans"/>
              </w:rPr>
            </w:pPr>
            <w:r>
              <w:rPr>
                <w:rFonts w:ascii="宋体" w:hAnsi="宋体" w:cs="宋体" w:hint="eastAsia"/>
                <w:color w:val="000000"/>
                <w:szCs w:val="21"/>
                <w:lang w:eastAsia="zh-Hans"/>
              </w:rPr>
              <w:t>回收率/%</w:t>
            </w:r>
          </w:p>
        </w:tc>
        <w:tc>
          <w:tcPr>
            <w:tcW w:w="3005" w:type="dxa"/>
            <w:gridSpan w:val="2"/>
            <w:tcBorders>
              <w:top w:val="nil"/>
              <w:left w:val="nil"/>
              <w:bottom w:val="single" w:sz="12" w:space="0" w:color="auto"/>
              <w:right w:val="nil"/>
            </w:tcBorders>
            <w:vAlign w:val="center"/>
          </w:tcPr>
          <w:p w14:paraId="208661FF" w14:textId="77777777"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98</w:t>
            </w:r>
            <w:r>
              <w:rPr>
                <w:rFonts w:ascii="宋体" w:hAnsi="宋体" w:cs="宋体" w:hint="eastAsia"/>
                <w:color w:val="000000"/>
                <w:szCs w:val="21"/>
                <w:lang w:eastAsia="zh-Hans"/>
              </w:rPr>
              <w:t>±</w:t>
            </w:r>
            <w:r>
              <w:rPr>
                <w:rFonts w:ascii="宋体" w:hAnsi="宋体" w:cs="宋体"/>
                <w:color w:val="000000"/>
                <w:szCs w:val="21"/>
                <w:lang w:eastAsia="zh-Hans"/>
              </w:rPr>
              <w:t>5</w:t>
            </w:r>
          </w:p>
        </w:tc>
        <w:tc>
          <w:tcPr>
            <w:tcW w:w="3005" w:type="dxa"/>
            <w:gridSpan w:val="2"/>
            <w:tcBorders>
              <w:top w:val="nil"/>
              <w:left w:val="nil"/>
              <w:bottom w:val="single" w:sz="12" w:space="0" w:color="auto"/>
              <w:right w:val="nil"/>
            </w:tcBorders>
            <w:vAlign w:val="center"/>
          </w:tcPr>
          <w:p w14:paraId="5E6A483B" w14:textId="77777777" w:rsidR="006516C0" w:rsidRDefault="006516C0" w:rsidP="006516C0">
            <w:pPr>
              <w:widowControl/>
              <w:jc w:val="center"/>
              <w:rPr>
                <w:rFonts w:ascii="宋体" w:hAnsi="宋体" w:cs="宋体"/>
                <w:color w:val="000000"/>
                <w:szCs w:val="21"/>
                <w:lang w:eastAsia="zh-Hans"/>
              </w:rPr>
            </w:pPr>
            <w:r>
              <w:rPr>
                <w:rFonts w:ascii="宋体" w:hAnsi="宋体" w:cs="宋体"/>
                <w:color w:val="000000"/>
                <w:szCs w:val="21"/>
                <w:lang w:eastAsia="zh-Hans"/>
              </w:rPr>
              <w:t>104</w:t>
            </w:r>
            <w:r>
              <w:rPr>
                <w:rFonts w:ascii="宋体" w:hAnsi="宋体" w:cs="宋体" w:hint="eastAsia"/>
                <w:color w:val="000000"/>
                <w:szCs w:val="21"/>
                <w:lang w:eastAsia="zh-Hans"/>
              </w:rPr>
              <w:t>±</w:t>
            </w:r>
            <w:r>
              <w:rPr>
                <w:rFonts w:ascii="宋体" w:hAnsi="宋体" w:cs="宋体"/>
                <w:color w:val="000000"/>
                <w:szCs w:val="21"/>
                <w:lang w:eastAsia="zh-Hans"/>
              </w:rPr>
              <w:t>4</w:t>
            </w:r>
          </w:p>
        </w:tc>
      </w:tr>
    </w:tbl>
    <w:p w14:paraId="7B437F50" w14:textId="77777777" w:rsidR="00061A87" w:rsidRDefault="00000000">
      <w:pPr>
        <w:pStyle w:val="a4"/>
        <w:ind w:firstLine="480"/>
        <w:jc w:val="left"/>
        <w:rPr>
          <w:color w:val="000000"/>
          <w:sz w:val="24"/>
        </w:rPr>
      </w:pPr>
      <w:bookmarkStart w:id="54" w:name="_Toc965595413"/>
      <w:bookmarkStart w:id="55" w:name="_Toc1814244124"/>
      <w:r>
        <w:rPr>
          <w:rFonts w:hint="eastAsia"/>
          <w:color w:val="000000"/>
          <w:sz w:val="24"/>
          <w:lang w:eastAsia="zh-Hans"/>
        </w:rPr>
        <w:t>结果表明</w:t>
      </w:r>
      <w:r>
        <w:rPr>
          <w:color w:val="000000"/>
          <w:sz w:val="24"/>
          <w:lang w:eastAsia="zh-Hans"/>
        </w:rPr>
        <w:t>，</w:t>
      </w:r>
      <w:r>
        <w:rPr>
          <w:rFonts w:hint="eastAsia"/>
          <w:color w:val="000000"/>
          <w:sz w:val="24"/>
          <w:lang w:eastAsia="zh-Hans"/>
        </w:rPr>
        <w:t>镍的回收率为</w:t>
      </w:r>
      <w:r>
        <w:rPr>
          <w:color w:val="000000"/>
          <w:sz w:val="24"/>
          <w:lang w:eastAsia="zh-Hans"/>
        </w:rPr>
        <w:t>93</w:t>
      </w:r>
      <w:r>
        <w:rPr>
          <w:rFonts w:hint="eastAsia"/>
          <w:color w:val="000000"/>
          <w:sz w:val="24"/>
          <w:lang w:eastAsia="zh-Hans"/>
        </w:rPr>
        <w:t>%</w:t>
      </w:r>
      <w:r>
        <w:rPr>
          <w:color w:val="000000"/>
          <w:sz w:val="24"/>
          <w:lang w:eastAsia="zh-Hans"/>
        </w:rPr>
        <w:t>～103</w:t>
      </w:r>
      <w:r>
        <w:rPr>
          <w:rFonts w:hint="eastAsia"/>
          <w:color w:val="000000"/>
          <w:sz w:val="24"/>
          <w:lang w:eastAsia="zh-Hans"/>
        </w:rPr>
        <w:t>%</w:t>
      </w:r>
      <w:r>
        <w:rPr>
          <w:color w:val="000000"/>
          <w:sz w:val="24"/>
          <w:lang w:eastAsia="zh-Hans"/>
        </w:rPr>
        <w:t>，</w:t>
      </w:r>
      <w:r>
        <w:rPr>
          <w:rFonts w:hint="eastAsia"/>
          <w:color w:val="000000"/>
          <w:sz w:val="24"/>
          <w:lang w:eastAsia="zh-Hans"/>
        </w:rPr>
        <w:t>镍的平均回收率为</w:t>
      </w:r>
      <w:r>
        <w:rPr>
          <w:color w:val="000000"/>
          <w:sz w:val="24"/>
          <w:lang w:eastAsia="zh-Hans"/>
        </w:rPr>
        <w:t>97</w:t>
      </w:r>
      <w:r>
        <w:rPr>
          <w:rFonts w:hint="eastAsia"/>
          <w:color w:val="000000"/>
          <w:sz w:val="24"/>
          <w:lang w:eastAsia="zh-Hans"/>
        </w:rPr>
        <w:t>.</w:t>
      </w:r>
      <w:r>
        <w:rPr>
          <w:color w:val="000000"/>
          <w:sz w:val="24"/>
          <w:lang w:eastAsia="zh-Hans"/>
        </w:rPr>
        <w:t>3</w:t>
      </w:r>
      <w:r>
        <w:rPr>
          <w:rFonts w:hint="eastAsia"/>
          <w:color w:val="000000"/>
          <w:sz w:val="24"/>
          <w:lang w:eastAsia="zh-Hans"/>
        </w:rPr>
        <w:t>%</w:t>
      </w:r>
      <w:r>
        <w:rPr>
          <w:color w:val="000000"/>
          <w:sz w:val="24"/>
          <w:lang w:eastAsia="zh-Hans"/>
        </w:rPr>
        <w:t>，</w:t>
      </w:r>
      <w:r>
        <w:rPr>
          <w:rFonts w:hint="eastAsia"/>
          <w:color w:val="000000"/>
          <w:sz w:val="24"/>
          <w:lang w:eastAsia="zh-Hans"/>
        </w:rPr>
        <w:t>铬的回收率为</w:t>
      </w:r>
      <w:r>
        <w:rPr>
          <w:color w:val="000000"/>
          <w:sz w:val="24"/>
          <w:lang w:eastAsia="zh-Hans"/>
        </w:rPr>
        <w:t>100</w:t>
      </w:r>
      <w:r>
        <w:rPr>
          <w:rFonts w:hint="eastAsia"/>
          <w:color w:val="000000"/>
          <w:sz w:val="24"/>
          <w:lang w:eastAsia="zh-Hans"/>
        </w:rPr>
        <w:t>%</w:t>
      </w:r>
      <w:r>
        <w:rPr>
          <w:color w:val="000000"/>
          <w:sz w:val="24"/>
          <w:lang w:eastAsia="zh-Hans"/>
        </w:rPr>
        <w:t>～108</w:t>
      </w:r>
      <w:r>
        <w:rPr>
          <w:rFonts w:hint="eastAsia"/>
          <w:color w:val="000000"/>
          <w:sz w:val="24"/>
          <w:lang w:eastAsia="zh-Hans"/>
        </w:rPr>
        <w:t>%</w:t>
      </w:r>
      <w:r>
        <w:rPr>
          <w:color w:val="000000"/>
          <w:sz w:val="24"/>
          <w:lang w:eastAsia="zh-Hans"/>
        </w:rPr>
        <w:t>，</w:t>
      </w:r>
      <w:r>
        <w:rPr>
          <w:rFonts w:hint="eastAsia"/>
          <w:color w:val="000000"/>
          <w:sz w:val="24"/>
          <w:lang w:eastAsia="zh-Hans"/>
        </w:rPr>
        <w:t>铬的平均回收率为</w:t>
      </w:r>
      <w:r>
        <w:rPr>
          <w:color w:val="000000"/>
          <w:sz w:val="24"/>
          <w:lang w:eastAsia="zh-Hans"/>
        </w:rPr>
        <w:t>104</w:t>
      </w:r>
      <w:r>
        <w:rPr>
          <w:rFonts w:hint="eastAsia"/>
          <w:color w:val="000000"/>
          <w:sz w:val="24"/>
          <w:lang w:eastAsia="zh-Hans"/>
        </w:rPr>
        <w:t>%</w:t>
      </w:r>
      <w:r>
        <w:rPr>
          <w:color w:val="000000"/>
          <w:sz w:val="24"/>
          <w:lang w:eastAsia="zh-Hans"/>
        </w:rPr>
        <w:t>。</w:t>
      </w:r>
      <w:r>
        <w:rPr>
          <w:rFonts w:hint="eastAsia"/>
          <w:color w:val="000000" w:themeColor="text1"/>
          <w:kern w:val="1"/>
          <w:sz w:val="24"/>
          <w:lang w:eastAsia="zh-Hans"/>
        </w:rPr>
        <w:t>标准中镍的回收率为</w:t>
      </w:r>
      <w:r>
        <w:rPr>
          <w:color w:val="000000" w:themeColor="text1"/>
          <w:kern w:val="1"/>
          <w:sz w:val="24"/>
          <w:lang w:eastAsia="zh-Hans"/>
        </w:rPr>
        <w:t>85</w:t>
      </w:r>
      <w:r>
        <w:rPr>
          <w:rFonts w:hint="eastAsia"/>
          <w:color w:val="000000" w:themeColor="text1"/>
          <w:kern w:val="1"/>
          <w:sz w:val="24"/>
          <w:lang w:eastAsia="zh-Hans"/>
        </w:rPr>
        <w:t>.</w:t>
      </w:r>
      <w:r>
        <w:rPr>
          <w:color w:val="000000" w:themeColor="text1"/>
          <w:kern w:val="1"/>
          <w:sz w:val="24"/>
          <w:lang w:eastAsia="zh-Hans"/>
        </w:rPr>
        <w:t>5</w:t>
      </w:r>
      <w:r>
        <w:rPr>
          <w:rFonts w:hint="eastAsia"/>
          <w:color w:val="000000"/>
          <w:sz w:val="24"/>
          <w:lang w:eastAsia="zh-Hans"/>
        </w:rPr>
        <w:t>%</w:t>
      </w:r>
      <w:r>
        <w:rPr>
          <w:color w:val="000000"/>
          <w:sz w:val="24"/>
          <w:lang w:eastAsia="zh-Hans"/>
        </w:rPr>
        <w:t>～106</w:t>
      </w:r>
      <w:r>
        <w:rPr>
          <w:rFonts w:hint="eastAsia"/>
          <w:color w:val="000000"/>
          <w:sz w:val="24"/>
          <w:lang w:eastAsia="zh-Hans"/>
        </w:rPr>
        <w:t>.</w:t>
      </w:r>
      <w:r>
        <w:rPr>
          <w:color w:val="000000"/>
          <w:sz w:val="24"/>
          <w:lang w:eastAsia="zh-Hans"/>
        </w:rPr>
        <w:t>3</w:t>
      </w:r>
      <w:r>
        <w:rPr>
          <w:rFonts w:hint="eastAsia"/>
          <w:color w:val="000000"/>
          <w:sz w:val="24"/>
          <w:lang w:eastAsia="zh-Hans"/>
        </w:rPr>
        <w:t>%</w:t>
      </w:r>
      <w:r>
        <w:rPr>
          <w:color w:val="000000"/>
          <w:sz w:val="24"/>
          <w:lang w:eastAsia="zh-Hans"/>
        </w:rPr>
        <w:t>，</w:t>
      </w:r>
      <w:r>
        <w:rPr>
          <w:rFonts w:hint="eastAsia"/>
          <w:color w:val="000000"/>
          <w:sz w:val="24"/>
          <w:lang w:eastAsia="zh-Hans"/>
        </w:rPr>
        <w:t>铬的回收率为</w:t>
      </w:r>
      <w:r>
        <w:rPr>
          <w:color w:val="000000"/>
          <w:sz w:val="24"/>
          <w:lang w:eastAsia="zh-Hans"/>
        </w:rPr>
        <w:t>85</w:t>
      </w:r>
      <w:r>
        <w:rPr>
          <w:rFonts w:hint="eastAsia"/>
          <w:color w:val="000000"/>
          <w:sz w:val="24"/>
          <w:lang w:eastAsia="zh-Hans"/>
        </w:rPr>
        <w:t>.</w:t>
      </w:r>
      <w:r>
        <w:rPr>
          <w:color w:val="000000"/>
          <w:sz w:val="24"/>
          <w:lang w:eastAsia="zh-Hans"/>
        </w:rPr>
        <w:t>5</w:t>
      </w:r>
      <w:r>
        <w:rPr>
          <w:rFonts w:hint="eastAsia"/>
          <w:color w:val="000000"/>
          <w:sz w:val="24"/>
          <w:lang w:eastAsia="zh-Hans"/>
        </w:rPr>
        <w:t>%</w:t>
      </w:r>
      <w:r>
        <w:rPr>
          <w:color w:val="000000"/>
          <w:sz w:val="24"/>
          <w:lang w:eastAsia="zh-Hans"/>
        </w:rPr>
        <w:t>～108</w:t>
      </w:r>
      <w:r>
        <w:rPr>
          <w:rFonts w:hint="eastAsia"/>
          <w:color w:val="000000"/>
          <w:sz w:val="24"/>
          <w:lang w:eastAsia="zh-Hans"/>
        </w:rPr>
        <w:t>.</w:t>
      </w:r>
      <w:r>
        <w:rPr>
          <w:color w:val="000000"/>
          <w:sz w:val="24"/>
          <w:lang w:eastAsia="zh-Hans"/>
        </w:rPr>
        <w:t>3</w:t>
      </w:r>
      <w:r>
        <w:rPr>
          <w:rFonts w:hint="eastAsia"/>
          <w:color w:val="000000"/>
          <w:sz w:val="24"/>
          <w:lang w:eastAsia="zh-Hans"/>
        </w:rPr>
        <w:t>%</w:t>
      </w:r>
      <w:r>
        <w:rPr>
          <w:color w:val="000000"/>
          <w:sz w:val="24"/>
          <w:lang w:eastAsia="zh-Hans"/>
        </w:rPr>
        <w:t>，</w:t>
      </w:r>
      <w:r>
        <w:rPr>
          <w:rFonts w:hint="eastAsia"/>
          <w:color w:val="000000"/>
          <w:sz w:val="24"/>
          <w:lang w:eastAsia="zh-Hans"/>
        </w:rPr>
        <w:t>由此可知</w:t>
      </w:r>
      <w:r>
        <w:rPr>
          <w:color w:val="000000"/>
          <w:sz w:val="24"/>
          <w:lang w:eastAsia="zh-Hans"/>
        </w:rPr>
        <w:t>，</w:t>
      </w:r>
      <w:r>
        <w:rPr>
          <w:rFonts w:hint="eastAsia"/>
          <w:color w:val="000000"/>
          <w:sz w:val="24"/>
          <w:lang w:eastAsia="zh-Hans"/>
        </w:rPr>
        <w:t>测定结果满足标准规范要求</w:t>
      </w:r>
      <w:r>
        <w:rPr>
          <w:rFonts w:hint="eastAsia"/>
          <w:color w:val="000000"/>
          <w:sz w:val="24"/>
        </w:rPr>
        <w:t>。</w:t>
      </w:r>
    </w:p>
    <w:p w14:paraId="677820CA" w14:textId="77777777" w:rsidR="00061A87" w:rsidRDefault="00000000">
      <w:pPr>
        <w:pStyle w:val="a4"/>
        <w:ind w:firstLineChars="0" w:firstLine="0"/>
        <w:jc w:val="left"/>
        <w:outlineLvl w:val="0"/>
        <w:rPr>
          <w:color w:val="000000"/>
          <w:sz w:val="24"/>
          <w:lang w:eastAsia="zh-Hans"/>
        </w:rPr>
      </w:pPr>
      <w:r>
        <w:rPr>
          <w:rFonts w:ascii="黑体" w:eastAsia="黑体"/>
          <w:b/>
          <w:bCs/>
          <w:color w:val="000000"/>
          <w:sz w:val="30"/>
          <w:szCs w:val="30"/>
          <w:lang w:eastAsia="zh-Hans"/>
        </w:rPr>
        <w:br w:type="page"/>
      </w:r>
      <w:bookmarkStart w:id="56" w:name="_Toc136262940"/>
      <w:r>
        <w:rPr>
          <w:rFonts w:ascii="黑体" w:eastAsia="黑体"/>
          <w:b/>
          <w:bCs/>
          <w:color w:val="000000"/>
          <w:sz w:val="30"/>
          <w:szCs w:val="30"/>
          <w:lang w:eastAsia="zh-Hans"/>
        </w:rPr>
        <w:lastRenderedPageBreak/>
        <w:t xml:space="preserve">3  </w:t>
      </w:r>
      <w:r>
        <w:rPr>
          <w:rFonts w:ascii="黑体" w:eastAsia="黑体" w:hint="eastAsia"/>
          <w:b/>
          <w:bCs/>
          <w:color w:val="000000"/>
          <w:sz w:val="30"/>
          <w:szCs w:val="30"/>
          <w:lang w:eastAsia="zh-Hans"/>
        </w:rPr>
        <w:t>不确定度评定</w:t>
      </w:r>
      <w:bookmarkEnd w:id="54"/>
      <w:bookmarkEnd w:id="55"/>
      <w:bookmarkEnd w:id="56"/>
    </w:p>
    <w:p w14:paraId="068EC1A0" w14:textId="77777777" w:rsidR="00061A87" w:rsidRDefault="00000000">
      <w:pPr>
        <w:pStyle w:val="a4"/>
        <w:ind w:firstLineChars="0" w:firstLine="0"/>
        <w:jc w:val="left"/>
        <w:outlineLvl w:val="1"/>
        <w:rPr>
          <w:color w:val="auto"/>
          <w:kern w:val="1"/>
          <w:sz w:val="24"/>
          <w:lang w:eastAsia="zh-Hans"/>
        </w:rPr>
      </w:pPr>
      <w:bookmarkStart w:id="57" w:name="_Toc228185912"/>
      <w:bookmarkStart w:id="58" w:name="_Toc2028171962"/>
      <w:bookmarkStart w:id="59" w:name="_Toc136262941"/>
      <w:r>
        <w:rPr>
          <w:rFonts w:ascii="黑体" w:eastAsia="黑体" w:hAnsi="黑体" w:cs="黑体"/>
          <w:b/>
          <w:bCs/>
          <w:color w:val="000000"/>
          <w:szCs w:val="28"/>
          <w:lang w:eastAsia="zh-Hans"/>
        </w:rPr>
        <w:t>3</w:t>
      </w:r>
      <w:r>
        <w:rPr>
          <w:rFonts w:ascii="黑体" w:eastAsia="黑体" w:hAnsi="黑体" w:cs="黑体" w:hint="eastAsia"/>
          <w:b/>
          <w:bCs/>
          <w:color w:val="000000"/>
          <w:szCs w:val="28"/>
          <w:lang w:eastAsia="zh-Hans"/>
        </w:rPr>
        <w:t>.</w:t>
      </w:r>
      <w:r>
        <w:rPr>
          <w:rFonts w:ascii="黑体" w:eastAsia="黑体" w:hAnsi="黑体" w:cs="黑体"/>
          <w:b/>
          <w:bCs/>
          <w:color w:val="000000"/>
          <w:szCs w:val="28"/>
          <w:lang w:eastAsia="zh-Hans"/>
        </w:rPr>
        <w:t xml:space="preserve">1  </w:t>
      </w:r>
      <w:r>
        <w:rPr>
          <w:rFonts w:ascii="黑体" w:eastAsia="黑体" w:hAnsi="黑体" w:cs="黑体" w:hint="eastAsia"/>
          <w:b/>
          <w:bCs/>
          <w:color w:val="000000"/>
          <w:szCs w:val="28"/>
          <w:lang w:eastAsia="zh-Hans"/>
        </w:rPr>
        <w:t>测定过程中的不确定度来源</w:t>
      </w:r>
      <w:bookmarkEnd w:id="57"/>
      <w:bookmarkEnd w:id="58"/>
      <w:bookmarkEnd w:id="59"/>
    </w:p>
    <w:p w14:paraId="2DA6BB3E" w14:textId="77777777" w:rsidR="00061A87" w:rsidRDefault="00000000">
      <w:pPr>
        <w:pStyle w:val="a4"/>
        <w:ind w:firstLineChars="0" w:firstLine="0"/>
        <w:jc w:val="left"/>
        <w:outlineLvl w:val="2"/>
        <w:rPr>
          <w:rFonts w:ascii="黑体" w:eastAsia="黑体" w:hAnsi="黑体" w:cs="黑体"/>
          <w:color w:val="auto"/>
          <w:kern w:val="1"/>
          <w:sz w:val="24"/>
          <w:lang w:eastAsia="zh-Hans"/>
        </w:rPr>
      </w:pPr>
      <w:bookmarkStart w:id="60" w:name="_Toc1862313089"/>
      <w:bookmarkStart w:id="61" w:name="_Toc478236503"/>
      <w:r>
        <w:rPr>
          <w:rFonts w:ascii="黑体" w:eastAsia="黑体" w:hAnsi="黑体" w:cs="黑体"/>
          <w:color w:val="auto"/>
          <w:kern w:val="1"/>
          <w:sz w:val="24"/>
          <w:lang w:eastAsia="zh-Hans"/>
        </w:rPr>
        <w:t>3</w:t>
      </w:r>
      <w:r>
        <w:rPr>
          <w:rFonts w:ascii="黑体" w:eastAsia="黑体" w:hAnsi="黑体" w:cs="黑体" w:hint="eastAsia"/>
          <w:color w:val="auto"/>
          <w:kern w:val="1"/>
          <w:sz w:val="24"/>
          <w:lang w:eastAsia="zh-Hans"/>
        </w:rPr>
        <w:t>.</w:t>
      </w:r>
      <w:r>
        <w:rPr>
          <w:rFonts w:ascii="黑体" w:eastAsia="黑体" w:hAnsi="黑体" w:cs="黑体"/>
          <w:color w:val="auto"/>
          <w:kern w:val="1"/>
          <w:sz w:val="24"/>
          <w:lang w:eastAsia="zh-Hans"/>
        </w:rPr>
        <w:t xml:space="preserve">1.1  </w:t>
      </w:r>
      <w:r>
        <w:rPr>
          <w:rFonts w:ascii="黑体" w:eastAsia="黑体" w:hAnsi="黑体" w:cs="黑体" w:hint="eastAsia"/>
          <w:color w:val="auto"/>
          <w:kern w:val="1"/>
          <w:sz w:val="24"/>
          <w:lang w:eastAsia="zh-Hans"/>
        </w:rPr>
        <w:t>测量重复性引入的不确定度</w:t>
      </w:r>
      <w:bookmarkEnd w:id="60"/>
      <w:bookmarkEnd w:id="61"/>
    </w:p>
    <w:p w14:paraId="706A0220" w14:textId="77777777" w:rsidR="00061A87" w:rsidRDefault="00000000">
      <w:pPr>
        <w:widowControl/>
        <w:spacing w:line="360" w:lineRule="auto"/>
        <w:ind w:firstLineChars="200" w:firstLine="480"/>
        <w:rPr>
          <w:rFonts w:ascii="宋体" w:hAnsi="宋体" w:cs="宋体"/>
          <w:kern w:val="1"/>
          <w:sz w:val="24"/>
          <w:lang w:eastAsia="zh-Hans"/>
        </w:rPr>
      </w:pPr>
      <w:r>
        <w:rPr>
          <w:rFonts w:ascii="宋体" w:hAnsi="宋体" w:cs="宋体" w:hint="eastAsia"/>
          <w:kern w:val="1"/>
          <w:sz w:val="24"/>
          <w:lang w:eastAsia="zh-Hans"/>
        </w:rPr>
        <w:t>对同一样品进行</w:t>
      </w:r>
      <w:r>
        <w:rPr>
          <w:rFonts w:ascii="宋体" w:hAnsi="宋体" w:cs="宋体"/>
          <w:kern w:val="1"/>
          <w:sz w:val="24"/>
          <w:lang w:eastAsia="zh-Hans"/>
        </w:rPr>
        <w:t>6</w:t>
      </w:r>
      <w:r>
        <w:rPr>
          <w:rFonts w:ascii="宋体" w:hAnsi="宋体" w:cs="宋体" w:hint="eastAsia"/>
          <w:kern w:val="1"/>
          <w:sz w:val="24"/>
          <w:lang w:eastAsia="zh-Hans"/>
        </w:rPr>
        <w:t>次平行测定的标准偏差s分别为</w:t>
      </w:r>
      <w:r>
        <w:rPr>
          <w:rFonts w:ascii="宋体" w:hAnsi="宋体" w:cs="宋体"/>
          <w:kern w:val="1"/>
          <w:sz w:val="24"/>
          <w:lang w:eastAsia="zh-Hans"/>
        </w:rPr>
        <w:t>1</w:t>
      </w:r>
      <w:r>
        <w:rPr>
          <w:rFonts w:ascii="宋体" w:hAnsi="宋体" w:cs="宋体" w:hint="eastAsia"/>
          <w:kern w:val="1"/>
          <w:sz w:val="24"/>
          <w:lang w:eastAsia="zh-Hans"/>
        </w:rPr>
        <w:t>.</w:t>
      </w:r>
      <w:r>
        <w:rPr>
          <w:rFonts w:ascii="宋体" w:hAnsi="宋体" w:cs="宋体"/>
          <w:kern w:val="1"/>
          <w:sz w:val="24"/>
          <w:lang w:eastAsia="zh-Hans"/>
        </w:rPr>
        <w:t>11</w:t>
      </w:r>
      <w:r>
        <w:rPr>
          <w:rFonts w:ascii="宋体" w:hAnsi="宋体" w:cs="宋体" w:hint="eastAsia"/>
          <w:kern w:val="1"/>
          <w:sz w:val="24"/>
          <w:lang w:eastAsia="zh-Hans"/>
        </w:rPr>
        <w:t>mg</w:t>
      </w:r>
      <w:r>
        <w:rPr>
          <w:rFonts w:ascii="宋体" w:hAnsi="宋体" w:cs="宋体"/>
          <w:kern w:val="1"/>
          <w:sz w:val="24"/>
          <w:lang w:eastAsia="zh-Hans"/>
        </w:rPr>
        <w:t>/</w:t>
      </w:r>
      <w:r>
        <w:rPr>
          <w:rFonts w:ascii="宋体" w:hAnsi="宋体" w:cs="宋体" w:hint="eastAsia"/>
          <w:kern w:val="1"/>
          <w:sz w:val="24"/>
          <w:lang w:eastAsia="zh-Hans"/>
        </w:rPr>
        <w:t>kg和</w:t>
      </w:r>
      <w:r>
        <w:rPr>
          <w:rFonts w:ascii="宋体" w:hAnsi="宋体" w:cs="宋体"/>
          <w:kern w:val="1"/>
          <w:sz w:val="24"/>
          <w:lang w:eastAsia="zh-Hans"/>
        </w:rPr>
        <w:t>3</w:t>
      </w:r>
      <w:r>
        <w:rPr>
          <w:rFonts w:ascii="宋体" w:hAnsi="宋体" w:cs="宋体" w:hint="eastAsia"/>
          <w:kern w:val="1"/>
          <w:sz w:val="24"/>
          <w:lang w:eastAsia="zh-Hans"/>
        </w:rPr>
        <w:t>.</w:t>
      </w:r>
      <w:r>
        <w:rPr>
          <w:rFonts w:ascii="宋体" w:hAnsi="宋体" w:cs="宋体"/>
          <w:kern w:val="1"/>
          <w:sz w:val="24"/>
          <w:lang w:eastAsia="zh-Hans"/>
        </w:rPr>
        <w:t>10</w:t>
      </w:r>
      <w:r>
        <w:rPr>
          <w:rFonts w:ascii="宋体" w:hAnsi="宋体" w:cs="宋体" w:hint="eastAsia"/>
          <w:kern w:val="1"/>
          <w:sz w:val="24"/>
          <w:lang w:eastAsia="zh-Hans"/>
        </w:rPr>
        <w:t>mg</w:t>
      </w:r>
      <w:r>
        <w:rPr>
          <w:rFonts w:ascii="宋体" w:hAnsi="宋体" w:cs="宋体"/>
          <w:kern w:val="1"/>
          <w:sz w:val="24"/>
          <w:lang w:eastAsia="zh-Hans"/>
        </w:rPr>
        <w:t>/</w:t>
      </w:r>
      <w:r>
        <w:rPr>
          <w:rFonts w:ascii="宋体" w:hAnsi="宋体" w:cs="宋体" w:hint="eastAsia"/>
          <w:kern w:val="1"/>
          <w:sz w:val="24"/>
          <w:lang w:eastAsia="zh-Hans"/>
        </w:rPr>
        <w:t>kg</w:t>
      </w:r>
      <w:r>
        <w:rPr>
          <w:rFonts w:ascii="宋体" w:hAnsi="宋体" w:cs="宋体"/>
          <w:kern w:val="1"/>
          <w:sz w:val="24"/>
          <w:lang w:eastAsia="zh-Hans"/>
        </w:rPr>
        <w:t>；</w:t>
      </w:r>
    </w:p>
    <w:p w14:paraId="2DE08634" w14:textId="77777777" w:rsidR="00061A87" w:rsidRDefault="00000000">
      <w:pPr>
        <w:widowControl/>
        <w:spacing w:line="360" w:lineRule="auto"/>
        <w:ind w:firstLineChars="200" w:firstLine="480"/>
        <w:rPr>
          <w:rFonts w:ascii="宋体" w:hAnsi="宋体" w:cs="宋体"/>
          <w:kern w:val="1"/>
          <w:sz w:val="24"/>
        </w:rPr>
      </w:pPr>
      <w:r>
        <w:rPr>
          <w:rFonts w:ascii="宋体" w:hAnsi="宋体" w:cs="宋体" w:hint="eastAsia"/>
          <w:kern w:val="1"/>
          <w:sz w:val="24"/>
        </w:rPr>
        <w:t>则</w:t>
      </w:r>
      <w:r>
        <w:rPr>
          <w:rFonts w:ascii="宋体" w:hAnsi="宋体" w:cs="宋体" w:hint="eastAsia"/>
          <w:kern w:val="1"/>
          <w:sz w:val="24"/>
          <w:lang w:eastAsia="zh-Hans"/>
        </w:rPr>
        <w:t>镍</w:t>
      </w:r>
      <m:oMath>
        <m:sSub>
          <m:sSubPr>
            <m:ctrlPr>
              <w:rPr>
                <w:rFonts w:ascii="DejaVu Math TeX Gyre" w:hAnsi="宋体" w:cs="宋体" w:hint="eastAsia"/>
                <w:kern w:val="1"/>
                <w:sz w:val="24"/>
              </w:rPr>
            </m:ctrlPr>
          </m:sSubPr>
          <m:e>
            <m:r>
              <m:rPr>
                <m:sty m:val="p"/>
              </m:rPr>
              <w:rPr>
                <w:rFonts w:ascii="DejaVu Math TeX Gyre" w:hAnsi="DejaVu Math TeX Gyre" w:cs="宋体"/>
                <w:kern w:val="1"/>
                <w:sz w:val="24"/>
              </w:rPr>
              <m:t>u</m:t>
            </m:r>
          </m:e>
          <m:sub>
            <m:r>
              <m:rPr>
                <m:sty m:val="p"/>
              </m:rPr>
              <w:rPr>
                <w:rFonts w:ascii="DejaVu Math TeX Gyre" w:hAnsi="DejaVu Math TeX Gyre" w:cs="宋体"/>
                <w:kern w:val="1"/>
                <w:sz w:val="24"/>
              </w:rPr>
              <m:t>A</m:t>
            </m:r>
          </m:sub>
        </m:sSub>
        <m:r>
          <m:rPr>
            <m:sty m:val="p"/>
          </m:rPr>
          <w:rPr>
            <w:rFonts w:ascii="DejaVu Math TeX Gyre" w:hAnsi="DejaVu Math TeX Gyre" w:cs="宋体" w:hint="eastAsia"/>
            <w:kern w:val="1"/>
            <w:sz w:val="24"/>
          </w:rPr>
          <m:t>=</m:t>
        </m:r>
        <m:f>
          <m:fPr>
            <m:ctrlPr>
              <w:rPr>
                <w:rFonts w:ascii="DejaVu Math TeX Gyre" w:hAnsi="DejaVu Math TeX Gyre" w:cs="宋体" w:hint="eastAsia"/>
                <w:kern w:val="1"/>
                <w:sz w:val="24"/>
              </w:rPr>
            </m:ctrlPr>
          </m:fPr>
          <m:num>
            <m:r>
              <m:rPr>
                <m:sty m:val="p"/>
              </m:rPr>
              <w:rPr>
                <w:rFonts w:ascii="DejaVu Math TeX Gyre" w:hAnsi="DejaVu Math TeX Gyre" w:cs="宋体"/>
                <w:kern w:val="1"/>
                <w:sz w:val="24"/>
              </w:rPr>
              <m:t>s</m:t>
            </m:r>
          </m:num>
          <m:den>
            <m:rad>
              <m:radPr>
                <m:degHide m:val="1"/>
                <m:ctrlPr>
                  <w:rPr>
                    <w:rFonts w:ascii="DejaVu Math TeX Gyre" w:hAnsi="DejaVu Math TeX Gyre" w:cs="宋体" w:hint="eastAsia"/>
                    <w:kern w:val="1"/>
                    <w:sz w:val="24"/>
                  </w:rPr>
                </m:ctrlPr>
              </m:radPr>
              <m:deg/>
              <m:e>
                <m:r>
                  <m:rPr>
                    <m:sty m:val="p"/>
                  </m:rPr>
                  <w:rPr>
                    <w:rFonts w:ascii="DejaVu Math TeX Gyre" w:hAnsi="DejaVu Math TeX Gyre" w:cs="宋体"/>
                    <w:kern w:val="1"/>
                    <w:sz w:val="24"/>
                  </w:rPr>
                  <m:t>n</m:t>
                </m:r>
              </m:e>
            </m:rad>
          </m:den>
        </m:f>
        <m:r>
          <m:rPr>
            <m:sty m:val="p"/>
          </m:rPr>
          <w:rPr>
            <w:rFonts w:ascii="DejaVu Math TeX Gyre" w:hAnsi="DejaVu Math TeX Gyre" w:cs="宋体"/>
            <w:kern w:val="1"/>
            <w:sz w:val="24"/>
          </w:rPr>
          <m:t>=</m:t>
        </m:r>
        <m:f>
          <m:fPr>
            <m:ctrlPr>
              <w:rPr>
                <w:rFonts w:ascii="DejaVu Math TeX Gyre" w:hAnsi="DejaVu Math TeX Gyre" w:cs="宋体"/>
                <w:kern w:val="1"/>
                <w:sz w:val="24"/>
              </w:rPr>
            </m:ctrlPr>
          </m:fPr>
          <m:num>
            <m:r>
              <m:rPr>
                <m:sty m:val="p"/>
              </m:rPr>
              <w:rPr>
                <w:rFonts w:ascii="DejaVu Math TeX Gyre" w:hAnsi="DejaVu Math TeX Gyre" w:cs="宋体"/>
                <w:kern w:val="1"/>
                <w:sz w:val="24"/>
              </w:rPr>
              <m:t>1</m:t>
            </m:r>
            <m:r>
              <m:rPr>
                <m:sty m:val="p"/>
              </m:rPr>
              <w:rPr>
                <w:rFonts w:ascii="DejaVu Math TeX Gyre" w:hAnsi="DejaVu Math TeX Gyre" w:cs="宋体" w:hint="eastAsia"/>
                <w:kern w:val="1"/>
                <w:sz w:val="24"/>
                <w:lang w:eastAsia="zh-Hans"/>
              </w:rPr>
              <m:t>.</m:t>
            </m:r>
            <m:r>
              <m:rPr>
                <m:sty m:val="p"/>
              </m:rPr>
              <w:rPr>
                <w:rFonts w:ascii="DejaVu Math TeX Gyre" w:hAnsi="DejaVu Math TeX Gyre" w:cs="宋体"/>
                <w:kern w:val="1"/>
                <w:sz w:val="24"/>
                <w:lang w:eastAsia="zh-Hans"/>
              </w:rPr>
              <m:t>11</m:t>
            </m:r>
          </m:num>
          <m:den>
            <m:rad>
              <m:radPr>
                <m:degHide m:val="1"/>
                <m:ctrlPr>
                  <w:rPr>
                    <w:rFonts w:ascii="DejaVu Math TeX Gyre" w:hAnsi="DejaVu Math TeX Gyre" w:cs="宋体"/>
                    <w:kern w:val="1"/>
                    <w:sz w:val="24"/>
                  </w:rPr>
                </m:ctrlPr>
              </m:radPr>
              <m:deg/>
              <m:e>
                <m:r>
                  <m:rPr>
                    <m:sty m:val="p"/>
                  </m:rPr>
                  <w:rPr>
                    <w:rFonts w:ascii="DejaVu Math TeX Gyre" w:hAnsi="DejaVu Math TeX Gyre" w:cs="宋体"/>
                    <w:kern w:val="1"/>
                    <w:sz w:val="24"/>
                  </w:rPr>
                  <m:t>6</m:t>
                </m:r>
              </m:e>
            </m:rad>
          </m:den>
        </m:f>
        <m:r>
          <m:rPr>
            <m:sty m:val="p"/>
          </m:rPr>
          <w:rPr>
            <w:rFonts w:ascii="DejaVu Math TeX Gyre" w:hAnsi="DejaVu Math TeX Gyre" w:cs="宋体"/>
            <w:kern w:val="1"/>
            <w:sz w:val="24"/>
          </w:rPr>
          <m:t>=</m:t>
        </m:r>
      </m:oMath>
      <w:r>
        <w:rPr>
          <w:rFonts w:hAnsi="DejaVu Math TeX Gyre" w:cs="宋体"/>
          <w:kern w:val="1"/>
          <w:sz w:val="24"/>
        </w:rPr>
        <w:t>0</w:t>
      </w:r>
      <w:r>
        <w:rPr>
          <w:rFonts w:hAnsi="DejaVu Math TeX Gyre" w:cs="宋体" w:hint="eastAsia"/>
          <w:kern w:val="1"/>
          <w:sz w:val="24"/>
          <w:lang w:eastAsia="zh-Hans"/>
        </w:rPr>
        <w:t>.</w:t>
      </w:r>
      <w:r>
        <w:rPr>
          <w:rFonts w:hAnsi="DejaVu Math TeX Gyre" w:cs="宋体"/>
          <w:kern w:val="1"/>
          <w:sz w:val="24"/>
          <w:lang w:eastAsia="zh-Hans"/>
        </w:rPr>
        <w:t>45</w:t>
      </w:r>
      <w:r>
        <w:rPr>
          <w:rFonts w:ascii="宋体" w:hAnsi="宋体" w:cs="宋体" w:hint="eastAsia"/>
          <w:kern w:val="1"/>
          <w:sz w:val="24"/>
        </w:rPr>
        <w:t>mg/kg</w:t>
      </w:r>
      <w:r>
        <w:rPr>
          <w:rFonts w:ascii="宋体" w:hAnsi="宋体" w:cs="宋体"/>
          <w:kern w:val="1"/>
          <w:sz w:val="24"/>
        </w:rPr>
        <w:t>；</w:t>
      </w:r>
      <w:r>
        <w:rPr>
          <w:rFonts w:ascii="宋体" w:hAnsi="宋体" w:cs="宋体" w:hint="eastAsia"/>
          <w:kern w:val="1"/>
          <w:sz w:val="24"/>
        </w:rPr>
        <w:t>则</w:t>
      </w:r>
      <w:r>
        <w:rPr>
          <w:rFonts w:ascii="宋体" w:hAnsi="宋体" w:cs="宋体" w:hint="eastAsia"/>
          <w:kern w:val="1"/>
          <w:sz w:val="24"/>
          <w:lang w:eastAsia="zh-Hans"/>
        </w:rPr>
        <w:t>铬</w:t>
      </w:r>
      <m:oMath>
        <m:sSub>
          <m:sSubPr>
            <m:ctrlPr>
              <w:rPr>
                <w:rFonts w:ascii="DejaVu Math TeX Gyre" w:hAnsi="宋体" w:cs="宋体" w:hint="eastAsia"/>
                <w:kern w:val="1"/>
                <w:sz w:val="24"/>
              </w:rPr>
            </m:ctrlPr>
          </m:sSubPr>
          <m:e>
            <m:r>
              <m:rPr>
                <m:sty m:val="p"/>
              </m:rPr>
              <w:rPr>
                <w:rFonts w:ascii="DejaVu Math TeX Gyre" w:hAnsi="DejaVu Math TeX Gyre" w:cs="宋体"/>
                <w:kern w:val="1"/>
                <w:sz w:val="24"/>
              </w:rPr>
              <m:t>u</m:t>
            </m:r>
          </m:e>
          <m:sub>
            <m:r>
              <m:rPr>
                <m:sty m:val="p"/>
              </m:rPr>
              <w:rPr>
                <w:rFonts w:ascii="DejaVu Math TeX Gyre" w:hAnsi="DejaVu Math TeX Gyre" w:cs="宋体"/>
                <w:kern w:val="1"/>
                <w:sz w:val="24"/>
              </w:rPr>
              <m:t>A</m:t>
            </m:r>
          </m:sub>
        </m:sSub>
        <m:r>
          <m:rPr>
            <m:sty m:val="p"/>
          </m:rPr>
          <w:rPr>
            <w:rFonts w:ascii="DejaVu Math TeX Gyre" w:hAnsi="DejaVu Math TeX Gyre" w:cs="宋体" w:hint="eastAsia"/>
            <w:kern w:val="1"/>
            <w:sz w:val="24"/>
          </w:rPr>
          <m:t>=</m:t>
        </m:r>
        <m:f>
          <m:fPr>
            <m:ctrlPr>
              <w:rPr>
                <w:rFonts w:ascii="DejaVu Math TeX Gyre" w:hAnsi="DejaVu Math TeX Gyre" w:cs="宋体" w:hint="eastAsia"/>
                <w:kern w:val="1"/>
                <w:sz w:val="24"/>
              </w:rPr>
            </m:ctrlPr>
          </m:fPr>
          <m:num>
            <m:r>
              <m:rPr>
                <m:sty m:val="p"/>
              </m:rPr>
              <w:rPr>
                <w:rFonts w:ascii="DejaVu Math TeX Gyre" w:hAnsi="DejaVu Math TeX Gyre" w:cs="宋体"/>
                <w:kern w:val="1"/>
                <w:sz w:val="24"/>
              </w:rPr>
              <m:t>s</m:t>
            </m:r>
          </m:num>
          <m:den>
            <m:rad>
              <m:radPr>
                <m:degHide m:val="1"/>
                <m:ctrlPr>
                  <w:rPr>
                    <w:rFonts w:ascii="DejaVu Math TeX Gyre" w:hAnsi="DejaVu Math TeX Gyre" w:cs="宋体" w:hint="eastAsia"/>
                    <w:kern w:val="1"/>
                    <w:sz w:val="24"/>
                  </w:rPr>
                </m:ctrlPr>
              </m:radPr>
              <m:deg/>
              <m:e>
                <m:r>
                  <m:rPr>
                    <m:sty m:val="p"/>
                  </m:rPr>
                  <w:rPr>
                    <w:rFonts w:ascii="DejaVu Math TeX Gyre" w:hAnsi="DejaVu Math TeX Gyre" w:cs="宋体"/>
                    <w:kern w:val="1"/>
                    <w:sz w:val="24"/>
                  </w:rPr>
                  <m:t>n</m:t>
                </m:r>
              </m:e>
            </m:rad>
          </m:den>
        </m:f>
        <m:r>
          <m:rPr>
            <m:sty m:val="p"/>
          </m:rPr>
          <w:rPr>
            <w:rFonts w:ascii="DejaVu Math TeX Gyre" w:hAnsi="DejaVu Math TeX Gyre" w:cs="宋体"/>
            <w:kern w:val="1"/>
            <w:sz w:val="24"/>
          </w:rPr>
          <m:t>=</m:t>
        </m:r>
        <m:f>
          <m:fPr>
            <m:ctrlPr>
              <w:rPr>
                <w:rFonts w:ascii="DejaVu Math TeX Gyre" w:hAnsi="DejaVu Math TeX Gyre" w:cs="宋体"/>
                <w:kern w:val="1"/>
                <w:sz w:val="24"/>
              </w:rPr>
            </m:ctrlPr>
          </m:fPr>
          <m:num>
            <m:r>
              <m:rPr>
                <m:sty m:val="p"/>
              </m:rPr>
              <w:rPr>
                <w:rFonts w:ascii="DejaVu Math TeX Gyre" w:hAnsi="DejaVu Math TeX Gyre" w:cs="宋体"/>
                <w:kern w:val="1"/>
                <w:sz w:val="24"/>
              </w:rPr>
              <m:t>3</m:t>
            </m:r>
            <m:r>
              <m:rPr>
                <m:sty m:val="p"/>
              </m:rPr>
              <w:rPr>
                <w:rFonts w:ascii="DejaVu Math TeX Gyre" w:hAnsi="DejaVu Math TeX Gyre" w:cs="宋体" w:hint="eastAsia"/>
                <w:kern w:val="1"/>
                <w:sz w:val="24"/>
                <w:lang w:eastAsia="zh-Hans"/>
              </w:rPr>
              <m:t>.</m:t>
            </m:r>
            <m:r>
              <m:rPr>
                <m:sty m:val="p"/>
              </m:rPr>
              <w:rPr>
                <w:rFonts w:ascii="DejaVu Math TeX Gyre" w:hAnsi="DejaVu Math TeX Gyre" w:cs="宋体"/>
                <w:kern w:val="1"/>
                <w:sz w:val="24"/>
                <w:lang w:eastAsia="zh-Hans"/>
              </w:rPr>
              <m:t>10</m:t>
            </m:r>
          </m:num>
          <m:den>
            <m:rad>
              <m:radPr>
                <m:degHide m:val="1"/>
                <m:ctrlPr>
                  <w:rPr>
                    <w:rFonts w:ascii="DejaVu Math TeX Gyre" w:hAnsi="DejaVu Math TeX Gyre" w:cs="宋体"/>
                    <w:kern w:val="1"/>
                    <w:sz w:val="24"/>
                  </w:rPr>
                </m:ctrlPr>
              </m:radPr>
              <m:deg/>
              <m:e>
                <m:r>
                  <m:rPr>
                    <m:sty m:val="p"/>
                  </m:rPr>
                  <w:rPr>
                    <w:rFonts w:ascii="DejaVu Math TeX Gyre" w:hAnsi="DejaVu Math TeX Gyre" w:cs="宋体"/>
                    <w:kern w:val="1"/>
                    <w:sz w:val="24"/>
                  </w:rPr>
                  <m:t>6</m:t>
                </m:r>
              </m:e>
            </m:rad>
          </m:den>
        </m:f>
        <m:r>
          <m:rPr>
            <m:sty m:val="p"/>
          </m:rPr>
          <w:rPr>
            <w:rFonts w:ascii="DejaVu Math TeX Gyre" w:hAnsi="DejaVu Math TeX Gyre" w:cs="宋体"/>
            <w:kern w:val="1"/>
            <w:sz w:val="24"/>
          </w:rPr>
          <m:t>=</m:t>
        </m:r>
      </m:oMath>
      <w:r>
        <w:rPr>
          <w:rFonts w:hAnsi="DejaVu Math TeX Gyre" w:cs="宋体"/>
          <w:kern w:val="1"/>
          <w:sz w:val="24"/>
        </w:rPr>
        <w:t>1</w:t>
      </w:r>
      <w:r>
        <w:rPr>
          <w:rFonts w:hAnsi="DejaVu Math TeX Gyre" w:cs="宋体" w:hint="eastAsia"/>
          <w:kern w:val="1"/>
          <w:sz w:val="24"/>
          <w:lang w:eastAsia="zh-Hans"/>
        </w:rPr>
        <w:t>.</w:t>
      </w:r>
      <w:r>
        <w:rPr>
          <w:rFonts w:hAnsi="DejaVu Math TeX Gyre" w:cs="宋体"/>
          <w:kern w:val="1"/>
          <w:sz w:val="24"/>
          <w:lang w:eastAsia="zh-Hans"/>
        </w:rPr>
        <w:t>26</w:t>
      </w:r>
      <w:r>
        <w:rPr>
          <w:rFonts w:ascii="宋体" w:hAnsi="宋体" w:cs="宋体" w:hint="eastAsia"/>
          <w:kern w:val="1"/>
          <w:sz w:val="24"/>
        </w:rPr>
        <w:t>mg/kg</w:t>
      </w:r>
      <w:r>
        <w:rPr>
          <w:rFonts w:ascii="宋体" w:hAnsi="宋体" w:cs="宋体"/>
          <w:kern w:val="1"/>
          <w:sz w:val="24"/>
        </w:rPr>
        <w:t>。</w:t>
      </w:r>
    </w:p>
    <w:p w14:paraId="1989470B" w14:textId="77777777" w:rsidR="00061A87" w:rsidRDefault="00000000">
      <w:pPr>
        <w:widowControl/>
        <w:spacing w:line="360" w:lineRule="auto"/>
        <w:ind w:firstLineChars="200" w:firstLine="480"/>
        <w:rPr>
          <w:rFonts w:hAnsi="DejaVu Math TeX Gyre" w:cs="宋体" w:hint="eastAsia"/>
          <w:kern w:val="1"/>
          <w:sz w:val="24"/>
          <w:lang w:eastAsia="zh-Hans"/>
        </w:rPr>
      </w:pPr>
      <w:r>
        <w:rPr>
          <w:rFonts w:ascii="宋体" w:hAnsi="宋体" w:cs="宋体" w:hint="eastAsia"/>
          <w:kern w:val="1"/>
          <w:sz w:val="24"/>
          <w:lang w:eastAsia="zh-Hans"/>
        </w:rPr>
        <w:t>镍</w:t>
      </w:r>
      <w:r>
        <w:rPr>
          <w:rFonts w:ascii="宋体" w:hAnsi="宋体" w:cs="宋体" w:hint="eastAsia"/>
          <w:kern w:val="1"/>
          <w:sz w:val="24"/>
        </w:rPr>
        <w:t>相对标准不确定度:</w:t>
      </w:r>
      <m:oMath>
        <m:sSub>
          <m:sSubPr>
            <m:ctrlPr>
              <w:rPr>
                <w:rFonts w:ascii="DejaVu Math TeX Gyre" w:hAnsi="DejaVu Math TeX Gyre" w:cs="宋体" w:hint="eastAsia"/>
                <w:kern w:val="1"/>
                <w:sz w:val="24"/>
              </w:rPr>
            </m:ctrlPr>
          </m:sSubPr>
          <m:e>
            <m:r>
              <m:rPr>
                <m:sty m:val="p"/>
              </m:rPr>
              <w:rPr>
                <w:rFonts w:ascii="DejaVu Math TeX Gyre" w:hAnsi="DejaVu Math TeX Gyre" w:cs="宋体" w:hint="eastAsia"/>
                <w:kern w:val="1"/>
                <w:sz w:val="24"/>
              </w:rPr>
              <m:t>u</m:t>
            </m:r>
          </m:e>
          <m:sub>
            <m:r>
              <m:rPr>
                <m:sty m:val="p"/>
              </m:rPr>
              <w:rPr>
                <w:rFonts w:ascii="DejaVu Math TeX Gyre" w:hAnsi="DejaVu Math TeX Gyre" w:cs="宋体" w:hint="eastAsia"/>
                <w:kern w:val="1"/>
                <w:sz w:val="24"/>
              </w:rPr>
              <m:t>A</m:t>
            </m:r>
            <m:r>
              <m:rPr>
                <m:sty m:val="p"/>
              </m:rPr>
              <w:rPr>
                <w:rFonts w:ascii="DejaVu Math TeX Gyre" w:hAnsi="DejaVu Math TeX Gyre" w:cs="宋体" w:hint="eastAsia"/>
                <w:kern w:val="1"/>
                <w:sz w:val="24"/>
                <w:lang w:eastAsia="zh-Hans"/>
              </w:rPr>
              <m:t>rel</m:t>
            </m:r>
          </m:sub>
        </m:sSub>
        <m:r>
          <m:rPr>
            <m:sty m:val="p"/>
          </m:rPr>
          <w:rPr>
            <w:rFonts w:ascii="DejaVu Math TeX Gyre" w:hAnsi="DejaVu Math TeX Gyre" w:cs="宋体" w:hint="eastAsia"/>
            <w:kern w:val="1"/>
            <w:sz w:val="24"/>
            <w:vertAlign w:val="subscript"/>
          </w:rPr>
          <m:t>=</m:t>
        </m:r>
        <m:f>
          <m:fPr>
            <m:ctrlPr>
              <w:rPr>
                <w:rFonts w:ascii="DejaVu Math TeX Gyre" w:hAnsi="DejaVu Math TeX Gyre" w:cs="宋体" w:hint="eastAsia"/>
                <w:kern w:val="1"/>
                <w:sz w:val="24"/>
                <w:vertAlign w:val="subscript"/>
              </w:rPr>
            </m:ctrlPr>
          </m:fPr>
          <m:num>
            <m:sSub>
              <m:sSubPr>
                <m:ctrlPr>
                  <w:rPr>
                    <w:rFonts w:ascii="DejaVu Math TeX Gyre" w:hAnsi="DejaVu Math TeX Gyre" w:cs="宋体" w:hint="eastAsia"/>
                    <w:kern w:val="1"/>
                    <w:sz w:val="24"/>
                    <w:vertAlign w:val="subscript"/>
                  </w:rPr>
                </m:ctrlPr>
              </m:sSubPr>
              <m:e>
                <m:r>
                  <m:rPr>
                    <m:sty m:val="p"/>
                  </m:rPr>
                  <w:rPr>
                    <w:rFonts w:ascii="DejaVu Math TeX Gyre" w:hAnsi="DejaVu Math TeX Gyre" w:cs="宋体" w:hint="eastAsia"/>
                    <w:kern w:val="1"/>
                    <w:sz w:val="24"/>
                    <w:vertAlign w:val="subscript"/>
                  </w:rPr>
                  <m:t>u</m:t>
                </m:r>
              </m:e>
              <m:sub>
                <m:r>
                  <m:rPr>
                    <m:sty m:val="p"/>
                  </m:rPr>
                  <w:rPr>
                    <w:rFonts w:ascii="DejaVu Math TeX Gyre" w:hAnsi="DejaVu Math TeX Gyre" w:cs="宋体" w:hint="eastAsia"/>
                    <w:kern w:val="1"/>
                    <w:sz w:val="24"/>
                    <w:vertAlign w:val="subscript"/>
                  </w:rPr>
                  <m:t>A</m:t>
                </m:r>
              </m:sub>
            </m:sSub>
          </m:num>
          <m:den>
            <m:r>
              <m:rPr>
                <m:sty m:val="p"/>
              </m:rPr>
              <w:rPr>
                <w:rFonts w:ascii="DejaVu Math TeX Gyre" w:hAnsi="DejaVu Math TeX Gyre" w:cs="宋体" w:hint="eastAsia"/>
                <w:kern w:val="1"/>
                <w:sz w:val="24"/>
                <w:vertAlign w:val="subscript"/>
              </w:rPr>
              <m:t>W</m:t>
            </m:r>
          </m:den>
        </m:f>
      </m:oMath>
      <w:r>
        <w:rPr>
          <w:rFonts w:ascii="宋体" w:hAnsi="宋体" w:cs="宋体" w:hint="eastAsia"/>
          <w:kern w:val="1"/>
          <w:sz w:val="24"/>
        </w:rPr>
        <w:t>×100%</w:t>
      </w:r>
      <m:oMath>
        <m:r>
          <m:rPr>
            <m:sty m:val="p"/>
          </m:rPr>
          <w:rPr>
            <w:rFonts w:ascii="DejaVu Math TeX Gyre" w:hAnsi="DejaVu Math TeX Gyre" w:cs="宋体" w:hint="eastAsia"/>
            <w:kern w:val="1"/>
            <w:sz w:val="24"/>
            <w:vertAlign w:val="subscript"/>
          </w:rPr>
          <m:t>=</m:t>
        </m:r>
      </m:oMath>
      <w:r>
        <w:rPr>
          <w:rFonts w:ascii="宋体" w:hAnsi="宋体" w:cs="宋体"/>
          <w:kern w:val="1"/>
          <w:sz w:val="24"/>
        </w:rPr>
        <w:t>1</w:t>
      </w:r>
      <w:r>
        <w:rPr>
          <w:rFonts w:ascii="宋体" w:hAnsi="宋体" w:cs="宋体" w:hint="eastAsia"/>
          <w:kern w:val="1"/>
          <w:sz w:val="24"/>
          <w:lang w:eastAsia="zh-Hans"/>
        </w:rPr>
        <w:t>.</w:t>
      </w:r>
      <w:r>
        <w:rPr>
          <w:rFonts w:ascii="宋体" w:hAnsi="宋体" w:cs="宋体"/>
          <w:kern w:val="1"/>
          <w:sz w:val="24"/>
          <w:lang w:eastAsia="zh-Hans"/>
        </w:rPr>
        <w:t>25</w:t>
      </w:r>
      <w:r>
        <w:rPr>
          <w:rFonts w:ascii="宋体" w:hAnsi="宋体" w:cs="宋体" w:hint="eastAsia"/>
          <w:kern w:val="1"/>
          <w:sz w:val="24"/>
        </w:rPr>
        <w:t>%</w:t>
      </w:r>
      <w:r>
        <w:rPr>
          <w:rFonts w:ascii="宋体" w:hAnsi="宋体" w:cs="宋体"/>
          <w:kern w:val="1"/>
          <w:sz w:val="24"/>
        </w:rPr>
        <w:t>；</w:t>
      </w:r>
    </w:p>
    <w:p w14:paraId="427735C8" w14:textId="77777777" w:rsidR="00061A87" w:rsidRDefault="00000000">
      <w:pPr>
        <w:widowControl/>
        <w:spacing w:line="360" w:lineRule="auto"/>
        <w:ind w:firstLineChars="200" w:firstLine="480"/>
        <w:rPr>
          <w:rFonts w:hAnsi="DejaVu Math TeX Gyre" w:cs="宋体" w:hint="eastAsia"/>
          <w:kern w:val="1"/>
          <w:sz w:val="24"/>
          <w:lang w:eastAsia="zh-Hans"/>
        </w:rPr>
      </w:pPr>
      <w:r>
        <w:rPr>
          <w:rFonts w:hAnsi="DejaVu Math TeX Gyre" w:cs="宋体" w:hint="eastAsia"/>
          <w:kern w:val="1"/>
          <w:sz w:val="24"/>
          <w:lang w:eastAsia="zh-Hans"/>
        </w:rPr>
        <w:t>铬</w:t>
      </w:r>
      <w:r>
        <w:rPr>
          <w:rFonts w:ascii="宋体" w:hAnsi="宋体" w:cs="宋体" w:hint="eastAsia"/>
          <w:kern w:val="1"/>
          <w:sz w:val="24"/>
        </w:rPr>
        <w:t>相对标准不确定度:</w:t>
      </w:r>
      <m:oMath>
        <m:sSub>
          <m:sSubPr>
            <m:ctrlPr>
              <w:rPr>
                <w:rFonts w:ascii="DejaVu Math TeX Gyre" w:hAnsi="DejaVu Math TeX Gyre" w:cs="宋体" w:hint="eastAsia"/>
                <w:kern w:val="1"/>
                <w:sz w:val="24"/>
              </w:rPr>
            </m:ctrlPr>
          </m:sSubPr>
          <m:e>
            <m:r>
              <m:rPr>
                <m:sty m:val="p"/>
              </m:rPr>
              <w:rPr>
                <w:rFonts w:ascii="DejaVu Math TeX Gyre" w:hAnsi="DejaVu Math TeX Gyre" w:cs="宋体" w:hint="eastAsia"/>
                <w:kern w:val="1"/>
                <w:sz w:val="24"/>
              </w:rPr>
              <m:t>u</m:t>
            </m:r>
          </m:e>
          <m:sub>
            <m:r>
              <m:rPr>
                <m:sty m:val="p"/>
              </m:rPr>
              <w:rPr>
                <w:rFonts w:ascii="DejaVu Math TeX Gyre" w:hAnsi="DejaVu Math TeX Gyre" w:cs="宋体" w:hint="eastAsia"/>
                <w:kern w:val="1"/>
                <w:sz w:val="24"/>
              </w:rPr>
              <m:t>A</m:t>
            </m:r>
            <m:r>
              <m:rPr>
                <m:sty m:val="p"/>
              </m:rPr>
              <w:rPr>
                <w:rFonts w:ascii="DejaVu Math TeX Gyre" w:hAnsi="DejaVu Math TeX Gyre" w:cs="宋体" w:hint="eastAsia"/>
                <w:kern w:val="1"/>
                <w:sz w:val="24"/>
                <w:lang w:eastAsia="zh-Hans"/>
              </w:rPr>
              <m:t>rel</m:t>
            </m:r>
          </m:sub>
        </m:sSub>
        <m:r>
          <m:rPr>
            <m:sty m:val="p"/>
          </m:rPr>
          <w:rPr>
            <w:rFonts w:ascii="DejaVu Math TeX Gyre" w:hAnsi="DejaVu Math TeX Gyre" w:cs="宋体" w:hint="eastAsia"/>
            <w:kern w:val="1"/>
            <w:sz w:val="24"/>
            <w:vertAlign w:val="subscript"/>
          </w:rPr>
          <m:t>=</m:t>
        </m:r>
        <m:f>
          <m:fPr>
            <m:ctrlPr>
              <w:rPr>
                <w:rFonts w:ascii="DejaVu Math TeX Gyre" w:hAnsi="DejaVu Math TeX Gyre" w:cs="宋体" w:hint="eastAsia"/>
                <w:kern w:val="1"/>
                <w:sz w:val="24"/>
                <w:vertAlign w:val="subscript"/>
              </w:rPr>
            </m:ctrlPr>
          </m:fPr>
          <m:num>
            <m:sSub>
              <m:sSubPr>
                <m:ctrlPr>
                  <w:rPr>
                    <w:rFonts w:ascii="DejaVu Math TeX Gyre" w:hAnsi="DejaVu Math TeX Gyre" w:cs="宋体" w:hint="eastAsia"/>
                    <w:kern w:val="1"/>
                    <w:sz w:val="24"/>
                    <w:vertAlign w:val="subscript"/>
                  </w:rPr>
                </m:ctrlPr>
              </m:sSubPr>
              <m:e>
                <m:r>
                  <m:rPr>
                    <m:sty m:val="p"/>
                  </m:rPr>
                  <w:rPr>
                    <w:rFonts w:ascii="DejaVu Math TeX Gyre" w:hAnsi="DejaVu Math TeX Gyre" w:cs="宋体" w:hint="eastAsia"/>
                    <w:kern w:val="1"/>
                    <w:sz w:val="24"/>
                    <w:vertAlign w:val="subscript"/>
                  </w:rPr>
                  <m:t>u</m:t>
                </m:r>
              </m:e>
              <m:sub>
                <m:r>
                  <m:rPr>
                    <m:sty m:val="p"/>
                  </m:rPr>
                  <w:rPr>
                    <w:rFonts w:ascii="DejaVu Math TeX Gyre" w:hAnsi="DejaVu Math TeX Gyre" w:cs="宋体" w:hint="eastAsia"/>
                    <w:kern w:val="1"/>
                    <w:sz w:val="24"/>
                    <w:vertAlign w:val="subscript"/>
                  </w:rPr>
                  <m:t>A</m:t>
                </m:r>
              </m:sub>
            </m:sSub>
          </m:num>
          <m:den>
            <m:r>
              <m:rPr>
                <m:sty m:val="p"/>
              </m:rPr>
              <w:rPr>
                <w:rFonts w:ascii="DejaVu Math TeX Gyre" w:hAnsi="DejaVu Math TeX Gyre" w:cs="宋体" w:hint="eastAsia"/>
                <w:kern w:val="1"/>
                <w:sz w:val="24"/>
                <w:vertAlign w:val="subscript"/>
              </w:rPr>
              <m:t>W</m:t>
            </m:r>
          </m:den>
        </m:f>
      </m:oMath>
      <w:r>
        <w:rPr>
          <w:rFonts w:ascii="宋体" w:hAnsi="宋体" w:cs="宋体" w:hint="eastAsia"/>
          <w:kern w:val="1"/>
          <w:sz w:val="24"/>
        </w:rPr>
        <w:t>×100%</w:t>
      </w:r>
      <m:oMath>
        <m:r>
          <m:rPr>
            <m:sty m:val="p"/>
          </m:rPr>
          <w:rPr>
            <w:rFonts w:ascii="DejaVu Math TeX Gyre" w:hAnsi="DejaVu Math TeX Gyre" w:cs="宋体" w:hint="eastAsia"/>
            <w:kern w:val="1"/>
            <w:sz w:val="24"/>
            <w:vertAlign w:val="subscript"/>
          </w:rPr>
          <m:t>=</m:t>
        </m:r>
      </m:oMath>
      <w:r>
        <w:rPr>
          <w:rFonts w:ascii="宋体" w:hAnsi="宋体" w:cs="宋体"/>
          <w:kern w:val="1"/>
          <w:sz w:val="24"/>
          <w:lang w:eastAsia="zh-Hans"/>
        </w:rPr>
        <w:t>1</w:t>
      </w:r>
      <w:r>
        <w:rPr>
          <w:rFonts w:ascii="宋体" w:hAnsi="宋体" w:cs="宋体" w:hint="eastAsia"/>
          <w:kern w:val="1"/>
          <w:sz w:val="24"/>
          <w:lang w:eastAsia="zh-Hans"/>
        </w:rPr>
        <w:t>.</w:t>
      </w:r>
      <w:r>
        <w:rPr>
          <w:rFonts w:ascii="宋体" w:hAnsi="宋体" w:cs="宋体"/>
          <w:kern w:val="1"/>
          <w:sz w:val="24"/>
          <w:lang w:eastAsia="zh-Hans"/>
        </w:rPr>
        <w:t>05</w:t>
      </w:r>
      <w:r>
        <w:rPr>
          <w:rFonts w:ascii="宋体" w:hAnsi="宋体" w:cs="宋体" w:hint="eastAsia"/>
          <w:kern w:val="1"/>
          <w:sz w:val="24"/>
          <w:lang w:eastAsia="zh-Hans"/>
        </w:rPr>
        <w:t>%</w:t>
      </w:r>
      <w:r>
        <w:rPr>
          <w:rFonts w:ascii="宋体" w:hAnsi="宋体" w:cs="宋体"/>
          <w:kern w:val="1"/>
          <w:sz w:val="24"/>
          <w:lang w:eastAsia="zh-Hans"/>
        </w:rPr>
        <w:t>。</w:t>
      </w:r>
    </w:p>
    <w:p w14:paraId="725709C0" w14:textId="2621A0A5" w:rsidR="00061A87" w:rsidRDefault="00000000">
      <w:pPr>
        <w:widowControl/>
        <w:spacing w:line="360" w:lineRule="auto"/>
        <w:ind w:firstLineChars="200" w:firstLine="480"/>
        <w:rPr>
          <w:rFonts w:ascii="宋体" w:hAnsi="宋体" w:cs="宋体"/>
          <w:kern w:val="1"/>
          <w:sz w:val="24"/>
          <w:lang w:eastAsia="zh-Hans"/>
        </w:rPr>
      </w:pPr>
      <w:r>
        <w:rPr>
          <w:rFonts w:ascii="宋体" w:hAnsi="宋体" w:cs="宋体" w:hint="eastAsia"/>
          <w:kern w:val="1"/>
          <w:sz w:val="24"/>
          <w:lang w:eastAsia="zh-Hans"/>
        </w:rPr>
        <w:t>那么镍</w:t>
      </w:r>
      <m:oMath>
        <m:sSub>
          <m:sSubPr>
            <m:ctrlPr>
              <w:rPr>
                <w:rFonts w:ascii="DejaVu Math TeX Gyre" w:hAnsi="DejaVu Math TeX Gyre" w:cs="宋体" w:hint="eastAsia"/>
                <w:kern w:val="1"/>
                <w:sz w:val="24"/>
                <w:lang w:eastAsia="zh-Hans"/>
              </w:rPr>
            </m:ctrlPr>
          </m:sSubPr>
          <m:e>
            <m:r>
              <m:rPr>
                <m:sty m:val="p"/>
              </m:rPr>
              <w:rPr>
                <w:rFonts w:ascii="DejaVu Math TeX Gyre" w:hAnsi="DejaVu Math TeX Gyre" w:cs="宋体"/>
                <w:kern w:val="1"/>
                <w:sz w:val="24"/>
                <w:lang w:eastAsia="zh-Hans"/>
              </w:rPr>
              <m:t>U</m:t>
            </m:r>
          </m:e>
          <m:sub>
            <m:r>
              <m:rPr>
                <m:sty m:val="p"/>
              </m:rPr>
              <w:rPr>
                <w:rFonts w:ascii="DejaVu Math TeX Gyre" w:hAnsi="DejaVu Math TeX Gyre" w:cs="宋体"/>
                <w:kern w:val="1"/>
                <w:sz w:val="24"/>
                <w:lang w:eastAsia="zh-Hans"/>
              </w:rPr>
              <m:t>rel</m:t>
            </m:r>
          </m:sub>
        </m:sSub>
        <m:r>
          <m:rPr>
            <m:sty m:val="p"/>
          </m:rPr>
          <w:rPr>
            <w:rFonts w:ascii="DejaVu Math TeX Gyre" w:hAnsi="DejaVu Math TeX Gyre" w:cs="宋体"/>
            <w:kern w:val="1"/>
            <w:sz w:val="24"/>
            <w:lang w:eastAsia="zh-Hans"/>
          </w:rPr>
          <m:t>(</m:t>
        </m:r>
        <m:r>
          <m:rPr>
            <m:sty m:val="p"/>
          </m:rPr>
          <w:rPr>
            <w:rFonts w:ascii="DejaVu Math TeX Gyre" w:hAnsi="DejaVu Math TeX Gyre" w:cs="宋体" w:hint="eastAsia"/>
            <w:kern w:val="1"/>
            <w:sz w:val="24"/>
            <w:lang w:eastAsia="zh-Hans"/>
          </w:rPr>
          <m:t>重</m:t>
        </m:r>
        <m:r>
          <m:rPr>
            <m:sty m:val="p"/>
          </m:rPr>
          <w:rPr>
            <w:rFonts w:ascii="DejaVu Math TeX Gyre" w:hAnsi="DejaVu Math TeX Gyre" w:cs="宋体"/>
            <w:kern w:val="1"/>
            <w:sz w:val="24"/>
            <w:lang w:eastAsia="zh-Hans"/>
          </w:rPr>
          <m:t>)</m:t>
        </m:r>
        <m:r>
          <m:rPr>
            <m:sty m:val="p"/>
          </m:rPr>
          <w:rPr>
            <w:rFonts w:ascii="DejaVu Math TeX Gyre" w:hAnsi="DejaVu Math TeX Gyre" w:cs="宋体" w:hint="eastAsia"/>
            <w:kern w:val="1"/>
            <w:sz w:val="24"/>
          </w:rPr>
          <m:t>=</m:t>
        </m:r>
      </m:oMath>
      <w:r>
        <w:rPr>
          <w:rFonts w:ascii="宋体" w:hAnsi="宋体" w:cs="宋体"/>
          <w:kern w:val="1"/>
          <w:sz w:val="24"/>
        </w:rPr>
        <w:t>1</w:t>
      </w:r>
      <w:r>
        <w:rPr>
          <w:rFonts w:ascii="宋体" w:hAnsi="宋体" w:cs="宋体" w:hint="eastAsia"/>
          <w:kern w:val="1"/>
          <w:sz w:val="24"/>
          <w:lang w:eastAsia="zh-Hans"/>
        </w:rPr>
        <w:t>.</w:t>
      </w:r>
      <w:r>
        <w:rPr>
          <w:rFonts w:ascii="宋体" w:hAnsi="宋体" w:cs="宋体"/>
          <w:kern w:val="1"/>
          <w:sz w:val="24"/>
          <w:lang w:eastAsia="zh-Hans"/>
        </w:rPr>
        <w:t>11</w:t>
      </w:r>
      <w:r>
        <w:rPr>
          <w:rFonts w:ascii="宋体" w:hAnsi="宋体" w:cs="宋体"/>
          <w:kern w:val="1"/>
          <w:sz w:val="24"/>
        </w:rPr>
        <w:t>mg/kg</w:t>
      </w:r>
      <m:oMath>
        <m:r>
          <m:rPr>
            <m:sty m:val="p"/>
          </m:rPr>
          <w:rPr>
            <w:rFonts w:ascii="DejaVu Math TeX Gyre" w:hAnsi="DejaVu Math TeX Gyre" w:cs="宋体"/>
            <w:kern w:val="1"/>
            <w:sz w:val="24"/>
          </w:rPr>
          <m:t>÷</m:t>
        </m:r>
      </m:oMath>
      <w:r>
        <w:rPr>
          <w:rFonts w:ascii="宋体" w:hAnsi="宋体" w:cs="宋体"/>
          <w:kern w:val="1"/>
          <w:sz w:val="24"/>
        </w:rPr>
        <w:t>35</w:t>
      </w:r>
      <w:r>
        <w:rPr>
          <w:rFonts w:ascii="宋体" w:hAnsi="宋体" w:cs="宋体" w:hint="eastAsia"/>
          <w:kern w:val="1"/>
          <w:sz w:val="24"/>
          <w:lang w:eastAsia="zh-Hans"/>
        </w:rPr>
        <w:t>.</w:t>
      </w:r>
      <w:r>
        <w:rPr>
          <w:rFonts w:ascii="宋体" w:hAnsi="宋体" w:cs="宋体"/>
          <w:kern w:val="1"/>
          <w:sz w:val="24"/>
          <w:lang w:eastAsia="zh-Hans"/>
        </w:rPr>
        <w:t>9</w:t>
      </w:r>
      <w:r>
        <w:rPr>
          <w:rFonts w:ascii="宋体" w:hAnsi="宋体" w:cs="宋体" w:hint="eastAsia"/>
          <w:kern w:val="1"/>
          <w:sz w:val="24"/>
          <w:lang w:eastAsia="zh-Hans"/>
        </w:rPr>
        <w:t>mg</w:t>
      </w:r>
      <w:r>
        <w:rPr>
          <w:rFonts w:ascii="宋体" w:hAnsi="宋体" w:cs="宋体"/>
          <w:kern w:val="1"/>
          <w:sz w:val="24"/>
          <w:lang w:eastAsia="zh-Hans"/>
        </w:rPr>
        <w:t>/</w:t>
      </w:r>
      <w:r>
        <w:rPr>
          <w:rFonts w:ascii="宋体" w:hAnsi="宋体" w:cs="宋体" w:hint="eastAsia"/>
          <w:kern w:val="1"/>
          <w:sz w:val="24"/>
          <w:lang w:eastAsia="zh-Hans"/>
        </w:rPr>
        <w:t>kg</w:t>
      </w:r>
      <w:r>
        <w:rPr>
          <w:rFonts w:ascii="宋体" w:hAnsi="宋体" w:cs="宋体" w:hint="eastAsia"/>
          <w:kern w:val="1"/>
          <w:sz w:val="24"/>
        </w:rPr>
        <w:t>×100%</w:t>
      </w:r>
      <m:oMath>
        <m:r>
          <m:rPr>
            <m:sty m:val="p"/>
          </m:rPr>
          <w:rPr>
            <w:rFonts w:ascii="DejaVu Math TeX Gyre" w:hAnsi="DejaVu Math TeX Gyre" w:cs="宋体" w:hint="eastAsia"/>
            <w:kern w:val="1"/>
            <w:sz w:val="24"/>
          </w:rPr>
          <m:t>=</m:t>
        </m:r>
      </m:oMath>
      <w:r>
        <w:rPr>
          <w:rFonts w:ascii="宋体" w:hAnsi="宋体" w:cs="宋体"/>
          <w:kern w:val="1"/>
          <w:sz w:val="24"/>
          <w:lang w:eastAsia="zh-Hans"/>
        </w:rPr>
        <w:t>0</w:t>
      </w:r>
      <w:r>
        <w:rPr>
          <w:rFonts w:ascii="宋体" w:hAnsi="宋体" w:cs="宋体" w:hint="eastAsia"/>
          <w:kern w:val="1"/>
          <w:sz w:val="24"/>
          <w:lang w:eastAsia="zh-Hans"/>
        </w:rPr>
        <w:t>.</w:t>
      </w:r>
      <w:r>
        <w:rPr>
          <w:rFonts w:ascii="宋体" w:hAnsi="宋体" w:cs="宋体"/>
          <w:kern w:val="1"/>
          <w:sz w:val="24"/>
          <w:lang w:eastAsia="zh-Hans"/>
        </w:rPr>
        <w:t>031</w:t>
      </w:r>
      <w:r>
        <w:rPr>
          <w:rFonts w:ascii="宋体" w:hAnsi="宋体" w:cs="宋体" w:hint="eastAsia"/>
          <w:kern w:val="1"/>
          <w:sz w:val="24"/>
        </w:rPr>
        <w:t>%</w:t>
      </w:r>
    </w:p>
    <w:p w14:paraId="101E11A0" w14:textId="731C9BA7" w:rsidR="00061A87" w:rsidRDefault="00000000">
      <w:pPr>
        <w:widowControl/>
        <w:spacing w:line="360" w:lineRule="auto"/>
        <w:ind w:firstLineChars="200" w:firstLine="480"/>
        <w:rPr>
          <w:rFonts w:ascii="宋体" w:hAnsi="宋体" w:cs="宋体"/>
          <w:kern w:val="1"/>
          <w:sz w:val="24"/>
          <w:lang w:eastAsia="zh-Hans"/>
        </w:rPr>
      </w:pPr>
      <w:r>
        <w:rPr>
          <w:rFonts w:ascii="宋体" w:hAnsi="宋体" w:cs="宋体" w:hint="eastAsia"/>
          <w:kern w:val="1"/>
          <w:sz w:val="24"/>
          <w:lang w:eastAsia="zh-Hans"/>
        </w:rPr>
        <w:t>铬</w:t>
      </w:r>
      <m:oMath>
        <m:sSub>
          <m:sSubPr>
            <m:ctrlPr>
              <w:rPr>
                <w:rFonts w:ascii="DejaVu Math TeX Gyre" w:hAnsi="DejaVu Math TeX Gyre" w:cs="宋体" w:hint="eastAsia"/>
                <w:kern w:val="1"/>
                <w:sz w:val="24"/>
                <w:lang w:eastAsia="zh-Hans"/>
              </w:rPr>
            </m:ctrlPr>
          </m:sSubPr>
          <m:e>
            <m:r>
              <m:rPr>
                <m:sty m:val="p"/>
              </m:rPr>
              <w:rPr>
                <w:rFonts w:ascii="DejaVu Math TeX Gyre" w:hAnsi="DejaVu Math TeX Gyre" w:cs="宋体"/>
                <w:kern w:val="1"/>
                <w:sz w:val="24"/>
                <w:lang w:eastAsia="zh-Hans"/>
              </w:rPr>
              <m:t>U</m:t>
            </m:r>
          </m:e>
          <m:sub>
            <m:r>
              <m:rPr>
                <m:sty m:val="p"/>
              </m:rPr>
              <w:rPr>
                <w:rFonts w:ascii="DejaVu Math TeX Gyre" w:hAnsi="DejaVu Math TeX Gyre" w:cs="宋体"/>
                <w:kern w:val="1"/>
                <w:sz w:val="24"/>
                <w:lang w:eastAsia="zh-Hans"/>
              </w:rPr>
              <m:t>rel</m:t>
            </m:r>
          </m:sub>
        </m:sSub>
        <m:r>
          <m:rPr>
            <m:sty m:val="p"/>
          </m:rPr>
          <w:rPr>
            <w:rFonts w:ascii="DejaVu Math TeX Gyre" w:hAnsi="DejaVu Math TeX Gyre" w:cs="宋体"/>
            <w:kern w:val="1"/>
            <w:sz w:val="24"/>
            <w:lang w:eastAsia="zh-Hans"/>
          </w:rPr>
          <m:t>(</m:t>
        </m:r>
        <m:r>
          <m:rPr>
            <m:sty m:val="p"/>
          </m:rPr>
          <w:rPr>
            <w:rFonts w:ascii="DejaVu Math TeX Gyre" w:hAnsi="DejaVu Math TeX Gyre" w:cs="宋体" w:hint="eastAsia"/>
            <w:kern w:val="1"/>
            <w:sz w:val="24"/>
            <w:lang w:eastAsia="zh-Hans"/>
          </w:rPr>
          <m:t>重</m:t>
        </m:r>
        <m:r>
          <m:rPr>
            <m:sty m:val="p"/>
          </m:rPr>
          <w:rPr>
            <w:rFonts w:ascii="DejaVu Math TeX Gyre" w:hAnsi="DejaVu Math TeX Gyre" w:cs="宋体"/>
            <w:kern w:val="1"/>
            <w:sz w:val="24"/>
            <w:lang w:eastAsia="zh-Hans"/>
          </w:rPr>
          <m:t>)</m:t>
        </m:r>
        <m:r>
          <m:rPr>
            <m:sty m:val="p"/>
          </m:rPr>
          <w:rPr>
            <w:rFonts w:ascii="DejaVu Math TeX Gyre" w:hAnsi="DejaVu Math TeX Gyre" w:cs="宋体" w:hint="eastAsia"/>
            <w:kern w:val="1"/>
            <w:sz w:val="24"/>
            <w:lang w:eastAsia="zh-Hans"/>
          </w:rPr>
          <m:t>=</m:t>
        </m:r>
      </m:oMath>
      <w:r>
        <w:rPr>
          <w:rFonts w:ascii="宋体" w:hAnsi="宋体" w:cs="宋体"/>
          <w:kern w:val="1"/>
          <w:sz w:val="24"/>
          <w:lang w:eastAsia="zh-Hans"/>
        </w:rPr>
        <w:t>1</w:t>
      </w:r>
      <w:r>
        <w:rPr>
          <w:rFonts w:ascii="宋体" w:hAnsi="宋体" w:cs="宋体" w:hint="eastAsia"/>
          <w:kern w:val="1"/>
          <w:sz w:val="24"/>
          <w:lang w:eastAsia="zh-Hans"/>
        </w:rPr>
        <w:t>.</w:t>
      </w:r>
      <w:r>
        <w:rPr>
          <w:rFonts w:ascii="宋体" w:hAnsi="宋体" w:cs="宋体"/>
          <w:kern w:val="1"/>
          <w:sz w:val="24"/>
          <w:lang w:eastAsia="zh-Hans"/>
        </w:rPr>
        <w:t>26mg/kg</w:t>
      </w:r>
      <m:oMath>
        <m:r>
          <m:rPr>
            <m:sty m:val="p"/>
          </m:rPr>
          <w:rPr>
            <w:rFonts w:ascii="DejaVu Math TeX Gyre" w:hAnsi="DejaVu Math TeX Gyre" w:cs="宋体"/>
            <w:kern w:val="1"/>
            <w:sz w:val="24"/>
            <w:lang w:eastAsia="zh-Hans"/>
          </w:rPr>
          <m:t>÷</m:t>
        </m:r>
      </m:oMath>
      <w:r>
        <w:rPr>
          <w:rFonts w:ascii="宋体" w:hAnsi="宋体" w:cs="宋体"/>
          <w:kern w:val="1"/>
          <w:sz w:val="24"/>
          <w:lang w:eastAsia="zh-Hans"/>
        </w:rPr>
        <w:t>119</w:t>
      </w:r>
      <w:r>
        <w:rPr>
          <w:rFonts w:ascii="宋体" w:hAnsi="宋体" w:cs="宋体" w:hint="eastAsia"/>
          <w:kern w:val="1"/>
          <w:sz w:val="24"/>
          <w:lang w:eastAsia="zh-Hans"/>
        </w:rPr>
        <w:t>.</w:t>
      </w:r>
      <w:r>
        <w:rPr>
          <w:rFonts w:ascii="宋体" w:hAnsi="宋体" w:cs="宋体"/>
          <w:kern w:val="1"/>
          <w:sz w:val="24"/>
          <w:lang w:eastAsia="zh-Hans"/>
        </w:rPr>
        <w:t>3</w:t>
      </w:r>
      <w:r>
        <w:rPr>
          <w:rFonts w:ascii="宋体" w:hAnsi="宋体" w:cs="宋体" w:hint="eastAsia"/>
          <w:kern w:val="1"/>
          <w:sz w:val="24"/>
          <w:lang w:eastAsia="zh-Hans"/>
        </w:rPr>
        <w:t>mg</w:t>
      </w:r>
      <w:r>
        <w:rPr>
          <w:rFonts w:ascii="宋体" w:hAnsi="宋体" w:cs="宋体"/>
          <w:kern w:val="1"/>
          <w:sz w:val="24"/>
          <w:lang w:eastAsia="zh-Hans"/>
        </w:rPr>
        <w:t>/</w:t>
      </w:r>
      <w:r>
        <w:rPr>
          <w:rFonts w:ascii="宋体" w:hAnsi="宋体" w:cs="宋体" w:hint="eastAsia"/>
          <w:kern w:val="1"/>
          <w:sz w:val="24"/>
          <w:lang w:eastAsia="zh-Hans"/>
        </w:rPr>
        <w:t>kg×100%</w:t>
      </w:r>
      <m:oMath>
        <m:r>
          <m:rPr>
            <m:sty m:val="p"/>
          </m:rPr>
          <w:rPr>
            <w:rFonts w:ascii="DejaVu Math TeX Gyre" w:hAnsi="DejaVu Math TeX Gyre" w:cs="宋体" w:hint="eastAsia"/>
            <w:kern w:val="1"/>
            <w:sz w:val="24"/>
            <w:lang w:eastAsia="zh-Hans"/>
          </w:rPr>
          <m:t>=</m:t>
        </m:r>
      </m:oMath>
      <w:r>
        <w:rPr>
          <w:rFonts w:ascii="宋体" w:hAnsi="宋体" w:cs="宋体"/>
          <w:kern w:val="1"/>
          <w:sz w:val="24"/>
          <w:lang w:eastAsia="zh-Hans"/>
        </w:rPr>
        <w:t>0</w:t>
      </w:r>
      <w:r>
        <w:rPr>
          <w:rFonts w:ascii="宋体" w:hAnsi="宋体" w:cs="宋体" w:hint="eastAsia"/>
          <w:kern w:val="1"/>
          <w:sz w:val="24"/>
          <w:lang w:eastAsia="zh-Hans"/>
        </w:rPr>
        <w:t>.</w:t>
      </w:r>
      <w:r>
        <w:rPr>
          <w:rFonts w:ascii="宋体" w:hAnsi="宋体" w:cs="宋体"/>
          <w:kern w:val="1"/>
          <w:sz w:val="24"/>
          <w:lang w:eastAsia="zh-Hans"/>
        </w:rPr>
        <w:t>011</w:t>
      </w:r>
      <w:r>
        <w:rPr>
          <w:rFonts w:ascii="宋体" w:hAnsi="宋体" w:cs="宋体" w:hint="eastAsia"/>
          <w:kern w:val="1"/>
          <w:sz w:val="24"/>
        </w:rPr>
        <w:t>%</w:t>
      </w:r>
    </w:p>
    <w:p w14:paraId="6C96D8CD" w14:textId="77777777" w:rsidR="00061A87" w:rsidRDefault="00000000">
      <w:pPr>
        <w:pStyle w:val="a4"/>
        <w:ind w:firstLineChars="0" w:firstLine="0"/>
        <w:jc w:val="left"/>
        <w:outlineLvl w:val="2"/>
        <w:rPr>
          <w:rFonts w:ascii="黑体" w:eastAsia="黑体" w:hAnsi="黑体" w:cs="黑体"/>
          <w:color w:val="auto"/>
          <w:kern w:val="1"/>
          <w:sz w:val="24"/>
          <w:lang w:eastAsia="zh-Hans"/>
        </w:rPr>
      </w:pPr>
      <w:bookmarkStart w:id="62" w:name="_Toc321931798"/>
      <w:bookmarkStart w:id="63" w:name="_Toc1837098847"/>
      <w:r>
        <w:rPr>
          <w:rFonts w:ascii="黑体" w:eastAsia="黑体" w:hAnsi="黑体" w:cs="黑体"/>
          <w:color w:val="auto"/>
          <w:kern w:val="1"/>
          <w:sz w:val="24"/>
          <w:lang w:eastAsia="zh-Hans"/>
        </w:rPr>
        <w:t>3</w:t>
      </w:r>
      <w:r>
        <w:rPr>
          <w:rFonts w:ascii="黑体" w:eastAsia="黑体" w:hAnsi="黑体" w:cs="黑体" w:hint="eastAsia"/>
          <w:color w:val="auto"/>
          <w:kern w:val="1"/>
          <w:sz w:val="24"/>
          <w:lang w:eastAsia="zh-Hans"/>
        </w:rPr>
        <w:t>.</w:t>
      </w:r>
      <w:r>
        <w:rPr>
          <w:rFonts w:ascii="黑体" w:eastAsia="黑体" w:hAnsi="黑体" w:cs="黑体"/>
          <w:color w:val="auto"/>
          <w:kern w:val="1"/>
          <w:sz w:val="24"/>
          <w:lang w:eastAsia="zh-Hans"/>
        </w:rPr>
        <w:t xml:space="preserve">1.2  </w:t>
      </w:r>
      <w:r>
        <w:rPr>
          <w:rFonts w:ascii="黑体" w:eastAsia="黑体" w:hAnsi="黑体" w:cs="黑体" w:hint="eastAsia"/>
          <w:color w:val="auto"/>
          <w:kern w:val="1"/>
          <w:sz w:val="24"/>
          <w:lang w:eastAsia="zh-Hans"/>
        </w:rPr>
        <w:t>样品称量引入的不确定度</w:t>
      </w:r>
      <w:bookmarkEnd w:id="62"/>
      <w:bookmarkEnd w:id="63"/>
    </w:p>
    <w:p w14:paraId="72081AB8" w14:textId="77777777" w:rsidR="00061A87" w:rsidRDefault="00000000">
      <w:pPr>
        <w:spacing w:line="360" w:lineRule="auto"/>
        <w:ind w:firstLineChars="200" w:firstLine="480"/>
        <w:rPr>
          <w:rFonts w:ascii="宋体" w:hAnsi="宋体"/>
          <w:kern w:val="1"/>
          <w:sz w:val="24"/>
        </w:rPr>
      </w:pPr>
      <w:r>
        <w:rPr>
          <w:rFonts w:ascii="宋体" w:hAnsi="宋体"/>
          <w:kern w:val="1"/>
          <w:sz w:val="24"/>
        </w:rPr>
        <w:t>电子天平的最大允许误差为</w:t>
      </w:r>
      <w:r>
        <w:rPr>
          <w:rFonts w:ascii="宋体" w:hAnsi="宋体" w:hint="eastAsia"/>
          <w:kern w:val="1"/>
          <w:sz w:val="24"/>
        </w:rPr>
        <w:t>0</w:t>
      </w:r>
      <w:r>
        <w:rPr>
          <w:rFonts w:ascii="宋体" w:hAnsi="宋体"/>
          <w:kern w:val="1"/>
          <w:sz w:val="24"/>
        </w:rPr>
        <w:t>.1</w:t>
      </w:r>
      <w:r>
        <w:rPr>
          <w:rFonts w:ascii="宋体" w:hAnsi="宋体" w:hint="eastAsia"/>
          <w:kern w:val="1"/>
          <w:sz w:val="24"/>
        </w:rPr>
        <w:t>mg，</w:t>
      </w:r>
      <w:r>
        <w:rPr>
          <w:rFonts w:ascii="宋体" w:hAnsi="宋体" w:cs="宋体" w:hint="eastAsia"/>
          <w:kern w:val="1"/>
          <w:sz w:val="24"/>
          <w:lang w:eastAsia="zh-Hans"/>
        </w:rPr>
        <w:t>k=</w:t>
      </w:r>
      <m:oMath>
        <m:rad>
          <m:radPr>
            <m:degHide m:val="1"/>
            <m:ctrlPr>
              <w:rPr>
                <w:rFonts w:ascii="DejaVu Math TeX Gyre" w:hAnsi="DejaVu Math TeX Gyre" w:cs="宋体" w:hint="eastAsia"/>
                <w:kern w:val="1"/>
                <w:sz w:val="24"/>
                <w:lang w:eastAsia="zh-Hans"/>
              </w:rPr>
            </m:ctrlPr>
          </m:radPr>
          <m:deg/>
          <m:e>
            <m:r>
              <m:rPr>
                <m:sty m:val="p"/>
              </m:rPr>
              <w:rPr>
                <w:rFonts w:ascii="DejaVu Math TeX Gyre" w:hAnsi="DejaVu Math TeX Gyre" w:cs="宋体"/>
                <w:kern w:val="1"/>
                <w:sz w:val="24"/>
                <w:lang w:eastAsia="zh-Hans"/>
              </w:rPr>
              <m:t>3</m:t>
            </m:r>
          </m:e>
        </m:rad>
      </m:oMath>
      <w:r>
        <w:rPr>
          <w:rFonts w:ascii="宋体" w:hAnsi="宋体"/>
          <w:kern w:val="1"/>
          <w:sz w:val="24"/>
        </w:rPr>
        <w:fldChar w:fldCharType="begin"/>
      </w:r>
      <w:r>
        <w:rPr>
          <w:rFonts w:ascii="宋体" w:hAnsi="宋体"/>
          <w:kern w:val="1"/>
          <w:sz w:val="24"/>
        </w:rPr>
        <w:instrText xml:space="preserve"> QUOTE </w:instrText>
      </w:r>
      <w:r>
        <w:rPr>
          <w:rFonts w:ascii="宋体" w:hAnsi="宋体"/>
          <w:kern w:val="1"/>
          <w:sz w:val="24"/>
        </w:rPr>
        <w:pict w14:anchorId="7EE9A3DC">
          <v:shape id="_x0000_i1026" type="#_x0000_t75" style="width:14.4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22B02&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622B02&quot; wsp:rsidP=&quot;00622B02&quot;&gt;&lt;m:oMathPara&gt;&lt;m:oMath&gt;&lt;m:rad&gt;&lt;m:radPr&gt;&lt;m:degHide m:val=&quot;1&quot;/&gt;&lt;m:ctrlPr&gt;&lt;w:rPr&gt;&lt;w:rFonts w:ascii=&quot;Cambria Math&quot; w:h-ansi=&quot;Cambria Math&quot; w:cs=&quot;宋体&quot; w:hint=&quot;fareast&quot;/&gt;&lt;wx:font wx:val=&quot;Cambria Math&quot;/&gt;&lt;w:color w:val=&quot;000000&quot;/&gt;&lt;w:kern w:val=&quot;1&quot;/&gt;&lt;/w:rPr&gt;&lt;/m:ctrlPr&gt;&lt;/m:radPra&gt;a&gt;a&gt;a&gt;a&gt;a&gt;a&gt;a&gt;a&gt;a&gt;&gt;&lt;&lt;mm:deg/&gt;&lt;m:e&gt;&lt;m:r&gt;&lt;m:rPr&gt;&lt;m:sty m:val=&quot;p&quot;/&gt;&lt;/m:rPr&gt;&lt;w:rPr&gt;&lt;w:rFonts w:ascii=&quot;Cambria Math&quot; w:h-ansi=&quot;Cambria Math&quot; w:cs=&quot;宋体&quot; w:hint=&quot;fareast&quot;/&gt;&lt;wx:font wx:val=&quot;Cambria Math&quot;/&gt;&lt;w:color w:val=&quot;000000&quot;/&gt;&lt;w:kern w:val=&quot;1&quot;/&gt;&lt;/w:rPr&gt;&lt;m:t&gt;a&gt;3&lt;a&gt;/ma&gt;:ta&gt;&gt;&lt;a&gt;/ma&gt;:ra&gt;&gt;&lt;a&gt;/ma&gt;:ea&gt;&gt;&lt;/m&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宋体" w:hAnsi="宋体"/>
          <w:kern w:val="1"/>
          <w:sz w:val="24"/>
        </w:rPr>
        <w:instrText xml:space="preserve"> </w:instrText>
      </w:r>
      <w:r>
        <w:rPr>
          <w:rFonts w:ascii="宋体" w:hAnsi="宋体"/>
          <w:kern w:val="1"/>
          <w:sz w:val="24"/>
        </w:rPr>
        <w:fldChar w:fldCharType="separate"/>
      </w:r>
      <w:r>
        <w:rPr>
          <w:rFonts w:ascii="宋体" w:hAnsi="宋体"/>
          <w:kern w:val="1"/>
          <w:sz w:val="24"/>
        </w:rPr>
        <w:fldChar w:fldCharType="end"/>
      </w:r>
      <w:r>
        <w:rPr>
          <w:rFonts w:ascii="宋体" w:hAnsi="宋体" w:hint="eastAsia"/>
          <w:kern w:val="1"/>
          <w:sz w:val="24"/>
        </w:rPr>
        <w:t>，则产生的标准不确定度为：</w:t>
      </w:r>
      <m:oMath>
        <m:f>
          <m:fPr>
            <m:ctrlPr>
              <w:rPr>
                <w:rFonts w:ascii="DejaVu Math TeX Gyre" w:hAnsi="DejaVu Math TeX Gyre"/>
                <w:iCs/>
                <w:kern w:val="1"/>
                <w:sz w:val="24"/>
              </w:rPr>
            </m:ctrlPr>
          </m:fPr>
          <m:num>
            <m:r>
              <m:rPr>
                <m:sty m:val="p"/>
              </m:rPr>
              <w:rPr>
                <w:rFonts w:ascii="DejaVu Math TeX Gyre" w:hAnsi="DejaVu Math TeX Gyre"/>
                <w:kern w:val="1"/>
                <w:sz w:val="24"/>
              </w:rPr>
              <m:t>0</m:t>
            </m:r>
            <m:r>
              <m:rPr>
                <m:sty m:val="p"/>
              </m:rPr>
              <w:rPr>
                <w:rFonts w:ascii="DejaVu Math TeX Gyre" w:hAnsi="DejaVu Math TeX Gyre" w:hint="eastAsia"/>
                <w:kern w:val="1"/>
                <w:sz w:val="24"/>
                <w:lang w:eastAsia="zh-Hans"/>
              </w:rPr>
              <m:t>.</m:t>
            </m:r>
            <m:r>
              <m:rPr>
                <m:sty m:val="p"/>
              </m:rPr>
              <w:rPr>
                <w:rFonts w:ascii="DejaVu Math TeX Gyre" w:hAnsi="DejaVu Math TeX Gyre"/>
                <w:kern w:val="1"/>
                <w:sz w:val="24"/>
                <w:lang w:eastAsia="zh-Hans"/>
              </w:rPr>
              <m:t>1</m:t>
            </m:r>
          </m:num>
          <m:den>
            <m:rad>
              <m:radPr>
                <m:degHide m:val="1"/>
                <m:ctrlPr>
                  <w:rPr>
                    <w:rFonts w:ascii="DejaVu Math TeX Gyre" w:hAnsi="DejaVu Math TeX Gyre"/>
                    <w:iCs/>
                    <w:kern w:val="1"/>
                    <w:sz w:val="24"/>
                  </w:rPr>
                </m:ctrlPr>
              </m:radPr>
              <m:deg/>
              <m:e>
                <m:r>
                  <m:rPr>
                    <m:sty m:val="p"/>
                  </m:rPr>
                  <w:rPr>
                    <w:rFonts w:ascii="DejaVu Math TeX Gyre" w:hAnsi="DejaVu Math TeX Gyre"/>
                    <w:kern w:val="1"/>
                    <w:sz w:val="24"/>
                  </w:rPr>
                  <m:t>3</m:t>
                </m:r>
              </m:e>
            </m:rad>
          </m:den>
        </m:f>
      </m:oMath>
      <w:r>
        <w:rPr>
          <w:rFonts w:hAnsi="DejaVu Math TeX Gyre"/>
          <w:iCs/>
          <w:kern w:val="1"/>
          <w:sz w:val="24"/>
        </w:rPr>
        <w:t>=0</w:t>
      </w:r>
      <w:r>
        <w:rPr>
          <w:rFonts w:hAnsi="DejaVu Math TeX Gyre" w:hint="eastAsia"/>
          <w:iCs/>
          <w:kern w:val="1"/>
          <w:sz w:val="24"/>
          <w:lang w:eastAsia="zh-Hans"/>
        </w:rPr>
        <w:t>.</w:t>
      </w:r>
      <w:r>
        <w:rPr>
          <w:rFonts w:hAnsi="DejaVu Math TeX Gyre"/>
          <w:iCs/>
          <w:kern w:val="1"/>
          <w:sz w:val="24"/>
          <w:lang w:eastAsia="zh-Hans"/>
        </w:rPr>
        <w:t>0577</w:t>
      </w:r>
      <w:r>
        <w:rPr>
          <w:rFonts w:ascii="宋体" w:hAnsi="宋体" w:hint="eastAsia"/>
          <w:kern w:val="1"/>
          <w:sz w:val="24"/>
        </w:rPr>
        <w:fldChar w:fldCharType="begin"/>
      </w:r>
      <w:r>
        <w:rPr>
          <w:rFonts w:ascii="宋体" w:hAnsi="宋体" w:hint="eastAsia"/>
          <w:kern w:val="1"/>
          <w:sz w:val="24"/>
        </w:rPr>
        <w:instrText xml:space="preserve"> QUOTE </w:instrText>
      </w:r>
      <w:r>
        <w:rPr>
          <w:rFonts w:ascii="宋体" w:hAnsi="宋体"/>
          <w:kern w:val="1"/>
          <w:sz w:val="24"/>
        </w:rPr>
        <w:pict w14:anchorId="64401E90">
          <v:shape id="_x0000_i1027" type="#_x0000_t75" style="width:63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7D224C&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7D224C&quot; wsp:rsidP=&quot;007D224C&quot;&gt;&lt;m:oMathPara&gt;&lt;m:oMath&gt;&lt;m:f&gt;&lt;m:fPr&gt;&lt;m:ctrlPr&gt;&lt;w:rPr&gt;&lt;w:rFonts w:ascii=&quot;Cambria Math&quot; w:h-ansi=&quot;Cambria Math&quot; w:cs=&quot;宋体&quot; w:hint=&quot;fareast&quot;/&gt;&lt;wx:font wx:val=&quot;Cambria Math&quot;/&gt;&lt;w:color w:val=&quot;000000&quot;/&gt;&lt;w:kern w:val=&quot;1&quot;/&gt;&lt;/w:rPr&gt;&lt;/m:ctrlPr&gt;&lt;/m:fPr&gt;&lt;m:num&gt;&lt;m:r&gt;&lt;m:rPr&gt;&lt;m:sty ma&gt;a&gt;a&gt;a&gt;a&gt;a&gt;a&gt;a&gt;a&gt;a&gt;:v&lt;mal=&quot;p&quot;/&gt;&lt;/m:rPr&gt;&lt;w:rPr&gt;&lt;w:rFonts w:ascii=&quot;Cambria Math&quot; w:h-ansi=&quot;Cambria Math&quot; w:cs=&quot;宋体&quot; w:hint=&quot;fareast&quot;/&gt;&lt;wx:font wx:val=&quot;Cambria Math&quot;/&gt;&lt;w:color w:val=&quot;000000&quot;/&gt;&lt;w:kern w:val=&quot;1&quot;/&gt;&lt;/w:rPr&gt;&lt;m:t&gt;0.1&lt;/m:t&gt;&lt;/m:r&gt;&lt;/m:num&gt;&lt;m:den&gt;&lt;m:ra&gt;ada&gt;&gt;&lt;a&gt;m:a&gt;raa&gt;dPa&gt;r&gt;a&gt;&lt;ma&gt;:da&gt;ega&gt;Hide&lt;m m:val=&quot;1&quot;/&gt;&lt;m:ctrlPr&gt;&lt;w:rPr&gt;&lt;w:rFonts w:ascii=&quot;Cambria Math&quot; w:h-ansi=&quot;Cambria Math&quot; w:cs=&quot;宋体&quot; w:hint=&quot;fareast&quot;/&gt;&lt;wx:font wx:val=&quot;Cambria Math&quot;/&gt;&lt;w:color w:val=&quot;000000&quot;/&gt;&lt;w:kern w:val=&quot;1&quot;/&gt;&lt;/w:rPr&gt;&lt;/m:ctrlPr&gt;&lt;/a&gt;m:raa&gt;dPr&gt;a&gt;&lt;m:da&gt;eg/&gt;a&gt;&lt;m:ea&gt;&gt;&lt;m:a&gt;r&gt;&lt;ma&gt;:rPra&gt;&gt;&lt;m:a&gt;sty m:&lt;mval=&quot;p&quot;/&gt;&lt;/m:rPr&gt;&lt;w:rPr&gt;&lt;w:rFonts w:ascii=&quot;Cambria Math&quot; w:h-ansi=&quot;Cambria Math&quot; w:cs=&quot;宋体&quot; w:hint=&quot;fareast&quot;/&gt;&lt;wx:font wx:val=&quot;Cambria Math&quot;/&gt;&lt;w:color w:val=&quot;000000&quot;/&gt;&lt;w:kern w:val=&quot;1&quot;/&gt;&lt;/w:rPa&gt;r&gt;&lt;m:ta&gt;&gt;3&lt;/m:a&gt;t&gt;&lt;/m:a&gt;r&gt;&lt;/m:a&gt;e&gt;&lt;/m:a&gt;rad&gt;&lt;/a&gt;m:den&gt;a&gt;&lt;/m:f&gt;a&gt;&lt;m:r&gt;&lt;a&gt;m:rPr&gt;&lt;m&lt;m:sty m:val=&quot;p&quot;/&gt;&lt;/m:rPr&gt;&lt;w:rPr&gt;&lt;w:rFonts w:ascii=&quot;Cambria Math&quot; w:h-ansi=&quot;Cambria Math&quot; w:cs=&quot;宋体&quot; w:hint=&quot;fareast&quot;/&gt;&lt;wx:font wx:val=&quot;Cambria Math&quot;/&gt;&lt;w:color w:val=&quot;000000&quot;a&gt;/&gt;&lt;w:kera&gt;n w:val=a&gt;&quot;1&quot;/&gt;&lt;/wa&gt;:rPr&gt;&lt;m:a&gt;t&gt;=&lt;/m:ta&gt;&gt;&lt;/m:r&gt;&lt;a&gt;m:r&gt;&lt;m:ra&gt;Pr&gt;&lt;m:sta&gt;y m:val=a&gt;&quot;p&quot;/&gt;&lt;/m:r&lt;mPr&gt;&lt;w:rPr&gt;&lt;w:rFonts w:ascii=&quot;Cambria Math&quot; w:h-ansi=&quot;Cambria Math&quot; w:cs=&quot;宋体&quot;/&gt;&lt;wx:font wx:val=&quot;Cambria Math&quot;/&gt;&lt;w:color w:val=&quot;000000&quot;/&gt;&lt;w:kern w:val=&quot;1a&gt;&quot;/&gt;&lt;/w:rPra&gt;&gt;&lt;m:t&gt;0&lt;/ma&gt;:t&gt;&lt;/m:r&gt;&lt;a&gt;m:r&gt;&lt;m:rPra&gt;&gt;&lt;m:sty m:a&gt;val=&quot;p&quot;/&gt;&lt;a&gt;/m:rPr&gt;&lt;w:a&gt;rPr&gt;&lt;w:rFoa&gt;nts w:ascia&gt;i=&quot;Cambria M&lt;math&quot; w:h-ansi=&quot;Cambria Math&quot; w:cs=&quot;宋体&quot; w:hint=&quot;fareast&quot;/&gt;&lt;wx:font wx:val=&quot;Cambria Math&quot;/&gt;&lt;w:color w:val=&quot;000000&quot;/&gt;&lt;w:kern w:val=&quot;1&quot;a&gt;/&gt;&lt;w:lang/&gt;&lt;a&gt;/w:rPr&gt;&lt;m:t&gt;a&gt;.&lt;/m:t&gt;&lt;/m:ra&gt;&gt;&lt;m:r&gt;&lt;m:rPra&gt;&gt;&lt;m:sty m:vaa&gt;l=&quot;p&quot;/&gt;&lt;/m:ra&gt;Pr&gt;&lt;w:rPr&gt;&lt;wa&gt;:rFonts w:asa&gt;cii=&quot;Cambriaa&gt; Math&quot; w:h-ans&lt;mi=&quot;Cambria Math&quot; w:cs=&quot;宋体&quot;/&gt;&lt;wx:font wx:val=&quot;Cambria Math&quot;/&gt;&lt;w:color w:val=&quot;000000&quot;/&gt;&lt;w:kern w:val=&quot;1&quot;/&gt;&lt;w:langa&gt;/&gt;&lt;/w:rPr&gt;&lt;m:ta&gt;&gt;0577&lt;/m:t&gt;&lt;/ma&gt;:r&gt;&lt;/m:oMath&gt;&lt;a&gt;/m:oMathPara&gt;&lt;a&gt;/w:p&gt;&lt;w:sectPra&gt; wsp:rsidR=&quot;00a&gt;000000&quot;&gt;&lt;w:pgSa&gt;z w:w=&quot;12240&quot; a&gt;w:h=&quot;15840&quot;/&gt;&lt;a&gt;w:pgMar w:top=&quot;1&lt;m440&quot; w:right=&quot;1800&quot; w:bottom=&quot;1440&quot; w:left=&quot;1800&quot; w:header=&quot;720&quot; w:footer=&quot;720&quot; w:gutter=&quot;0&quot;/&gt;&lt;w:cols w:space=&quot;720&quot;/&gt;&lt;/w:sectPr&gt;&lt;/wx:sect&gt;&lt;/w:body&gt;&lt;/w:wordDocument&gt;">
            <v:imagedata r:id="rId12" o:title="" chromakey="white"/>
          </v:shape>
        </w:pict>
      </w:r>
      <w:r>
        <w:rPr>
          <w:rFonts w:ascii="宋体" w:hAnsi="宋体" w:hint="eastAsia"/>
          <w:kern w:val="1"/>
          <w:sz w:val="24"/>
        </w:rPr>
        <w:instrText xml:space="preserve"> </w:instrText>
      </w:r>
      <w:r>
        <w:rPr>
          <w:rFonts w:ascii="宋体" w:hAnsi="宋体"/>
          <w:kern w:val="1"/>
          <w:sz w:val="24"/>
        </w:rPr>
        <w:fldChar w:fldCharType="separate"/>
      </w:r>
      <w:r>
        <w:rPr>
          <w:rFonts w:ascii="宋体" w:hAnsi="宋体" w:hint="eastAsia"/>
          <w:kern w:val="1"/>
          <w:sz w:val="24"/>
        </w:rPr>
        <w:fldChar w:fldCharType="end"/>
      </w:r>
      <w:r>
        <w:rPr>
          <w:rFonts w:ascii="宋体" w:hAnsi="宋体" w:hint="eastAsia"/>
          <w:kern w:val="1"/>
          <w:sz w:val="24"/>
        </w:rPr>
        <w:t>mg，则称量</w:t>
      </w:r>
      <w:r>
        <w:rPr>
          <w:rFonts w:ascii="宋体" w:hAnsi="宋体"/>
          <w:kern w:val="1"/>
          <w:sz w:val="24"/>
        </w:rPr>
        <w:t>0</w:t>
      </w:r>
      <w:r>
        <w:rPr>
          <w:rFonts w:ascii="宋体" w:hAnsi="宋体" w:hint="eastAsia"/>
          <w:kern w:val="1"/>
          <w:sz w:val="24"/>
        </w:rPr>
        <w:t>.</w:t>
      </w:r>
      <w:r>
        <w:rPr>
          <w:rFonts w:ascii="宋体" w:hAnsi="宋体"/>
          <w:kern w:val="1"/>
          <w:sz w:val="24"/>
        </w:rPr>
        <w:t>2</w:t>
      </w:r>
      <w:r>
        <w:rPr>
          <w:rFonts w:ascii="宋体" w:hAnsi="宋体" w:hint="eastAsia"/>
          <w:kern w:val="1"/>
          <w:sz w:val="24"/>
        </w:rPr>
        <w:t>g样品时产生的相对标准不确定度为：</w:t>
      </w:r>
      <m:oMath>
        <m:sSub>
          <m:sSubPr>
            <m:ctrlPr>
              <w:rPr>
                <w:rFonts w:ascii="DejaVu Math TeX Gyre" w:hAnsi="DejaVu Math TeX Gyre"/>
                <w:iCs/>
                <w:kern w:val="1"/>
                <w:sz w:val="24"/>
              </w:rPr>
            </m:ctrlPr>
          </m:sSubPr>
          <m:e>
            <m:r>
              <m:rPr>
                <m:sty m:val="p"/>
              </m:rPr>
              <w:rPr>
                <w:rFonts w:ascii="DejaVu Math TeX Gyre" w:hAnsi="DejaVu Math TeX Gyre"/>
                <w:kern w:val="1"/>
                <w:sz w:val="24"/>
              </w:rPr>
              <m:t>U</m:t>
            </m:r>
          </m:e>
          <m:sub>
            <m:r>
              <m:rPr>
                <m:sty m:val="p"/>
              </m:rPr>
              <w:rPr>
                <w:rFonts w:ascii="DejaVu Math TeX Gyre" w:hAnsi="DejaVu Math TeX Gyre" w:hint="eastAsia"/>
                <w:kern w:val="1"/>
                <w:sz w:val="24"/>
                <w:lang w:eastAsia="zh-Hans"/>
              </w:rPr>
              <m:t>rel</m:t>
            </m:r>
          </m:sub>
        </m:sSub>
        <m:r>
          <m:rPr>
            <m:sty m:val="p"/>
          </m:rPr>
          <w:rPr>
            <w:rFonts w:ascii="DejaVu Math TeX Gyre" w:hAnsi="DejaVu Math TeX Gyre"/>
            <w:kern w:val="1"/>
            <w:sz w:val="24"/>
          </w:rPr>
          <m:t>(m)=</m:t>
        </m:r>
        <m:f>
          <m:fPr>
            <m:ctrlPr>
              <w:rPr>
                <w:rFonts w:ascii="DejaVu Math TeX Gyre" w:hAnsi="DejaVu Math TeX Gyre"/>
                <w:iCs/>
                <w:kern w:val="1"/>
                <w:sz w:val="24"/>
              </w:rPr>
            </m:ctrlPr>
          </m:fPr>
          <m:num>
            <m:r>
              <m:rPr>
                <m:sty m:val="p"/>
              </m:rPr>
              <w:rPr>
                <w:rFonts w:ascii="DejaVu Math TeX Gyre" w:hAnsi="DejaVu Math TeX Gyre"/>
                <w:kern w:val="1"/>
                <w:sz w:val="24"/>
              </w:rPr>
              <m:t>0.0577</m:t>
            </m:r>
          </m:num>
          <m:den>
            <m:r>
              <m:rPr>
                <m:sty m:val="p"/>
              </m:rPr>
              <w:rPr>
                <w:rFonts w:ascii="DejaVu Math TeX Gyre" w:hAnsi="DejaVu Math TeX Gyre"/>
                <w:kern w:val="1"/>
                <w:sz w:val="24"/>
              </w:rPr>
              <m:t>200</m:t>
            </m:r>
          </m:den>
        </m:f>
        <m:r>
          <m:rPr>
            <m:sty m:val="p"/>
          </m:rPr>
          <w:rPr>
            <w:rFonts w:ascii="DejaVu Math TeX Gyre" w:hAnsi="DejaVu Math TeX Gyre"/>
            <w:kern w:val="1"/>
            <w:sz w:val="24"/>
          </w:rPr>
          <m:t>=0</m:t>
        </m:r>
        <m:r>
          <m:rPr>
            <m:sty m:val="p"/>
          </m:rPr>
          <w:rPr>
            <w:rFonts w:ascii="DejaVu Math TeX Gyre" w:hAnsi="DejaVu Math TeX Gyre" w:hint="eastAsia"/>
            <w:kern w:val="1"/>
            <w:sz w:val="24"/>
            <w:lang w:eastAsia="zh-Hans"/>
          </w:rPr>
          <m:t>.</m:t>
        </m:r>
        <m:r>
          <m:rPr>
            <m:sty m:val="p"/>
          </m:rPr>
          <w:rPr>
            <w:rFonts w:ascii="DejaVu Math TeX Gyre" w:hAnsi="DejaVu Math TeX Gyre"/>
            <w:kern w:val="1"/>
            <w:sz w:val="24"/>
            <w:lang w:eastAsia="zh-Hans"/>
          </w:rPr>
          <m:t>000285</m:t>
        </m:r>
      </m:oMath>
      <w:r>
        <w:rPr>
          <w:rFonts w:hAnsi="DejaVu Math TeX Gyre"/>
          <w:iCs/>
          <w:kern w:val="1"/>
          <w:sz w:val="24"/>
          <w:lang w:eastAsia="zh-Hans"/>
        </w:rPr>
        <w:t>。</w:t>
      </w:r>
    </w:p>
    <w:p w14:paraId="3BF5F490" w14:textId="77777777" w:rsidR="00061A87" w:rsidRDefault="00000000">
      <w:pPr>
        <w:pStyle w:val="a4"/>
        <w:ind w:firstLineChars="0" w:firstLine="0"/>
        <w:jc w:val="left"/>
        <w:outlineLvl w:val="2"/>
        <w:rPr>
          <w:rFonts w:ascii="黑体" w:eastAsia="黑体" w:hAnsi="黑体" w:cs="黑体"/>
          <w:color w:val="auto"/>
          <w:kern w:val="1"/>
          <w:sz w:val="24"/>
          <w:lang w:eastAsia="zh-Hans"/>
        </w:rPr>
      </w:pPr>
      <w:bookmarkStart w:id="64" w:name="_Toc1747928610"/>
      <w:bookmarkStart w:id="65" w:name="_Toc1196422193"/>
      <w:r>
        <w:rPr>
          <w:rFonts w:ascii="黑体" w:eastAsia="黑体" w:hAnsi="黑体" w:cs="黑体"/>
          <w:color w:val="auto"/>
          <w:kern w:val="1"/>
          <w:sz w:val="24"/>
          <w:lang w:eastAsia="zh-Hans"/>
        </w:rPr>
        <w:t>3</w:t>
      </w:r>
      <w:r>
        <w:rPr>
          <w:rFonts w:ascii="黑体" w:eastAsia="黑体" w:hAnsi="黑体" w:cs="黑体" w:hint="eastAsia"/>
          <w:color w:val="auto"/>
          <w:kern w:val="1"/>
          <w:sz w:val="24"/>
          <w:lang w:eastAsia="zh-Hans"/>
        </w:rPr>
        <w:t>.</w:t>
      </w:r>
      <w:r>
        <w:rPr>
          <w:rFonts w:ascii="黑体" w:eastAsia="黑体" w:hAnsi="黑体" w:cs="黑体"/>
          <w:color w:val="auto"/>
          <w:kern w:val="1"/>
          <w:sz w:val="24"/>
          <w:lang w:eastAsia="zh-Hans"/>
        </w:rPr>
        <w:t xml:space="preserve">1.3  </w:t>
      </w:r>
      <w:r>
        <w:rPr>
          <w:rFonts w:ascii="黑体" w:eastAsia="黑体" w:hAnsi="黑体" w:cs="黑体" w:hint="eastAsia"/>
          <w:color w:val="auto"/>
          <w:kern w:val="1"/>
          <w:sz w:val="24"/>
          <w:lang w:eastAsia="zh-Hans"/>
        </w:rPr>
        <w:t>校准曲线引入的不确定度</w:t>
      </w:r>
      <w:bookmarkEnd w:id="64"/>
      <w:bookmarkEnd w:id="65"/>
    </w:p>
    <w:p w14:paraId="408CD36E" w14:textId="6F6B12CE" w:rsidR="000F25EB" w:rsidRDefault="00000000" w:rsidP="000F25EB">
      <w:pPr>
        <w:widowControl/>
        <w:spacing w:line="360" w:lineRule="auto"/>
        <w:ind w:firstLineChars="200" w:firstLine="480"/>
        <w:jc w:val="left"/>
        <w:rPr>
          <w:rFonts w:ascii="宋体" w:hAnsi="宋体"/>
          <w:kern w:val="1"/>
          <w:sz w:val="24"/>
        </w:rPr>
      </w:pPr>
      <w:r>
        <w:rPr>
          <w:rFonts w:ascii="宋体" w:hAnsi="宋体" w:hint="eastAsia"/>
          <w:kern w:val="1"/>
          <w:sz w:val="24"/>
        </w:rPr>
        <w:t>标准溶液引入的不确定度:镍标准溶液扩展不确定度为</w:t>
      </w:r>
      <w:r>
        <w:rPr>
          <w:rFonts w:ascii="宋体" w:hAnsi="宋体"/>
          <w:kern w:val="1"/>
          <w:sz w:val="24"/>
        </w:rPr>
        <w:t>1%</w:t>
      </w:r>
      <w:r>
        <w:rPr>
          <w:rFonts w:ascii="宋体" w:hAnsi="宋体" w:hint="eastAsia"/>
          <w:kern w:val="1"/>
          <w:sz w:val="24"/>
        </w:rPr>
        <w:t>(</w:t>
      </w:r>
      <w:r>
        <w:rPr>
          <w:rFonts w:ascii="宋体" w:hAnsi="宋体"/>
          <w:kern w:val="1"/>
          <w:sz w:val="24"/>
        </w:rPr>
        <w:t>k=2</w:t>
      </w:r>
      <w:r>
        <w:rPr>
          <w:rFonts w:ascii="宋体" w:hAnsi="宋体" w:hint="eastAsia"/>
          <w:kern w:val="1"/>
          <w:sz w:val="24"/>
        </w:rPr>
        <w:t>)，则镍标准溶液带来的相对标准不确定度为</w:t>
      </w:r>
      <w:proofErr w:type="spellStart"/>
      <w:r>
        <w:rPr>
          <w:rFonts w:ascii="宋体" w:hAnsi="宋体"/>
          <w:kern w:val="1"/>
          <w:sz w:val="24"/>
        </w:rPr>
        <w:t>u</w:t>
      </w:r>
      <w:r>
        <w:rPr>
          <w:rFonts w:ascii="宋体" w:hAnsi="宋体"/>
          <w:kern w:val="1"/>
          <w:sz w:val="24"/>
          <w:vertAlign w:val="subscript"/>
        </w:rPr>
        <w:t>rel</w:t>
      </w:r>
      <w:proofErr w:type="spellEnd"/>
      <w:r>
        <w:rPr>
          <w:rFonts w:ascii="宋体" w:hAnsi="宋体" w:hint="eastAsia"/>
          <w:kern w:val="1"/>
          <w:sz w:val="24"/>
        </w:rPr>
        <w:t>(</w:t>
      </w:r>
      <w:r>
        <w:rPr>
          <w:rFonts w:ascii="宋体" w:hAnsi="宋体"/>
          <w:kern w:val="1"/>
          <w:sz w:val="24"/>
        </w:rPr>
        <w:t>C</w:t>
      </w:r>
      <w:r>
        <w:rPr>
          <w:rFonts w:ascii="宋体" w:hAnsi="宋体"/>
          <w:kern w:val="1"/>
          <w:sz w:val="24"/>
          <w:vertAlign w:val="subscript"/>
        </w:rPr>
        <w:t>1</w:t>
      </w:r>
      <w:r>
        <w:rPr>
          <w:rFonts w:ascii="宋体" w:hAnsi="宋体" w:hint="eastAsia"/>
          <w:kern w:val="1"/>
          <w:sz w:val="24"/>
        </w:rPr>
        <w:t>)</w:t>
      </w:r>
      <w:r>
        <w:rPr>
          <w:rFonts w:ascii="宋体" w:hAnsi="宋体"/>
          <w:kern w:val="1"/>
          <w:sz w:val="24"/>
        </w:rPr>
        <w:t>=1%/2=0.5%；</w:t>
      </w:r>
      <w:r>
        <w:rPr>
          <w:rFonts w:ascii="宋体" w:hAnsi="宋体" w:hint="eastAsia"/>
          <w:kern w:val="1"/>
          <w:sz w:val="24"/>
          <w:lang w:eastAsia="zh-Hans"/>
        </w:rPr>
        <w:t>铬</w:t>
      </w:r>
      <w:r>
        <w:rPr>
          <w:rFonts w:ascii="宋体" w:hAnsi="宋体" w:hint="eastAsia"/>
          <w:kern w:val="1"/>
          <w:sz w:val="24"/>
        </w:rPr>
        <w:t>标准溶液扩展不确定度、相对标准不确定度同镍标准溶液。</w:t>
      </w:r>
    </w:p>
    <w:p w14:paraId="472C3F38" w14:textId="77777777" w:rsidR="00061A87" w:rsidRDefault="00000000">
      <w:pPr>
        <w:widowControl/>
        <w:spacing w:line="360" w:lineRule="auto"/>
        <w:ind w:firstLineChars="200" w:firstLine="480"/>
        <w:jc w:val="left"/>
        <w:rPr>
          <w:rFonts w:ascii="宋体" w:hAnsi="宋体"/>
          <w:kern w:val="1"/>
          <w:sz w:val="24"/>
        </w:rPr>
      </w:pPr>
      <w:r>
        <w:rPr>
          <w:rFonts w:ascii="宋体" w:hAnsi="宋体" w:hint="eastAsia"/>
          <w:kern w:val="1"/>
          <w:sz w:val="24"/>
        </w:rPr>
        <w:t>量器引入不确定度见表1</w:t>
      </w:r>
      <w:r>
        <w:rPr>
          <w:rFonts w:ascii="宋体" w:hAnsi="宋体"/>
          <w:kern w:val="1"/>
          <w:sz w:val="24"/>
        </w:rPr>
        <w:t>0</w:t>
      </w:r>
      <w:r>
        <w:rPr>
          <w:rFonts w:ascii="宋体" w:hAnsi="宋体" w:hint="eastAsia"/>
          <w:kern w:val="1"/>
          <w:sz w:val="24"/>
        </w:rPr>
        <w:t>。</w:t>
      </w:r>
    </w:p>
    <w:p w14:paraId="0782321F" w14:textId="77777777" w:rsidR="00061A87" w:rsidRDefault="00000000">
      <w:pPr>
        <w:widowControl/>
        <w:jc w:val="center"/>
      </w:pPr>
      <w:r>
        <w:rPr>
          <w:rFonts w:ascii="宋体" w:hAnsi="宋体" w:cs="宋体" w:hint="eastAsia"/>
          <w:color w:val="000000"/>
          <w:szCs w:val="21"/>
          <w:lang w:eastAsia="zh-Hans"/>
        </w:rPr>
        <w:t>表</w:t>
      </w:r>
      <w:r>
        <w:rPr>
          <w:rFonts w:ascii="宋体" w:hAnsi="宋体" w:cs="宋体"/>
          <w:color w:val="000000"/>
          <w:szCs w:val="21"/>
          <w:lang w:eastAsia="zh-Hans"/>
        </w:rPr>
        <w:t xml:space="preserve">10  </w:t>
      </w:r>
      <w:r>
        <w:rPr>
          <w:rFonts w:ascii="宋体" w:hAnsi="宋体" w:cs="宋体" w:hint="eastAsia"/>
          <w:color w:val="000000"/>
          <w:szCs w:val="21"/>
        </w:rPr>
        <w:t>玻璃量器计量检定引入的相对标准不确定度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2399"/>
        <w:gridCol w:w="2603"/>
      </w:tblGrid>
      <w:tr w:rsidR="00061A87" w14:paraId="486C425F" w14:textId="77777777">
        <w:tc>
          <w:tcPr>
            <w:tcW w:w="1812" w:type="dxa"/>
            <w:tcBorders>
              <w:top w:val="single" w:sz="12" w:space="0" w:color="auto"/>
              <w:left w:val="nil"/>
              <w:bottom w:val="single" w:sz="6" w:space="0" w:color="auto"/>
              <w:right w:val="nil"/>
            </w:tcBorders>
          </w:tcPr>
          <w:p w14:paraId="28C97C85"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量器</w:t>
            </w:r>
          </w:p>
        </w:tc>
        <w:tc>
          <w:tcPr>
            <w:tcW w:w="1812" w:type="dxa"/>
            <w:tcBorders>
              <w:top w:val="single" w:sz="12" w:space="0" w:color="auto"/>
              <w:left w:val="nil"/>
              <w:bottom w:val="single" w:sz="6" w:space="0" w:color="auto"/>
              <w:right w:val="nil"/>
            </w:tcBorders>
          </w:tcPr>
          <w:p w14:paraId="54BAC91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允差</w:t>
            </w:r>
            <w:r>
              <w:rPr>
                <w:color w:val="000000"/>
                <w:sz w:val="21"/>
                <w:szCs w:val="21"/>
                <w:lang w:eastAsia="zh-Hans"/>
              </w:rPr>
              <w:t>（</w:t>
            </w:r>
            <w:r>
              <w:rPr>
                <w:rFonts w:hint="eastAsia"/>
                <w:color w:val="000000"/>
                <w:sz w:val="21"/>
                <w:szCs w:val="21"/>
                <w:lang w:eastAsia="zh-Hans"/>
              </w:rPr>
              <w:t>m</w:t>
            </w:r>
            <w:r>
              <w:rPr>
                <w:color w:val="000000"/>
                <w:sz w:val="21"/>
                <w:szCs w:val="21"/>
                <w:lang w:eastAsia="zh-Hans"/>
              </w:rPr>
              <w:t>L)</w:t>
            </w:r>
          </w:p>
        </w:tc>
        <w:tc>
          <w:tcPr>
            <w:tcW w:w="2399" w:type="dxa"/>
            <w:tcBorders>
              <w:top w:val="single" w:sz="12" w:space="0" w:color="auto"/>
              <w:left w:val="nil"/>
              <w:bottom w:val="single" w:sz="6" w:space="0" w:color="auto"/>
              <w:right w:val="nil"/>
            </w:tcBorders>
          </w:tcPr>
          <w:p w14:paraId="1CC06759"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计算公式</w:t>
            </w:r>
          </w:p>
        </w:tc>
        <w:tc>
          <w:tcPr>
            <w:tcW w:w="2603" w:type="dxa"/>
            <w:tcBorders>
              <w:top w:val="single" w:sz="12" w:space="0" w:color="auto"/>
              <w:left w:val="nil"/>
              <w:bottom w:val="single" w:sz="6" w:space="0" w:color="auto"/>
              <w:right w:val="nil"/>
            </w:tcBorders>
          </w:tcPr>
          <w:p w14:paraId="1C497077"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相对标准不确定度</w:t>
            </w:r>
            <w:r>
              <w:rPr>
                <w:color w:val="000000"/>
                <w:sz w:val="21"/>
                <w:szCs w:val="21"/>
                <w:lang w:eastAsia="zh-Hans"/>
              </w:rPr>
              <w:t>(</w:t>
            </w:r>
            <w:r>
              <w:rPr>
                <w:rFonts w:hint="eastAsia"/>
                <w:color w:val="000000"/>
                <w:sz w:val="21"/>
                <w:szCs w:val="21"/>
              </w:rPr>
              <w:t>%</w:t>
            </w:r>
            <w:r>
              <w:rPr>
                <w:color w:val="000000"/>
                <w:sz w:val="21"/>
                <w:szCs w:val="21"/>
              </w:rPr>
              <w:t>)</w:t>
            </w:r>
          </w:p>
        </w:tc>
      </w:tr>
      <w:tr w:rsidR="00061A87" w14:paraId="3B4C0249" w14:textId="77777777">
        <w:tc>
          <w:tcPr>
            <w:tcW w:w="1812" w:type="dxa"/>
            <w:tcBorders>
              <w:top w:val="single" w:sz="6" w:space="0" w:color="auto"/>
              <w:left w:val="nil"/>
              <w:bottom w:val="nil"/>
              <w:right w:val="nil"/>
            </w:tcBorders>
          </w:tcPr>
          <w:p w14:paraId="7C3B18BD"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2</w:t>
            </w:r>
            <w:r>
              <w:rPr>
                <w:rFonts w:hint="eastAsia"/>
                <w:color w:val="000000"/>
                <w:sz w:val="21"/>
                <w:szCs w:val="21"/>
                <w:lang w:eastAsia="zh-Hans"/>
              </w:rPr>
              <w:t>m</w:t>
            </w:r>
            <w:r>
              <w:rPr>
                <w:color w:val="000000"/>
                <w:sz w:val="21"/>
                <w:szCs w:val="21"/>
                <w:lang w:eastAsia="zh-Hans"/>
              </w:rPr>
              <w:t>L</w:t>
            </w:r>
          </w:p>
        </w:tc>
        <w:tc>
          <w:tcPr>
            <w:tcW w:w="1812" w:type="dxa"/>
            <w:tcBorders>
              <w:top w:val="single" w:sz="6" w:space="0" w:color="auto"/>
              <w:left w:val="nil"/>
              <w:bottom w:val="nil"/>
              <w:right w:val="nil"/>
            </w:tcBorders>
          </w:tcPr>
          <w:p w14:paraId="02310FE3"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w:t>
            </w:r>
            <w:r>
              <w:rPr>
                <w:color w:val="000000"/>
                <w:sz w:val="21"/>
                <w:szCs w:val="21"/>
                <w:lang w:eastAsia="zh-Hans"/>
              </w:rPr>
              <w:t>0.012</w:t>
            </w:r>
          </w:p>
        </w:tc>
        <w:tc>
          <w:tcPr>
            <w:tcW w:w="2399" w:type="dxa"/>
            <w:tcBorders>
              <w:top w:val="single" w:sz="6" w:space="0" w:color="auto"/>
              <w:left w:val="nil"/>
              <w:bottom w:val="nil"/>
              <w:right w:val="nil"/>
            </w:tcBorders>
          </w:tcPr>
          <w:p w14:paraId="2F3B2972" w14:textId="0F573213"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0.012</w:t>
            </w:r>
            <w:r w:rsidRPr="000F25EB">
              <w:rPr>
                <w:rFonts w:hint="eastAsia"/>
                <w:color w:val="000000"/>
                <w:sz w:val="21"/>
                <w:szCs w:val="21"/>
                <w:lang w:eastAsia="zh-Hans"/>
              </w:rPr>
              <w:t>/</w:t>
            </w:r>
            <m:oMath>
              <m:rad>
                <m:radPr>
                  <m:degHide m:val="1"/>
                  <m:ctrlPr>
                    <w:rPr>
                      <w:rFonts w:ascii="Cambria Math" w:hAnsi="Cambria Math" w:hint="eastAsia"/>
                      <w:color w:val="000000"/>
                      <w:sz w:val="21"/>
                      <w:szCs w:val="21"/>
                      <w:lang w:eastAsia="zh-Hans"/>
                    </w:rPr>
                  </m:ctrlPr>
                </m:radPr>
                <m:deg/>
                <m:e>
                  <m:r>
                    <m:rPr>
                      <m:sty m:val="p"/>
                    </m:rPr>
                    <w:rPr>
                      <w:rFonts w:ascii="Cambria Math" w:hAnsi="Cambria Math"/>
                      <w:color w:val="000000"/>
                      <w:sz w:val="21"/>
                      <w:szCs w:val="21"/>
                      <w:lang w:eastAsia="zh-Hans"/>
                    </w:rPr>
                    <m:t>3</m:t>
                  </m:r>
                </m:e>
              </m:rad>
              <m:r>
                <m:rPr>
                  <m:sty m:val="p"/>
                </m:rPr>
                <w:rPr>
                  <w:rFonts w:ascii="Cambria Math" w:hAnsi="Cambria Math"/>
                  <w:color w:val="000000"/>
                  <w:sz w:val="21"/>
                  <w:szCs w:val="21"/>
                  <w:lang w:eastAsia="zh-Hans"/>
                </w:rPr>
                <m:t>÷</m:t>
              </m:r>
            </m:oMath>
            <w:r w:rsidR="000F25EB" w:rsidRPr="000F25EB">
              <w:rPr>
                <w:rFonts w:hint="eastAsia"/>
                <w:color w:val="000000"/>
                <w:sz w:val="21"/>
                <w:szCs w:val="21"/>
                <w:lang w:eastAsia="zh-Hans"/>
              </w:rPr>
              <w:t>2</w:t>
            </w:r>
            <w:r w:rsidRPr="000F25EB">
              <w:rPr>
                <w:rFonts w:hint="eastAsia"/>
                <w:color w:val="000000"/>
                <w:sz w:val="21"/>
                <w:szCs w:val="21"/>
                <w:lang w:eastAsia="zh-Hans"/>
              </w:rPr>
              <w:t>×100%</w:t>
            </w:r>
          </w:p>
        </w:tc>
        <w:tc>
          <w:tcPr>
            <w:tcW w:w="2603" w:type="dxa"/>
            <w:tcBorders>
              <w:top w:val="single" w:sz="6" w:space="0" w:color="auto"/>
              <w:left w:val="nil"/>
              <w:bottom w:val="nil"/>
              <w:right w:val="nil"/>
            </w:tcBorders>
          </w:tcPr>
          <w:p w14:paraId="0BB1B3D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0.346</w:t>
            </w:r>
          </w:p>
        </w:tc>
      </w:tr>
      <w:tr w:rsidR="00061A87" w14:paraId="5F809FC5" w14:textId="77777777">
        <w:tc>
          <w:tcPr>
            <w:tcW w:w="1812" w:type="dxa"/>
            <w:tcBorders>
              <w:top w:val="nil"/>
              <w:left w:val="nil"/>
              <w:bottom w:val="nil"/>
              <w:right w:val="nil"/>
            </w:tcBorders>
          </w:tcPr>
          <w:p w14:paraId="6E008E8C"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5</w:t>
            </w:r>
            <w:r>
              <w:rPr>
                <w:rFonts w:hint="eastAsia"/>
                <w:color w:val="000000"/>
                <w:sz w:val="21"/>
                <w:szCs w:val="21"/>
                <w:lang w:eastAsia="zh-Hans"/>
              </w:rPr>
              <w:t>m</w:t>
            </w:r>
            <w:r>
              <w:rPr>
                <w:color w:val="000000"/>
                <w:sz w:val="21"/>
                <w:szCs w:val="21"/>
                <w:lang w:eastAsia="zh-Hans"/>
              </w:rPr>
              <w:t>L</w:t>
            </w:r>
          </w:p>
        </w:tc>
        <w:tc>
          <w:tcPr>
            <w:tcW w:w="1812" w:type="dxa"/>
            <w:tcBorders>
              <w:top w:val="nil"/>
              <w:left w:val="nil"/>
              <w:bottom w:val="nil"/>
              <w:right w:val="nil"/>
            </w:tcBorders>
          </w:tcPr>
          <w:p w14:paraId="26697D82"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w:t>
            </w:r>
            <w:r>
              <w:rPr>
                <w:color w:val="000000"/>
                <w:sz w:val="21"/>
                <w:szCs w:val="21"/>
                <w:lang w:eastAsia="zh-Hans"/>
              </w:rPr>
              <w:t>0.015</w:t>
            </w:r>
          </w:p>
        </w:tc>
        <w:tc>
          <w:tcPr>
            <w:tcW w:w="2399" w:type="dxa"/>
            <w:tcBorders>
              <w:top w:val="nil"/>
              <w:left w:val="nil"/>
              <w:bottom w:val="nil"/>
              <w:right w:val="nil"/>
            </w:tcBorders>
          </w:tcPr>
          <w:p w14:paraId="3800A664" w14:textId="787372B3"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0.015</w:t>
            </w:r>
            <w:r w:rsidRPr="000F25EB">
              <w:rPr>
                <w:rFonts w:hint="eastAsia"/>
                <w:color w:val="000000"/>
                <w:sz w:val="21"/>
                <w:szCs w:val="21"/>
                <w:lang w:eastAsia="zh-Hans"/>
              </w:rPr>
              <w:t>/</w:t>
            </w:r>
            <m:oMath>
              <m:rad>
                <m:radPr>
                  <m:degHide m:val="1"/>
                  <m:ctrlPr>
                    <w:rPr>
                      <w:rFonts w:ascii="Cambria Math" w:hAnsi="Cambria Math" w:hint="eastAsia"/>
                      <w:color w:val="000000"/>
                      <w:sz w:val="21"/>
                      <w:szCs w:val="21"/>
                      <w:lang w:eastAsia="zh-Hans"/>
                    </w:rPr>
                  </m:ctrlPr>
                </m:radPr>
                <m:deg/>
                <m:e>
                  <m:r>
                    <m:rPr>
                      <m:sty m:val="p"/>
                    </m:rPr>
                    <w:rPr>
                      <w:rFonts w:ascii="Cambria Math" w:hAnsi="Cambria Math"/>
                      <w:color w:val="000000"/>
                      <w:sz w:val="21"/>
                      <w:szCs w:val="21"/>
                      <w:lang w:eastAsia="zh-Hans"/>
                    </w:rPr>
                    <m:t>3</m:t>
                  </m:r>
                </m:e>
              </m:rad>
            </m:oMath>
            <w:r w:rsidRPr="000F25EB">
              <w:rPr>
                <w:rFonts w:hint="eastAsia"/>
                <w:color w:val="000000"/>
                <w:sz w:val="21"/>
                <w:szCs w:val="21"/>
                <w:lang w:eastAsia="zh-Hans"/>
              </w:rPr>
              <w:t>÷</w:t>
            </w:r>
            <w:r w:rsidR="000F25EB" w:rsidRPr="000F25EB">
              <w:rPr>
                <w:color w:val="000000"/>
                <w:sz w:val="21"/>
                <w:szCs w:val="21"/>
                <w:lang w:eastAsia="zh-Hans"/>
              </w:rPr>
              <w:t>5</w:t>
            </w:r>
            <w:r w:rsidRPr="000F25EB">
              <w:rPr>
                <w:rFonts w:hint="eastAsia"/>
                <w:color w:val="000000"/>
                <w:sz w:val="21"/>
                <w:szCs w:val="21"/>
                <w:lang w:eastAsia="zh-Hans"/>
              </w:rPr>
              <w:t>×100%</w:t>
            </w:r>
          </w:p>
        </w:tc>
        <w:tc>
          <w:tcPr>
            <w:tcW w:w="2603" w:type="dxa"/>
            <w:tcBorders>
              <w:top w:val="nil"/>
              <w:left w:val="nil"/>
              <w:bottom w:val="nil"/>
              <w:right w:val="nil"/>
            </w:tcBorders>
          </w:tcPr>
          <w:p w14:paraId="0BFC0CB8"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0.173</w:t>
            </w:r>
          </w:p>
        </w:tc>
      </w:tr>
      <w:tr w:rsidR="00061A87" w14:paraId="46CD901A" w14:textId="77777777">
        <w:tc>
          <w:tcPr>
            <w:tcW w:w="1812" w:type="dxa"/>
            <w:tcBorders>
              <w:top w:val="nil"/>
              <w:left w:val="nil"/>
              <w:bottom w:val="single" w:sz="12" w:space="0" w:color="auto"/>
              <w:right w:val="nil"/>
            </w:tcBorders>
          </w:tcPr>
          <w:p w14:paraId="647E39DB"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25</w:t>
            </w:r>
            <w:r>
              <w:rPr>
                <w:rFonts w:hint="eastAsia"/>
                <w:color w:val="000000"/>
                <w:sz w:val="21"/>
                <w:szCs w:val="21"/>
                <w:lang w:eastAsia="zh-Hans"/>
              </w:rPr>
              <w:t>m</w:t>
            </w:r>
            <w:r>
              <w:rPr>
                <w:color w:val="000000"/>
                <w:sz w:val="21"/>
                <w:szCs w:val="21"/>
                <w:lang w:eastAsia="zh-Hans"/>
              </w:rPr>
              <w:t>L</w:t>
            </w:r>
          </w:p>
        </w:tc>
        <w:tc>
          <w:tcPr>
            <w:tcW w:w="1812" w:type="dxa"/>
            <w:tcBorders>
              <w:top w:val="nil"/>
              <w:left w:val="nil"/>
              <w:bottom w:val="single" w:sz="12" w:space="0" w:color="auto"/>
              <w:right w:val="nil"/>
            </w:tcBorders>
          </w:tcPr>
          <w:p w14:paraId="597E78F9"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w:t>
            </w:r>
            <w:r>
              <w:rPr>
                <w:color w:val="000000"/>
                <w:sz w:val="21"/>
                <w:szCs w:val="21"/>
                <w:lang w:eastAsia="zh-Hans"/>
              </w:rPr>
              <w:t>0.03</w:t>
            </w:r>
          </w:p>
        </w:tc>
        <w:tc>
          <w:tcPr>
            <w:tcW w:w="2399" w:type="dxa"/>
            <w:tcBorders>
              <w:top w:val="nil"/>
              <w:left w:val="nil"/>
              <w:bottom w:val="single" w:sz="12" w:space="0" w:color="auto"/>
              <w:right w:val="nil"/>
            </w:tcBorders>
          </w:tcPr>
          <w:p w14:paraId="63F3D04E" w14:textId="25432523"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0.03</w:t>
            </w:r>
            <w:r w:rsidRPr="000F25EB">
              <w:rPr>
                <w:rFonts w:hint="eastAsia"/>
                <w:color w:val="000000"/>
                <w:sz w:val="21"/>
                <w:szCs w:val="21"/>
                <w:lang w:eastAsia="zh-Hans"/>
              </w:rPr>
              <w:t>/</w:t>
            </w:r>
            <m:oMath>
              <m:rad>
                <m:radPr>
                  <m:degHide m:val="1"/>
                  <m:ctrlPr>
                    <w:rPr>
                      <w:rFonts w:ascii="Cambria Math" w:hAnsi="Cambria Math" w:hint="eastAsia"/>
                      <w:color w:val="000000"/>
                      <w:sz w:val="21"/>
                      <w:szCs w:val="21"/>
                      <w:lang w:eastAsia="zh-Hans"/>
                    </w:rPr>
                  </m:ctrlPr>
                </m:radPr>
                <m:deg/>
                <m:e>
                  <m:r>
                    <m:rPr>
                      <m:sty m:val="p"/>
                    </m:rPr>
                    <w:rPr>
                      <w:rFonts w:ascii="Cambria Math" w:hAnsi="Cambria Math"/>
                      <w:color w:val="000000"/>
                      <w:sz w:val="21"/>
                      <w:szCs w:val="21"/>
                      <w:lang w:eastAsia="zh-Hans"/>
                    </w:rPr>
                    <m:t>3</m:t>
                  </m:r>
                </m:e>
              </m:rad>
            </m:oMath>
            <w:r w:rsidRPr="000F25EB">
              <w:rPr>
                <w:rFonts w:hint="eastAsia"/>
                <w:color w:val="000000"/>
                <w:sz w:val="21"/>
                <w:szCs w:val="21"/>
                <w:lang w:eastAsia="zh-Hans"/>
              </w:rPr>
              <w:t>÷</w:t>
            </w:r>
            <w:r w:rsidRPr="000F25EB">
              <w:rPr>
                <w:color w:val="000000"/>
                <w:sz w:val="21"/>
                <w:szCs w:val="21"/>
                <w:lang w:eastAsia="zh-Hans"/>
              </w:rPr>
              <w:t>25</w:t>
            </w:r>
            <w:r w:rsidRPr="000F25EB">
              <w:rPr>
                <w:rFonts w:hint="eastAsia"/>
                <w:color w:val="000000"/>
                <w:sz w:val="21"/>
                <w:szCs w:val="21"/>
                <w:lang w:eastAsia="zh-Hans"/>
              </w:rPr>
              <w:t>×100%</w:t>
            </w:r>
          </w:p>
        </w:tc>
        <w:tc>
          <w:tcPr>
            <w:tcW w:w="2603" w:type="dxa"/>
            <w:tcBorders>
              <w:top w:val="nil"/>
              <w:left w:val="nil"/>
              <w:bottom w:val="single" w:sz="12" w:space="0" w:color="auto"/>
              <w:right w:val="nil"/>
            </w:tcBorders>
          </w:tcPr>
          <w:p w14:paraId="1B8B371A"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0.069</w:t>
            </w:r>
          </w:p>
        </w:tc>
      </w:tr>
    </w:tbl>
    <w:p w14:paraId="2510B6EE" w14:textId="77777777" w:rsidR="00895D96" w:rsidRDefault="00895D96">
      <w:pPr>
        <w:widowControl/>
        <w:jc w:val="center"/>
        <w:rPr>
          <w:rFonts w:ascii="宋体" w:hAnsi="宋体" w:cs="宋体"/>
          <w:color w:val="000000"/>
          <w:szCs w:val="21"/>
          <w:lang w:eastAsia="zh-Hans"/>
        </w:rPr>
      </w:pPr>
      <w:bookmarkStart w:id="66" w:name="_Toc2007340957"/>
      <w:bookmarkStart w:id="67" w:name="_Toc1378410890"/>
    </w:p>
    <w:p w14:paraId="73AFB0C6" w14:textId="77777777" w:rsidR="000F25EB" w:rsidRDefault="000F25EB">
      <w:pPr>
        <w:widowControl/>
        <w:jc w:val="center"/>
        <w:rPr>
          <w:rFonts w:ascii="宋体" w:hAnsi="宋体" w:cs="宋体"/>
          <w:color w:val="000000"/>
          <w:szCs w:val="21"/>
          <w:lang w:eastAsia="zh-Hans"/>
        </w:rPr>
      </w:pPr>
    </w:p>
    <w:p w14:paraId="27270B1B" w14:textId="77777777" w:rsidR="000F25EB" w:rsidRDefault="000F25EB">
      <w:pPr>
        <w:widowControl/>
        <w:jc w:val="center"/>
        <w:rPr>
          <w:rFonts w:ascii="宋体" w:hAnsi="宋体" w:cs="宋体"/>
          <w:color w:val="000000"/>
          <w:szCs w:val="21"/>
          <w:lang w:eastAsia="zh-Hans"/>
        </w:rPr>
      </w:pPr>
    </w:p>
    <w:p w14:paraId="66AB39B9" w14:textId="77777777" w:rsidR="00895D96" w:rsidRDefault="00895D96">
      <w:pPr>
        <w:widowControl/>
        <w:jc w:val="center"/>
        <w:rPr>
          <w:rFonts w:ascii="宋体" w:hAnsi="宋体" w:cs="宋体"/>
          <w:color w:val="000000"/>
          <w:szCs w:val="21"/>
          <w:lang w:eastAsia="zh-Hans"/>
        </w:rPr>
      </w:pPr>
    </w:p>
    <w:p w14:paraId="571DFD00" w14:textId="0D468D66" w:rsidR="00061A87" w:rsidRDefault="00000000">
      <w:pPr>
        <w:widowControl/>
        <w:jc w:val="center"/>
        <w:rPr>
          <w:rFonts w:ascii="宋体" w:hAnsi="宋体" w:cs="宋体"/>
          <w:color w:val="000000"/>
          <w:szCs w:val="21"/>
          <w:lang w:eastAsia="zh-Hans"/>
        </w:rPr>
      </w:pPr>
      <w:r>
        <w:rPr>
          <w:rFonts w:ascii="宋体" w:hAnsi="宋体" w:cs="宋体" w:hint="eastAsia"/>
          <w:color w:val="000000"/>
          <w:szCs w:val="21"/>
          <w:lang w:eastAsia="zh-Hans"/>
        </w:rPr>
        <w:lastRenderedPageBreak/>
        <w:t>（续）表</w:t>
      </w:r>
      <w:r>
        <w:rPr>
          <w:rFonts w:ascii="宋体" w:hAnsi="宋体" w:cs="宋体"/>
          <w:color w:val="000000"/>
          <w:szCs w:val="21"/>
          <w:lang w:eastAsia="zh-Hans"/>
        </w:rPr>
        <w:t xml:space="preserve">10  </w:t>
      </w:r>
      <w:r>
        <w:rPr>
          <w:rFonts w:ascii="宋体" w:hAnsi="宋体" w:cs="宋体" w:hint="eastAsia"/>
          <w:color w:val="000000"/>
          <w:szCs w:val="21"/>
        </w:rPr>
        <w:t>玻璃量器计量检定引入的相对标准不确定度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2399"/>
        <w:gridCol w:w="2603"/>
      </w:tblGrid>
      <w:tr w:rsidR="00061A87" w14:paraId="028FF26B" w14:textId="77777777">
        <w:tc>
          <w:tcPr>
            <w:tcW w:w="1812" w:type="dxa"/>
            <w:tcBorders>
              <w:top w:val="single" w:sz="12" w:space="0" w:color="auto"/>
              <w:left w:val="nil"/>
              <w:bottom w:val="single" w:sz="6" w:space="0" w:color="auto"/>
              <w:right w:val="nil"/>
            </w:tcBorders>
          </w:tcPr>
          <w:p w14:paraId="347FD4BF"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量器</w:t>
            </w:r>
          </w:p>
        </w:tc>
        <w:tc>
          <w:tcPr>
            <w:tcW w:w="1812" w:type="dxa"/>
            <w:tcBorders>
              <w:top w:val="single" w:sz="12" w:space="0" w:color="auto"/>
              <w:left w:val="nil"/>
              <w:bottom w:val="single" w:sz="6" w:space="0" w:color="auto"/>
              <w:right w:val="nil"/>
            </w:tcBorders>
          </w:tcPr>
          <w:p w14:paraId="271184DF"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允差</w:t>
            </w:r>
            <w:r>
              <w:rPr>
                <w:color w:val="000000"/>
                <w:sz w:val="21"/>
                <w:szCs w:val="21"/>
                <w:lang w:eastAsia="zh-Hans"/>
              </w:rPr>
              <w:t>（</w:t>
            </w:r>
            <w:r>
              <w:rPr>
                <w:rFonts w:hint="eastAsia"/>
                <w:color w:val="000000"/>
                <w:sz w:val="21"/>
                <w:szCs w:val="21"/>
                <w:lang w:eastAsia="zh-Hans"/>
              </w:rPr>
              <w:t>m</w:t>
            </w:r>
            <w:r>
              <w:rPr>
                <w:color w:val="000000"/>
                <w:sz w:val="21"/>
                <w:szCs w:val="21"/>
                <w:lang w:eastAsia="zh-Hans"/>
              </w:rPr>
              <w:t>L)</w:t>
            </w:r>
          </w:p>
        </w:tc>
        <w:tc>
          <w:tcPr>
            <w:tcW w:w="2399" w:type="dxa"/>
            <w:tcBorders>
              <w:top w:val="single" w:sz="12" w:space="0" w:color="auto"/>
              <w:left w:val="nil"/>
              <w:bottom w:val="single" w:sz="6" w:space="0" w:color="auto"/>
              <w:right w:val="nil"/>
            </w:tcBorders>
          </w:tcPr>
          <w:p w14:paraId="66231E8D"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计算公式</w:t>
            </w:r>
          </w:p>
        </w:tc>
        <w:tc>
          <w:tcPr>
            <w:tcW w:w="2603" w:type="dxa"/>
            <w:tcBorders>
              <w:top w:val="single" w:sz="12" w:space="0" w:color="auto"/>
              <w:left w:val="nil"/>
              <w:bottom w:val="single" w:sz="6" w:space="0" w:color="auto"/>
              <w:right w:val="nil"/>
            </w:tcBorders>
          </w:tcPr>
          <w:p w14:paraId="6C57E242"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相对标准不确定度</w:t>
            </w:r>
            <w:r>
              <w:rPr>
                <w:color w:val="000000"/>
                <w:sz w:val="21"/>
                <w:szCs w:val="21"/>
                <w:lang w:eastAsia="zh-Hans"/>
              </w:rPr>
              <w:t>(</w:t>
            </w:r>
            <w:r>
              <w:rPr>
                <w:rFonts w:hint="eastAsia"/>
                <w:color w:val="000000"/>
                <w:sz w:val="21"/>
                <w:szCs w:val="21"/>
              </w:rPr>
              <w:t>%</w:t>
            </w:r>
            <w:r>
              <w:rPr>
                <w:color w:val="000000"/>
                <w:sz w:val="21"/>
                <w:szCs w:val="21"/>
              </w:rPr>
              <w:t>)</w:t>
            </w:r>
          </w:p>
        </w:tc>
      </w:tr>
      <w:tr w:rsidR="00061A87" w14:paraId="5193B073" w14:textId="77777777">
        <w:tc>
          <w:tcPr>
            <w:tcW w:w="1812" w:type="dxa"/>
            <w:tcBorders>
              <w:top w:val="single" w:sz="6" w:space="0" w:color="auto"/>
              <w:left w:val="nil"/>
              <w:bottom w:val="nil"/>
              <w:right w:val="nil"/>
            </w:tcBorders>
          </w:tcPr>
          <w:p w14:paraId="6753B0D6"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50</w:t>
            </w:r>
            <w:r>
              <w:rPr>
                <w:rFonts w:hint="eastAsia"/>
                <w:color w:val="000000"/>
                <w:sz w:val="21"/>
                <w:szCs w:val="21"/>
                <w:lang w:eastAsia="zh-Hans"/>
              </w:rPr>
              <w:t>m</w:t>
            </w:r>
            <w:r>
              <w:rPr>
                <w:color w:val="000000"/>
                <w:sz w:val="21"/>
                <w:szCs w:val="21"/>
                <w:lang w:eastAsia="zh-Hans"/>
              </w:rPr>
              <w:t>L</w:t>
            </w:r>
          </w:p>
        </w:tc>
        <w:tc>
          <w:tcPr>
            <w:tcW w:w="1812" w:type="dxa"/>
            <w:tcBorders>
              <w:top w:val="single" w:sz="6" w:space="0" w:color="auto"/>
              <w:left w:val="nil"/>
              <w:bottom w:val="nil"/>
              <w:right w:val="nil"/>
            </w:tcBorders>
          </w:tcPr>
          <w:p w14:paraId="10B3E3E7"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w:t>
            </w:r>
            <w:r>
              <w:rPr>
                <w:color w:val="000000"/>
                <w:sz w:val="21"/>
                <w:szCs w:val="21"/>
                <w:lang w:eastAsia="zh-Hans"/>
              </w:rPr>
              <w:t>0.05</w:t>
            </w:r>
          </w:p>
        </w:tc>
        <w:tc>
          <w:tcPr>
            <w:tcW w:w="2399" w:type="dxa"/>
            <w:tcBorders>
              <w:top w:val="single" w:sz="6" w:space="0" w:color="auto"/>
              <w:left w:val="nil"/>
              <w:bottom w:val="nil"/>
              <w:right w:val="nil"/>
            </w:tcBorders>
          </w:tcPr>
          <w:p w14:paraId="603ADD72" w14:textId="58B85E44"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0.05</w:t>
            </w:r>
            <w:r>
              <w:rPr>
                <w:rFonts w:hint="eastAsia"/>
                <w:color w:val="000000"/>
                <w:sz w:val="21"/>
                <w:szCs w:val="21"/>
                <w:lang w:eastAsia="zh-Hans"/>
              </w:rPr>
              <w:t>/</w:t>
            </w:r>
            <m:oMath>
              <m:rad>
                <m:radPr>
                  <m:degHide m:val="1"/>
                  <m:ctrlPr>
                    <w:rPr>
                      <w:rFonts w:ascii="Cambria Math" w:hAnsi="Cambria Math" w:hint="eastAsia"/>
                      <w:color w:val="000000"/>
                      <w:sz w:val="21"/>
                      <w:szCs w:val="21"/>
                      <w:lang w:eastAsia="zh-Hans"/>
                    </w:rPr>
                  </m:ctrlPr>
                </m:radPr>
                <m:deg/>
                <m:e>
                  <m:r>
                    <m:rPr>
                      <m:sty m:val="p"/>
                    </m:rPr>
                    <w:rPr>
                      <w:rFonts w:ascii="Cambria Math" w:hAnsi="Cambria Math"/>
                      <w:color w:val="000000"/>
                      <w:sz w:val="21"/>
                      <w:szCs w:val="21"/>
                      <w:lang w:eastAsia="zh-Hans"/>
                    </w:rPr>
                    <m:t>3</m:t>
                  </m:r>
                </m:e>
              </m:rad>
            </m:oMath>
            <w:r>
              <w:rPr>
                <w:rFonts w:hint="eastAsia"/>
                <w:color w:val="000000"/>
                <w:sz w:val="21"/>
                <w:szCs w:val="21"/>
                <w:lang w:eastAsia="zh-Hans"/>
              </w:rPr>
              <w:t>÷</w:t>
            </w:r>
            <w:r>
              <w:rPr>
                <w:color w:val="000000"/>
                <w:sz w:val="21"/>
                <w:szCs w:val="21"/>
                <w:lang w:eastAsia="zh-Hans"/>
              </w:rPr>
              <w:t>50</w:t>
            </w:r>
            <w:r>
              <w:rPr>
                <w:rFonts w:hint="eastAsia"/>
                <w:color w:val="000000"/>
                <w:sz w:val="21"/>
                <w:szCs w:val="21"/>
                <w:lang w:eastAsia="zh-Hans"/>
              </w:rPr>
              <w:t>×100%</w:t>
            </w:r>
          </w:p>
        </w:tc>
        <w:tc>
          <w:tcPr>
            <w:tcW w:w="2603" w:type="dxa"/>
            <w:tcBorders>
              <w:top w:val="single" w:sz="6" w:space="0" w:color="auto"/>
              <w:left w:val="nil"/>
              <w:bottom w:val="nil"/>
              <w:right w:val="nil"/>
            </w:tcBorders>
          </w:tcPr>
          <w:p w14:paraId="4D4E5806"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0.058</w:t>
            </w:r>
          </w:p>
        </w:tc>
      </w:tr>
      <w:tr w:rsidR="00061A87" w14:paraId="264E983C" w14:textId="77777777">
        <w:tc>
          <w:tcPr>
            <w:tcW w:w="1812" w:type="dxa"/>
            <w:tcBorders>
              <w:top w:val="nil"/>
              <w:left w:val="nil"/>
              <w:bottom w:val="single" w:sz="12" w:space="0" w:color="auto"/>
              <w:right w:val="nil"/>
            </w:tcBorders>
          </w:tcPr>
          <w:p w14:paraId="29E5168D"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100</w:t>
            </w:r>
            <w:r>
              <w:rPr>
                <w:rFonts w:hint="eastAsia"/>
                <w:color w:val="000000"/>
                <w:sz w:val="21"/>
                <w:szCs w:val="21"/>
                <w:lang w:eastAsia="zh-Hans"/>
              </w:rPr>
              <w:t>m</w:t>
            </w:r>
            <w:r>
              <w:rPr>
                <w:color w:val="000000"/>
                <w:sz w:val="21"/>
                <w:szCs w:val="21"/>
                <w:lang w:eastAsia="zh-Hans"/>
              </w:rPr>
              <w:t>L</w:t>
            </w:r>
          </w:p>
        </w:tc>
        <w:tc>
          <w:tcPr>
            <w:tcW w:w="1812" w:type="dxa"/>
            <w:tcBorders>
              <w:top w:val="nil"/>
              <w:left w:val="nil"/>
              <w:bottom w:val="single" w:sz="12" w:space="0" w:color="auto"/>
              <w:right w:val="nil"/>
            </w:tcBorders>
          </w:tcPr>
          <w:p w14:paraId="549EF2D7"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w:t>
            </w:r>
            <w:r>
              <w:rPr>
                <w:color w:val="000000"/>
                <w:sz w:val="21"/>
                <w:szCs w:val="21"/>
                <w:lang w:eastAsia="zh-Hans"/>
              </w:rPr>
              <w:t>0.10</w:t>
            </w:r>
          </w:p>
        </w:tc>
        <w:tc>
          <w:tcPr>
            <w:tcW w:w="2399" w:type="dxa"/>
            <w:tcBorders>
              <w:top w:val="nil"/>
              <w:left w:val="nil"/>
              <w:bottom w:val="single" w:sz="12" w:space="0" w:color="auto"/>
              <w:right w:val="nil"/>
            </w:tcBorders>
          </w:tcPr>
          <w:p w14:paraId="70D71737" w14:textId="49295361"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0.10</w:t>
            </w:r>
            <w:r>
              <w:rPr>
                <w:rFonts w:hint="eastAsia"/>
                <w:color w:val="000000"/>
                <w:sz w:val="21"/>
                <w:szCs w:val="21"/>
                <w:lang w:eastAsia="zh-Hans"/>
              </w:rPr>
              <w:t>/</w:t>
            </w:r>
            <m:oMath>
              <m:rad>
                <m:radPr>
                  <m:degHide m:val="1"/>
                  <m:ctrlPr>
                    <w:rPr>
                      <w:rFonts w:ascii="Cambria Math" w:hAnsi="Cambria Math" w:hint="eastAsia"/>
                      <w:color w:val="000000"/>
                      <w:sz w:val="21"/>
                      <w:szCs w:val="21"/>
                      <w:lang w:eastAsia="zh-Hans"/>
                    </w:rPr>
                  </m:ctrlPr>
                </m:radPr>
                <m:deg/>
                <m:e>
                  <m:r>
                    <m:rPr>
                      <m:sty m:val="p"/>
                    </m:rPr>
                    <w:rPr>
                      <w:rFonts w:ascii="Cambria Math" w:hAnsi="Cambria Math"/>
                      <w:color w:val="000000"/>
                      <w:sz w:val="21"/>
                      <w:szCs w:val="21"/>
                      <w:lang w:eastAsia="zh-Hans"/>
                    </w:rPr>
                    <m:t>3</m:t>
                  </m:r>
                </m:e>
              </m:rad>
            </m:oMath>
            <w:r>
              <w:rPr>
                <w:rFonts w:hint="eastAsia"/>
                <w:color w:val="000000"/>
                <w:sz w:val="21"/>
                <w:szCs w:val="21"/>
                <w:lang w:eastAsia="zh-Hans"/>
              </w:rPr>
              <w:t>÷</w:t>
            </w:r>
            <w:r>
              <w:rPr>
                <w:color w:val="000000"/>
                <w:sz w:val="21"/>
                <w:szCs w:val="21"/>
                <w:lang w:eastAsia="zh-Hans"/>
              </w:rPr>
              <w:t>100</w:t>
            </w:r>
            <w:r>
              <w:rPr>
                <w:rFonts w:hint="eastAsia"/>
                <w:color w:val="000000"/>
                <w:sz w:val="21"/>
                <w:szCs w:val="21"/>
                <w:lang w:eastAsia="zh-Hans"/>
              </w:rPr>
              <w:t>×100%</w:t>
            </w:r>
          </w:p>
        </w:tc>
        <w:tc>
          <w:tcPr>
            <w:tcW w:w="2603" w:type="dxa"/>
            <w:tcBorders>
              <w:top w:val="nil"/>
              <w:left w:val="nil"/>
              <w:bottom w:val="single" w:sz="12" w:space="0" w:color="auto"/>
              <w:right w:val="nil"/>
            </w:tcBorders>
          </w:tcPr>
          <w:p w14:paraId="06A29584"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0.058</w:t>
            </w:r>
          </w:p>
        </w:tc>
      </w:tr>
    </w:tbl>
    <w:p w14:paraId="303300E0" w14:textId="77777777" w:rsidR="00061A87" w:rsidRDefault="00000000">
      <w:pPr>
        <w:pStyle w:val="a4"/>
        <w:ind w:firstLineChars="0" w:firstLine="0"/>
        <w:jc w:val="left"/>
        <w:outlineLvl w:val="2"/>
        <w:rPr>
          <w:rFonts w:ascii="黑体" w:eastAsia="黑体" w:hAnsi="黑体" w:cs="黑体"/>
          <w:color w:val="auto"/>
          <w:kern w:val="1"/>
          <w:sz w:val="24"/>
          <w:lang w:eastAsia="zh-Hans"/>
        </w:rPr>
      </w:pPr>
      <w:r>
        <w:rPr>
          <w:rFonts w:ascii="黑体" w:eastAsia="黑体" w:hAnsi="黑体" w:cs="黑体"/>
          <w:color w:val="auto"/>
          <w:kern w:val="1"/>
          <w:sz w:val="24"/>
          <w:lang w:eastAsia="zh-Hans"/>
        </w:rPr>
        <w:t>3</w:t>
      </w:r>
      <w:r>
        <w:rPr>
          <w:rFonts w:ascii="黑体" w:eastAsia="黑体" w:hAnsi="黑体" w:cs="黑体" w:hint="eastAsia"/>
          <w:color w:val="auto"/>
          <w:kern w:val="1"/>
          <w:sz w:val="24"/>
          <w:lang w:eastAsia="zh-Hans"/>
        </w:rPr>
        <w:t>.</w:t>
      </w:r>
      <w:r>
        <w:rPr>
          <w:rFonts w:ascii="黑体" w:eastAsia="黑体" w:hAnsi="黑体" w:cs="黑体"/>
          <w:color w:val="auto"/>
          <w:kern w:val="1"/>
          <w:sz w:val="24"/>
          <w:lang w:eastAsia="zh-Hans"/>
        </w:rPr>
        <w:t xml:space="preserve">1.4  </w:t>
      </w:r>
      <w:r>
        <w:rPr>
          <w:rFonts w:ascii="黑体" w:eastAsia="黑体" w:hAnsi="黑体" w:cs="黑体" w:hint="eastAsia"/>
          <w:color w:val="auto"/>
          <w:kern w:val="1"/>
          <w:sz w:val="24"/>
          <w:lang w:eastAsia="zh-Hans"/>
        </w:rPr>
        <w:t>标准系列样品定容引入的不确定度</w:t>
      </w:r>
      <w:bookmarkEnd w:id="66"/>
      <w:bookmarkEnd w:id="67"/>
    </w:p>
    <w:p w14:paraId="2FB56B5D" w14:textId="77777777" w:rsidR="00061A87" w:rsidRDefault="00000000">
      <w:pPr>
        <w:spacing w:line="360" w:lineRule="auto"/>
        <w:ind w:firstLineChars="200" w:firstLine="480"/>
        <w:rPr>
          <w:rFonts w:ascii="宋体" w:hAnsi="宋体" w:cs="宋体"/>
          <w:color w:val="000000"/>
          <w:kern w:val="1"/>
          <w:sz w:val="24"/>
          <w:lang w:eastAsia="zh-Hans"/>
        </w:rPr>
      </w:pPr>
      <w:bookmarkStart w:id="68" w:name="_Toc2045728041"/>
      <w:bookmarkStart w:id="69" w:name="_Toc411369929"/>
      <w:r>
        <w:rPr>
          <w:rFonts w:ascii="宋体" w:hAnsi="宋体" w:cs="宋体" w:hint="eastAsia"/>
          <w:color w:val="000000"/>
          <w:kern w:val="1"/>
          <w:sz w:val="24"/>
        </w:rPr>
        <w:t>由于温度会对玻璃仪器产生影响，若温差变化范围在±</w:t>
      </w:r>
      <w:r>
        <w:rPr>
          <w:rFonts w:ascii="宋体" w:hAnsi="宋体" w:cs="宋体"/>
          <w:color w:val="000000"/>
          <w:kern w:val="1"/>
          <w:sz w:val="24"/>
        </w:rPr>
        <w:t>3</w:t>
      </w:r>
      <w:r>
        <w:rPr>
          <w:rFonts w:ascii="宋体" w:hAnsi="宋体" w:cs="宋体" w:hint="eastAsia"/>
          <w:color w:val="000000"/>
          <w:kern w:val="1"/>
          <w:sz w:val="24"/>
        </w:rPr>
        <w:t>℃内，水的膨胀系数为2.1×10</w:t>
      </w:r>
      <w:r>
        <w:rPr>
          <w:rFonts w:ascii="宋体" w:hAnsi="宋体" w:cs="宋体" w:hint="eastAsia"/>
          <w:color w:val="000000"/>
          <w:kern w:val="1"/>
          <w:sz w:val="24"/>
          <w:vertAlign w:val="superscript"/>
        </w:rPr>
        <w:t>-4</w:t>
      </w:r>
      <w:r>
        <w:rPr>
          <w:rFonts w:ascii="宋体" w:hAnsi="宋体" w:cs="宋体" w:hint="eastAsia"/>
          <w:color w:val="000000"/>
          <w:kern w:val="1"/>
          <w:sz w:val="24"/>
        </w:rPr>
        <w:t>m</w:t>
      </w:r>
      <w:r>
        <w:rPr>
          <w:rFonts w:ascii="宋体" w:hAnsi="宋体" w:cs="宋体"/>
          <w:color w:val="000000"/>
          <w:kern w:val="1"/>
          <w:sz w:val="24"/>
        </w:rPr>
        <w:t>L</w:t>
      </w:r>
      <w:r>
        <w:rPr>
          <w:rFonts w:ascii="宋体" w:hAnsi="宋体" w:cs="宋体" w:hint="eastAsia"/>
          <w:color w:val="000000"/>
          <w:kern w:val="1"/>
          <w:sz w:val="24"/>
        </w:rPr>
        <w:t>/℃，温差引起的不确定度：</w:t>
      </w:r>
      <m:oMath>
        <m:sSub>
          <m:sSubPr>
            <m:ctrlPr>
              <w:rPr>
                <w:rFonts w:ascii="DejaVu Math TeX Gyre" w:hAnsi="DejaVu Math TeX Gyre" w:cs="宋体" w:hint="eastAsia"/>
                <w:iCs/>
                <w:color w:val="000000"/>
                <w:kern w:val="1"/>
                <w:sz w:val="24"/>
              </w:rPr>
            </m:ctrlPr>
          </m:sSubPr>
          <m:e>
            <m:r>
              <m:rPr>
                <m:sty m:val="p"/>
              </m:rPr>
              <w:rPr>
                <w:rFonts w:ascii="DejaVu Math TeX Gyre" w:hAnsi="DejaVu Math TeX Gyre" w:cs="宋体" w:hint="eastAsia"/>
                <w:color w:val="000000"/>
                <w:kern w:val="1"/>
                <w:sz w:val="24"/>
              </w:rPr>
              <m:t>U</m:t>
            </m:r>
          </m:e>
          <m:sub>
            <m:r>
              <m:rPr>
                <m:sty m:val="p"/>
              </m:rPr>
              <w:rPr>
                <w:rFonts w:ascii="DejaVu Math TeX Gyre" w:hAnsi="DejaVu Math TeX Gyre" w:cs="宋体" w:hint="eastAsia"/>
                <w:color w:val="000000"/>
                <w:kern w:val="1"/>
                <w:sz w:val="24"/>
              </w:rPr>
              <m:t>rel</m:t>
            </m:r>
          </m:sub>
        </m:sSub>
        <m:r>
          <m:rPr>
            <m:sty m:val="p"/>
          </m:rPr>
          <w:rPr>
            <w:rFonts w:ascii="DejaVu Math TeX Gyre" w:hAnsi="DejaVu Math TeX Gyre" w:cs="宋体" w:hint="eastAsia"/>
            <w:color w:val="000000"/>
            <w:kern w:val="1"/>
            <w:sz w:val="24"/>
          </w:rPr>
          <m:t>=</m:t>
        </m:r>
        <m:f>
          <m:fPr>
            <m:ctrlPr>
              <w:rPr>
                <w:rFonts w:ascii="DejaVu Math TeX Gyre" w:hAnsi="DejaVu Math TeX Gyre" w:cs="宋体" w:hint="eastAsia"/>
                <w:iCs/>
                <w:color w:val="000000"/>
                <w:kern w:val="1"/>
                <w:sz w:val="24"/>
              </w:rPr>
            </m:ctrlPr>
          </m:fPr>
          <m:num>
            <m:r>
              <m:rPr>
                <m:sty m:val="p"/>
              </m:rPr>
              <w:rPr>
                <w:rFonts w:ascii="DejaVu Math TeX Gyre" w:hAnsi="DejaVu Math TeX Gyre" w:cs="宋体" w:hint="eastAsia"/>
                <w:color w:val="000000"/>
                <w:kern w:val="1"/>
                <w:sz w:val="24"/>
              </w:rPr>
              <m:t>3</m:t>
            </m:r>
            <m:r>
              <m:rPr>
                <m:sty m:val="p"/>
              </m:rPr>
              <w:rPr>
                <w:rFonts w:ascii="DejaVu Math TeX Gyre" w:hAnsi="DejaVu Math TeX Gyre" w:cs="宋体" w:hint="eastAsia"/>
                <w:color w:val="000000"/>
                <w:kern w:val="1"/>
                <w:sz w:val="24"/>
              </w:rPr>
              <m:t>×</m:t>
            </m:r>
            <m:r>
              <m:rPr>
                <m:sty m:val="p"/>
              </m:rPr>
              <w:rPr>
                <w:rFonts w:ascii="DejaVu Math TeX Gyre" w:hAnsi="DejaVu Math TeX Gyre" w:cs="宋体" w:hint="eastAsia"/>
                <w:color w:val="000000"/>
                <w:kern w:val="1"/>
                <w:sz w:val="24"/>
              </w:rPr>
              <m:t>2.1</m:t>
            </m:r>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10</m:t>
                </m:r>
              </m:e>
              <m:sup>
                <m:r>
                  <m:rPr>
                    <m:sty m:val="p"/>
                  </m:rPr>
                  <w:rPr>
                    <w:rFonts w:ascii="DejaVu Math TeX Gyre" w:hAnsi="DejaVu Math TeX Gyre" w:cs="宋体" w:hint="eastAsia"/>
                    <w:color w:val="000000"/>
                    <w:kern w:val="1"/>
                    <w:sz w:val="24"/>
                  </w:rPr>
                  <m:t>-</m:t>
                </m:r>
                <m:r>
                  <m:rPr>
                    <m:sty m:val="p"/>
                  </m:rPr>
                  <w:rPr>
                    <w:rFonts w:ascii="DejaVu Math TeX Gyre" w:hAnsi="DejaVu Math TeX Gyre" w:cs="宋体" w:hint="eastAsia"/>
                    <w:color w:val="000000"/>
                    <w:kern w:val="1"/>
                    <w:sz w:val="24"/>
                  </w:rPr>
                  <m:t>4</m:t>
                </m:r>
              </m:sup>
            </m:sSup>
          </m:num>
          <m:den>
            <m:rad>
              <m:radPr>
                <m:degHide m:val="1"/>
                <m:ctrlPr>
                  <w:rPr>
                    <w:rFonts w:ascii="DejaVu Math TeX Gyre" w:hAnsi="DejaVu Math TeX Gyre" w:cs="宋体" w:hint="eastAsia"/>
                    <w:iCs/>
                    <w:color w:val="000000"/>
                    <w:kern w:val="1"/>
                    <w:sz w:val="24"/>
                  </w:rPr>
                </m:ctrlPr>
              </m:radPr>
              <m:deg/>
              <m:e>
                <m:r>
                  <m:rPr>
                    <m:sty m:val="p"/>
                  </m:rPr>
                  <w:rPr>
                    <w:rFonts w:ascii="DejaVu Math TeX Gyre" w:hAnsi="DejaVu Math TeX Gyre" w:cs="宋体" w:hint="eastAsia"/>
                    <w:color w:val="000000"/>
                    <w:kern w:val="1"/>
                    <w:sz w:val="24"/>
                  </w:rPr>
                  <m:t>3</m:t>
                </m:r>
              </m:e>
            </m:rad>
          </m:den>
        </m:f>
        <m:r>
          <m:rPr>
            <m:sty m:val="p"/>
          </m:rPr>
          <w:rPr>
            <w:rFonts w:ascii="DejaVu Math TeX Gyre" w:hAnsi="DejaVu Math TeX Gyre" w:cs="宋体" w:hint="eastAsia"/>
            <w:color w:val="000000"/>
            <w:kern w:val="1"/>
            <w:sz w:val="24"/>
          </w:rPr>
          <m:t>=0</m:t>
        </m:r>
        <m:r>
          <m:rPr>
            <m:sty m:val="p"/>
          </m:rPr>
          <w:rPr>
            <w:rFonts w:ascii="DejaVu Math TeX Gyre" w:hAnsi="DejaVu Math TeX Gyre" w:cs="宋体" w:hint="eastAsia"/>
            <w:color w:val="000000"/>
            <w:kern w:val="1"/>
            <w:sz w:val="24"/>
            <w:lang w:eastAsia="zh-Hans"/>
          </w:rPr>
          <m:t>.00364</m:t>
        </m:r>
      </m:oMath>
    </w:p>
    <w:p w14:paraId="5DE4AE64" w14:textId="77777777" w:rsidR="00061A87" w:rsidRDefault="00000000">
      <w:pPr>
        <w:spacing w:line="360" w:lineRule="auto"/>
        <w:ind w:firstLineChars="200" w:firstLine="480"/>
        <w:rPr>
          <w:rFonts w:ascii="宋体" w:hAnsi="宋体" w:cs="宋体"/>
          <w:color w:val="000000"/>
          <w:kern w:val="1"/>
          <w:sz w:val="24"/>
          <w:lang w:eastAsia="zh-Hans"/>
        </w:rPr>
      </w:pPr>
      <w:r>
        <w:rPr>
          <w:rFonts w:ascii="宋体" w:hAnsi="宋体" w:cs="宋体" w:hint="eastAsia"/>
          <w:color w:val="000000"/>
          <w:kern w:val="1"/>
          <w:sz w:val="24"/>
          <w:lang w:eastAsia="zh-Hans"/>
        </w:rPr>
        <w:t>由</w:t>
      </w:r>
      <w:r>
        <w:rPr>
          <w:rFonts w:ascii="宋体" w:hAnsi="宋体" w:cs="宋体" w:hint="eastAsia"/>
          <w:color w:val="000000"/>
          <w:kern w:val="1"/>
          <w:sz w:val="24"/>
        </w:rPr>
        <w:t>温差对玻璃量器引入的不确定度见表</w:t>
      </w:r>
      <w:r>
        <w:rPr>
          <w:rFonts w:ascii="宋体" w:hAnsi="宋体" w:cs="宋体"/>
          <w:color w:val="000000"/>
          <w:kern w:val="1"/>
          <w:sz w:val="24"/>
        </w:rPr>
        <w:t>11。</w:t>
      </w:r>
    </w:p>
    <w:p w14:paraId="290329D7" w14:textId="77777777" w:rsidR="00061A87" w:rsidRDefault="00000000">
      <w:pPr>
        <w:autoSpaceDE w:val="0"/>
        <w:autoSpaceDN w:val="0"/>
        <w:adjustRightInd w:val="0"/>
        <w:spacing w:line="360" w:lineRule="auto"/>
        <w:ind w:firstLineChars="200" w:firstLine="420"/>
        <w:jc w:val="center"/>
        <w:rPr>
          <w:rFonts w:ascii="宋体" w:hAnsi="宋体" w:cs="宋体"/>
          <w:color w:val="000000"/>
          <w:szCs w:val="21"/>
          <w:lang w:eastAsia="zh-Hans"/>
        </w:rPr>
      </w:pPr>
      <w:r>
        <w:rPr>
          <w:rFonts w:ascii="宋体" w:hAnsi="宋体" w:cs="宋体" w:hint="eastAsia"/>
          <w:color w:val="000000"/>
          <w:szCs w:val="21"/>
          <w:lang w:eastAsia="zh-Hans"/>
        </w:rPr>
        <w:t>表</w:t>
      </w:r>
      <w:r>
        <w:rPr>
          <w:rFonts w:ascii="宋体" w:hAnsi="宋体" w:cs="宋体"/>
          <w:color w:val="000000"/>
          <w:szCs w:val="21"/>
          <w:lang w:eastAsia="zh-Hans"/>
        </w:rPr>
        <w:t xml:space="preserve">11  </w:t>
      </w:r>
      <w:r>
        <w:rPr>
          <w:rFonts w:ascii="宋体" w:hAnsi="宋体" w:cs="宋体" w:hint="eastAsia"/>
          <w:color w:val="000000"/>
          <w:szCs w:val="21"/>
        </w:rPr>
        <w:t>温差对玻璃量器引入的不确定度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2"/>
        <w:gridCol w:w="1813"/>
      </w:tblGrid>
      <w:tr w:rsidR="00061A87" w14:paraId="24BEB5D1" w14:textId="77777777">
        <w:tc>
          <w:tcPr>
            <w:tcW w:w="1812" w:type="dxa"/>
            <w:tcBorders>
              <w:top w:val="single" w:sz="12" w:space="0" w:color="auto"/>
              <w:left w:val="nil"/>
              <w:bottom w:val="single" w:sz="4" w:space="0" w:color="auto"/>
              <w:right w:val="nil"/>
            </w:tcBorders>
          </w:tcPr>
          <w:p w14:paraId="7968EC14"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lang w:eastAsia="zh-Hans"/>
              </w:rPr>
              <w:t>2</w:t>
            </w:r>
            <w:r>
              <w:rPr>
                <w:rFonts w:hint="eastAsia"/>
                <w:color w:val="000000"/>
                <w:sz w:val="21"/>
                <w:szCs w:val="21"/>
                <w:lang w:eastAsia="zh-Hans"/>
              </w:rPr>
              <w:t>m</w:t>
            </w:r>
            <w:r>
              <w:rPr>
                <w:color w:val="000000"/>
                <w:sz w:val="21"/>
                <w:szCs w:val="21"/>
                <w:lang w:eastAsia="zh-Hans"/>
              </w:rPr>
              <w:t>L</w:t>
            </w:r>
            <w:r>
              <w:rPr>
                <w:rFonts w:hint="eastAsia"/>
                <w:color w:val="000000"/>
                <w:sz w:val="21"/>
                <w:szCs w:val="21"/>
                <w:lang w:eastAsia="zh-Hans"/>
              </w:rPr>
              <w:t>移液管</w:t>
            </w:r>
          </w:p>
        </w:tc>
        <w:tc>
          <w:tcPr>
            <w:tcW w:w="1812" w:type="dxa"/>
            <w:tcBorders>
              <w:top w:val="single" w:sz="12" w:space="0" w:color="auto"/>
              <w:left w:val="nil"/>
              <w:bottom w:val="single" w:sz="4" w:space="0" w:color="auto"/>
              <w:right w:val="nil"/>
            </w:tcBorders>
          </w:tcPr>
          <w:p w14:paraId="4935A657"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lang w:eastAsia="zh-Hans"/>
              </w:rPr>
              <w:t>5</w:t>
            </w:r>
            <w:r>
              <w:rPr>
                <w:rFonts w:hint="eastAsia"/>
                <w:color w:val="000000"/>
                <w:sz w:val="21"/>
                <w:szCs w:val="21"/>
                <w:lang w:eastAsia="zh-Hans"/>
              </w:rPr>
              <w:t>m</w:t>
            </w:r>
            <w:r>
              <w:rPr>
                <w:color w:val="000000"/>
                <w:sz w:val="21"/>
                <w:szCs w:val="21"/>
                <w:lang w:eastAsia="zh-Hans"/>
              </w:rPr>
              <w:t>L</w:t>
            </w:r>
            <w:r>
              <w:rPr>
                <w:rFonts w:hint="eastAsia"/>
                <w:color w:val="000000"/>
                <w:sz w:val="21"/>
                <w:szCs w:val="21"/>
                <w:lang w:eastAsia="zh-Hans"/>
              </w:rPr>
              <w:t>移液管</w:t>
            </w:r>
          </w:p>
        </w:tc>
        <w:tc>
          <w:tcPr>
            <w:tcW w:w="1812" w:type="dxa"/>
            <w:tcBorders>
              <w:top w:val="single" w:sz="12" w:space="0" w:color="auto"/>
              <w:left w:val="nil"/>
              <w:bottom w:val="single" w:sz="4" w:space="0" w:color="auto"/>
              <w:right w:val="nil"/>
            </w:tcBorders>
          </w:tcPr>
          <w:p w14:paraId="2A3B20D0"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lang w:eastAsia="zh-Hans"/>
              </w:rPr>
              <w:t>25</w:t>
            </w:r>
            <w:r>
              <w:rPr>
                <w:rFonts w:hint="eastAsia"/>
                <w:color w:val="000000"/>
                <w:sz w:val="21"/>
                <w:szCs w:val="21"/>
                <w:lang w:eastAsia="zh-Hans"/>
              </w:rPr>
              <w:t>m</w:t>
            </w:r>
            <w:r>
              <w:rPr>
                <w:color w:val="000000"/>
                <w:sz w:val="21"/>
                <w:szCs w:val="21"/>
                <w:lang w:eastAsia="zh-Hans"/>
              </w:rPr>
              <w:t>L</w:t>
            </w:r>
            <w:r>
              <w:rPr>
                <w:rFonts w:hint="eastAsia"/>
                <w:color w:val="000000"/>
                <w:sz w:val="21"/>
                <w:szCs w:val="21"/>
                <w:lang w:eastAsia="zh-Hans"/>
              </w:rPr>
              <w:t>容量瓶</w:t>
            </w:r>
          </w:p>
        </w:tc>
        <w:tc>
          <w:tcPr>
            <w:tcW w:w="1812" w:type="dxa"/>
            <w:tcBorders>
              <w:top w:val="single" w:sz="12" w:space="0" w:color="auto"/>
              <w:left w:val="nil"/>
              <w:bottom w:val="single" w:sz="4" w:space="0" w:color="auto"/>
              <w:right w:val="nil"/>
            </w:tcBorders>
          </w:tcPr>
          <w:p w14:paraId="396690CC"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lang w:eastAsia="zh-Hans"/>
              </w:rPr>
              <w:t>50</w:t>
            </w:r>
            <w:r>
              <w:rPr>
                <w:rFonts w:hint="eastAsia"/>
                <w:color w:val="000000"/>
                <w:sz w:val="21"/>
                <w:szCs w:val="21"/>
                <w:lang w:eastAsia="zh-Hans"/>
              </w:rPr>
              <w:t>m</w:t>
            </w:r>
            <w:r>
              <w:rPr>
                <w:color w:val="000000"/>
                <w:sz w:val="21"/>
                <w:szCs w:val="21"/>
                <w:lang w:eastAsia="zh-Hans"/>
              </w:rPr>
              <w:t>L</w:t>
            </w:r>
            <w:r>
              <w:rPr>
                <w:rFonts w:hint="eastAsia"/>
                <w:color w:val="000000"/>
                <w:sz w:val="21"/>
                <w:szCs w:val="21"/>
                <w:lang w:eastAsia="zh-Hans"/>
              </w:rPr>
              <w:t>容量瓶</w:t>
            </w:r>
          </w:p>
        </w:tc>
        <w:tc>
          <w:tcPr>
            <w:tcW w:w="1813" w:type="dxa"/>
            <w:tcBorders>
              <w:top w:val="single" w:sz="12" w:space="0" w:color="auto"/>
              <w:left w:val="nil"/>
              <w:bottom w:val="single" w:sz="4" w:space="0" w:color="auto"/>
              <w:right w:val="nil"/>
            </w:tcBorders>
          </w:tcPr>
          <w:p w14:paraId="2ECDB5A8"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lang w:eastAsia="zh-Hans"/>
              </w:rPr>
              <w:t>100</w:t>
            </w:r>
            <w:r>
              <w:rPr>
                <w:rFonts w:hint="eastAsia"/>
                <w:color w:val="000000"/>
                <w:sz w:val="21"/>
                <w:szCs w:val="21"/>
                <w:lang w:eastAsia="zh-Hans"/>
              </w:rPr>
              <w:t>m</w:t>
            </w:r>
            <w:r>
              <w:rPr>
                <w:color w:val="000000"/>
                <w:sz w:val="21"/>
                <w:szCs w:val="21"/>
                <w:lang w:eastAsia="zh-Hans"/>
              </w:rPr>
              <w:t>L</w:t>
            </w:r>
            <w:r>
              <w:rPr>
                <w:rFonts w:hint="eastAsia"/>
                <w:color w:val="000000"/>
                <w:sz w:val="21"/>
                <w:szCs w:val="21"/>
                <w:lang w:eastAsia="zh-Hans"/>
              </w:rPr>
              <w:t>容量瓶</w:t>
            </w:r>
          </w:p>
        </w:tc>
      </w:tr>
      <w:tr w:rsidR="00061A87" w14:paraId="712BD7DF" w14:textId="77777777">
        <w:trPr>
          <w:trHeight w:val="720"/>
        </w:trPr>
        <w:tc>
          <w:tcPr>
            <w:tcW w:w="1812" w:type="dxa"/>
            <w:tcBorders>
              <w:top w:val="single" w:sz="4" w:space="0" w:color="auto"/>
              <w:left w:val="nil"/>
              <w:bottom w:val="nil"/>
              <w:right w:val="nil"/>
            </w:tcBorders>
          </w:tcPr>
          <w:p w14:paraId="4351C6DA"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proofErr w:type="spellStart"/>
            <w:r>
              <w:rPr>
                <w:color w:val="000000"/>
                <w:sz w:val="21"/>
                <w:szCs w:val="21"/>
                <w:lang w:eastAsia="zh-Hans"/>
              </w:rPr>
              <w:t>U</w:t>
            </w:r>
            <w:r>
              <w:rPr>
                <w:color w:val="000000"/>
                <w:sz w:val="21"/>
                <w:szCs w:val="21"/>
                <w:vertAlign w:val="subscript"/>
                <w:lang w:eastAsia="zh-Hans"/>
              </w:rPr>
              <w:t>rel</w:t>
            </w:r>
            <w:proofErr w:type="spellEnd"/>
            <w:r>
              <w:rPr>
                <w:rFonts w:hint="eastAsia"/>
                <w:color w:val="000000"/>
                <w:sz w:val="21"/>
                <w:szCs w:val="21"/>
              </w:rPr>
              <w:t>÷2×100%</w:t>
            </w:r>
          </w:p>
        </w:tc>
        <w:tc>
          <w:tcPr>
            <w:tcW w:w="1812" w:type="dxa"/>
            <w:tcBorders>
              <w:top w:val="single" w:sz="4" w:space="0" w:color="auto"/>
              <w:left w:val="nil"/>
              <w:bottom w:val="nil"/>
              <w:right w:val="nil"/>
            </w:tcBorders>
          </w:tcPr>
          <w:p w14:paraId="33466E51"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proofErr w:type="spellStart"/>
            <w:r>
              <w:rPr>
                <w:color w:val="000000"/>
                <w:sz w:val="21"/>
                <w:szCs w:val="21"/>
                <w:lang w:eastAsia="zh-Hans"/>
              </w:rPr>
              <w:t>U</w:t>
            </w:r>
            <w:r>
              <w:rPr>
                <w:color w:val="000000"/>
                <w:sz w:val="21"/>
                <w:szCs w:val="21"/>
                <w:vertAlign w:val="subscript"/>
                <w:lang w:eastAsia="zh-Hans"/>
              </w:rPr>
              <w:t>rel</w:t>
            </w:r>
            <w:proofErr w:type="spellEnd"/>
            <w:r>
              <w:rPr>
                <w:rFonts w:hint="eastAsia"/>
                <w:color w:val="000000"/>
                <w:sz w:val="21"/>
                <w:szCs w:val="21"/>
              </w:rPr>
              <w:t>÷</w:t>
            </w:r>
            <w:r>
              <w:rPr>
                <w:color w:val="000000"/>
                <w:sz w:val="21"/>
                <w:szCs w:val="21"/>
              </w:rPr>
              <w:t>5</w:t>
            </w:r>
            <w:r>
              <w:rPr>
                <w:rFonts w:hint="eastAsia"/>
                <w:color w:val="000000"/>
                <w:sz w:val="21"/>
                <w:szCs w:val="21"/>
              </w:rPr>
              <w:t>×100%</w:t>
            </w:r>
          </w:p>
        </w:tc>
        <w:tc>
          <w:tcPr>
            <w:tcW w:w="1812" w:type="dxa"/>
            <w:tcBorders>
              <w:top w:val="single" w:sz="4" w:space="0" w:color="auto"/>
              <w:left w:val="nil"/>
              <w:bottom w:val="nil"/>
              <w:right w:val="nil"/>
            </w:tcBorders>
          </w:tcPr>
          <w:p w14:paraId="3002DA17"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proofErr w:type="spellStart"/>
            <w:r>
              <w:rPr>
                <w:color w:val="000000"/>
                <w:sz w:val="21"/>
                <w:szCs w:val="21"/>
                <w:lang w:eastAsia="zh-Hans"/>
              </w:rPr>
              <w:t>U</w:t>
            </w:r>
            <w:r>
              <w:rPr>
                <w:color w:val="000000"/>
                <w:sz w:val="21"/>
                <w:szCs w:val="21"/>
                <w:vertAlign w:val="subscript"/>
                <w:lang w:eastAsia="zh-Hans"/>
              </w:rPr>
              <w:t>rel</w:t>
            </w:r>
            <w:proofErr w:type="spellEnd"/>
            <w:r>
              <w:rPr>
                <w:rFonts w:hint="eastAsia"/>
                <w:color w:val="000000"/>
                <w:sz w:val="21"/>
                <w:szCs w:val="21"/>
              </w:rPr>
              <w:t>÷2</w:t>
            </w:r>
            <w:r>
              <w:rPr>
                <w:color w:val="000000"/>
                <w:sz w:val="21"/>
                <w:szCs w:val="21"/>
              </w:rPr>
              <w:t>5</w:t>
            </w:r>
            <w:r>
              <w:rPr>
                <w:rFonts w:hint="eastAsia"/>
                <w:color w:val="000000"/>
                <w:sz w:val="21"/>
                <w:szCs w:val="21"/>
              </w:rPr>
              <w:t>×100%</w:t>
            </w:r>
          </w:p>
        </w:tc>
        <w:tc>
          <w:tcPr>
            <w:tcW w:w="1812" w:type="dxa"/>
            <w:tcBorders>
              <w:top w:val="single" w:sz="4" w:space="0" w:color="auto"/>
              <w:left w:val="nil"/>
              <w:bottom w:val="nil"/>
              <w:right w:val="nil"/>
            </w:tcBorders>
          </w:tcPr>
          <w:p w14:paraId="787574D3"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proofErr w:type="spellStart"/>
            <w:r>
              <w:rPr>
                <w:color w:val="000000"/>
                <w:sz w:val="21"/>
                <w:szCs w:val="21"/>
                <w:lang w:eastAsia="zh-Hans"/>
              </w:rPr>
              <w:t>U</w:t>
            </w:r>
            <w:r>
              <w:rPr>
                <w:color w:val="000000"/>
                <w:sz w:val="21"/>
                <w:szCs w:val="21"/>
                <w:vertAlign w:val="subscript"/>
                <w:lang w:eastAsia="zh-Hans"/>
              </w:rPr>
              <w:t>rel</w:t>
            </w:r>
            <w:proofErr w:type="spellEnd"/>
            <w:r>
              <w:rPr>
                <w:rFonts w:hint="eastAsia"/>
                <w:color w:val="000000"/>
                <w:sz w:val="21"/>
                <w:szCs w:val="21"/>
              </w:rPr>
              <w:t>÷</w:t>
            </w:r>
            <w:r>
              <w:rPr>
                <w:color w:val="000000"/>
                <w:sz w:val="21"/>
                <w:szCs w:val="21"/>
              </w:rPr>
              <w:t>50</w:t>
            </w:r>
            <w:r>
              <w:rPr>
                <w:rFonts w:hint="eastAsia"/>
                <w:color w:val="000000"/>
                <w:sz w:val="21"/>
                <w:szCs w:val="21"/>
              </w:rPr>
              <w:t>×100%</w:t>
            </w:r>
          </w:p>
        </w:tc>
        <w:tc>
          <w:tcPr>
            <w:tcW w:w="1813" w:type="dxa"/>
            <w:tcBorders>
              <w:top w:val="single" w:sz="4" w:space="0" w:color="auto"/>
              <w:left w:val="nil"/>
              <w:bottom w:val="nil"/>
              <w:right w:val="nil"/>
            </w:tcBorders>
          </w:tcPr>
          <w:p w14:paraId="4D0FC600"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proofErr w:type="spellStart"/>
            <w:r>
              <w:rPr>
                <w:color w:val="000000"/>
                <w:sz w:val="21"/>
                <w:szCs w:val="21"/>
                <w:lang w:eastAsia="zh-Hans"/>
              </w:rPr>
              <w:t>U</w:t>
            </w:r>
            <w:r>
              <w:rPr>
                <w:color w:val="000000"/>
                <w:sz w:val="21"/>
                <w:szCs w:val="21"/>
                <w:vertAlign w:val="subscript"/>
                <w:lang w:eastAsia="zh-Hans"/>
              </w:rPr>
              <w:t>rel</w:t>
            </w:r>
            <w:proofErr w:type="spellEnd"/>
            <w:r>
              <w:rPr>
                <w:rFonts w:hint="eastAsia"/>
                <w:color w:val="000000"/>
                <w:sz w:val="21"/>
                <w:szCs w:val="21"/>
              </w:rPr>
              <w:t>÷</w:t>
            </w:r>
            <w:r>
              <w:rPr>
                <w:color w:val="000000"/>
                <w:sz w:val="21"/>
                <w:szCs w:val="21"/>
              </w:rPr>
              <w:t>100</w:t>
            </w:r>
            <w:r>
              <w:rPr>
                <w:rFonts w:hint="eastAsia"/>
                <w:color w:val="000000"/>
                <w:sz w:val="21"/>
                <w:szCs w:val="21"/>
              </w:rPr>
              <w:t>×100%</w:t>
            </w:r>
          </w:p>
        </w:tc>
      </w:tr>
      <w:tr w:rsidR="00061A87" w14:paraId="3210B114" w14:textId="77777777">
        <w:tc>
          <w:tcPr>
            <w:tcW w:w="1812" w:type="dxa"/>
            <w:tcBorders>
              <w:top w:val="nil"/>
              <w:left w:val="nil"/>
              <w:bottom w:val="single" w:sz="12" w:space="0" w:color="auto"/>
              <w:right w:val="nil"/>
            </w:tcBorders>
          </w:tcPr>
          <w:p w14:paraId="3A05791A"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rPr>
              <w:t>0.0182</w:t>
            </w:r>
            <w:r>
              <w:rPr>
                <w:rFonts w:hint="eastAsia"/>
                <w:color w:val="000000"/>
                <w:sz w:val="21"/>
                <w:szCs w:val="21"/>
              </w:rPr>
              <w:t>%</w:t>
            </w:r>
          </w:p>
        </w:tc>
        <w:tc>
          <w:tcPr>
            <w:tcW w:w="1812" w:type="dxa"/>
            <w:tcBorders>
              <w:top w:val="nil"/>
              <w:left w:val="nil"/>
              <w:bottom w:val="single" w:sz="12" w:space="0" w:color="auto"/>
              <w:right w:val="nil"/>
            </w:tcBorders>
          </w:tcPr>
          <w:p w14:paraId="7F03B448"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rPr>
              <w:t>0.0073</w:t>
            </w:r>
            <w:r>
              <w:rPr>
                <w:rFonts w:hint="eastAsia"/>
                <w:color w:val="000000"/>
                <w:sz w:val="21"/>
                <w:szCs w:val="21"/>
              </w:rPr>
              <w:t>%</w:t>
            </w:r>
          </w:p>
        </w:tc>
        <w:tc>
          <w:tcPr>
            <w:tcW w:w="1812" w:type="dxa"/>
            <w:tcBorders>
              <w:top w:val="nil"/>
              <w:left w:val="nil"/>
              <w:bottom w:val="single" w:sz="12" w:space="0" w:color="auto"/>
              <w:right w:val="nil"/>
            </w:tcBorders>
          </w:tcPr>
          <w:p w14:paraId="4C282631"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rPr>
              <w:t>0.0015</w:t>
            </w:r>
            <w:r>
              <w:rPr>
                <w:rFonts w:hint="eastAsia"/>
                <w:color w:val="000000"/>
                <w:sz w:val="21"/>
                <w:szCs w:val="21"/>
              </w:rPr>
              <w:t>%</w:t>
            </w:r>
          </w:p>
        </w:tc>
        <w:tc>
          <w:tcPr>
            <w:tcW w:w="1812" w:type="dxa"/>
            <w:tcBorders>
              <w:top w:val="nil"/>
              <w:left w:val="nil"/>
              <w:bottom w:val="single" w:sz="12" w:space="0" w:color="auto"/>
              <w:right w:val="nil"/>
            </w:tcBorders>
          </w:tcPr>
          <w:p w14:paraId="3B4DFF57"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rPr>
              <w:t>0.0007</w:t>
            </w:r>
            <w:r>
              <w:rPr>
                <w:rFonts w:hint="eastAsia"/>
                <w:color w:val="000000"/>
                <w:sz w:val="21"/>
                <w:szCs w:val="21"/>
              </w:rPr>
              <w:t>%</w:t>
            </w:r>
          </w:p>
        </w:tc>
        <w:tc>
          <w:tcPr>
            <w:tcW w:w="1813" w:type="dxa"/>
            <w:tcBorders>
              <w:top w:val="nil"/>
              <w:left w:val="nil"/>
              <w:bottom w:val="single" w:sz="12" w:space="0" w:color="auto"/>
              <w:right w:val="nil"/>
            </w:tcBorders>
          </w:tcPr>
          <w:p w14:paraId="3A4988C5" w14:textId="77777777" w:rsidR="00061A87" w:rsidRDefault="00000000">
            <w:pPr>
              <w:pStyle w:val="a4"/>
              <w:tabs>
                <w:tab w:val="left" w:pos="5832"/>
              </w:tabs>
              <w:spacing w:beforeLines="50" w:before="156" w:afterLines="50" w:after="156"/>
              <w:ind w:firstLineChars="0" w:firstLine="0"/>
              <w:jc w:val="center"/>
              <w:rPr>
                <w:rFonts w:ascii="DejaVu Math TeX Gyre" w:hAnsi="DejaVu Math TeX Gyre" w:hint="eastAsia"/>
                <w:color w:val="000000"/>
                <w:sz w:val="21"/>
                <w:szCs w:val="21"/>
                <w:lang w:eastAsia="zh-Hans"/>
              </w:rPr>
            </w:pPr>
            <w:r>
              <w:rPr>
                <w:color w:val="000000"/>
                <w:sz w:val="21"/>
                <w:szCs w:val="21"/>
              </w:rPr>
              <w:t>0.0004</w:t>
            </w:r>
            <w:r>
              <w:rPr>
                <w:rFonts w:hint="eastAsia"/>
                <w:color w:val="000000"/>
                <w:sz w:val="21"/>
                <w:szCs w:val="21"/>
              </w:rPr>
              <w:t>%</w:t>
            </w:r>
          </w:p>
        </w:tc>
      </w:tr>
    </w:tbl>
    <w:p w14:paraId="456618FE" w14:textId="77777777" w:rsidR="00061A87" w:rsidRDefault="00000000">
      <w:pPr>
        <w:spacing w:line="360" w:lineRule="auto"/>
        <w:ind w:firstLineChars="200" w:firstLine="480"/>
        <w:rPr>
          <w:rFonts w:ascii="宋体" w:hAnsi="宋体" w:cs="宋体"/>
          <w:color w:val="000000"/>
          <w:kern w:val="1"/>
          <w:sz w:val="24"/>
        </w:rPr>
      </w:pPr>
      <w:r>
        <w:rPr>
          <w:rFonts w:ascii="宋体" w:hAnsi="宋体" w:cs="宋体" w:hint="eastAsia"/>
          <w:color w:val="000000"/>
          <w:kern w:val="1"/>
          <w:sz w:val="24"/>
        </w:rPr>
        <w:t>由此可知</w:t>
      </w:r>
      <w:r>
        <w:rPr>
          <w:rFonts w:ascii="宋体" w:hAnsi="宋体" w:cs="宋体"/>
          <w:color w:val="000000"/>
          <w:kern w:val="1"/>
          <w:sz w:val="24"/>
        </w:rPr>
        <w:t>，</w:t>
      </w:r>
      <w:r>
        <w:rPr>
          <w:rFonts w:ascii="宋体" w:hAnsi="宋体" w:cs="宋体" w:hint="eastAsia"/>
          <w:color w:val="000000"/>
          <w:kern w:val="1"/>
          <w:sz w:val="24"/>
        </w:rPr>
        <w:t>温差引入的不确定度影响较小可忽略不计</w:t>
      </w:r>
      <w:r>
        <w:rPr>
          <w:rFonts w:ascii="宋体" w:hAnsi="宋体" w:cs="宋体"/>
          <w:color w:val="000000"/>
          <w:kern w:val="1"/>
          <w:sz w:val="24"/>
        </w:rPr>
        <w:t>。</w:t>
      </w:r>
      <w:r>
        <w:rPr>
          <w:rFonts w:ascii="宋体" w:hAnsi="宋体" w:cs="宋体" w:hint="eastAsia"/>
          <w:color w:val="000000"/>
          <w:kern w:val="1"/>
          <w:sz w:val="24"/>
          <w:lang w:eastAsia="zh-Hans"/>
        </w:rPr>
        <w:t>表</w:t>
      </w:r>
      <w:r>
        <w:rPr>
          <w:rFonts w:ascii="宋体" w:hAnsi="宋体" w:cs="宋体"/>
          <w:color w:val="000000"/>
          <w:kern w:val="1"/>
          <w:sz w:val="24"/>
          <w:lang w:eastAsia="zh-Hans"/>
        </w:rPr>
        <w:t>10、</w:t>
      </w:r>
      <w:r>
        <w:rPr>
          <w:rFonts w:ascii="宋体" w:hAnsi="宋体" w:cs="宋体" w:hint="eastAsia"/>
          <w:color w:val="000000"/>
          <w:kern w:val="1"/>
          <w:sz w:val="24"/>
          <w:lang w:eastAsia="zh-Hans"/>
        </w:rPr>
        <w:t>表</w:t>
      </w:r>
      <w:r>
        <w:rPr>
          <w:rFonts w:ascii="宋体" w:hAnsi="宋体" w:cs="宋体"/>
          <w:color w:val="000000"/>
          <w:kern w:val="1"/>
          <w:sz w:val="24"/>
          <w:lang w:eastAsia="zh-Hans"/>
        </w:rPr>
        <w:t>11</w:t>
      </w:r>
      <w:r>
        <w:rPr>
          <w:rFonts w:ascii="宋体" w:hAnsi="宋体" w:cs="宋体" w:hint="eastAsia"/>
          <w:color w:val="000000"/>
          <w:kern w:val="1"/>
          <w:sz w:val="24"/>
          <w:lang w:eastAsia="zh-Hans"/>
        </w:rPr>
        <w:t>数据计算得</w:t>
      </w:r>
      <w:r>
        <w:rPr>
          <w:rFonts w:ascii="宋体" w:hAnsi="宋体" w:cs="宋体"/>
          <w:color w:val="000000"/>
          <w:kern w:val="1"/>
          <w:sz w:val="24"/>
          <w:lang w:eastAsia="zh-Hans"/>
        </w:rPr>
        <w:t>：</w:t>
      </w:r>
    </w:p>
    <w:p w14:paraId="78D9A21C" w14:textId="77777777" w:rsidR="00061A87" w:rsidRDefault="00000000">
      <w:pPr>
        <w:spacing w:line="360" w:lineRule="auto"/>
        <w:ind w:firstLineChars="200" w:firstLine="480"/>
        <w:rPr>
          <w:rFonts w:ascii="宋体" w:hAnsi="宋体" w:cs="宋体"/>
          <w:color w:val="000000"/>
          <w:kern w:val="1"/>
          <w:sz w:val="24"/>
          <w:lang w:eastAsia="zh-Hans"/>
        </w:rPr>
      </w:pPr>
      <m:oMathPara>
        <m:oMath>
          <m:sSub>
            <m:sSubPr>
              <m:ctrlPr>
                <w:rPr>
                  <w:rFonts w:ascii="DejaVu Math TeX Gyre" w:hAnsi="DejaVu Math TeX Gyre" w:cs="宋体" w:hint="eastAsia"/>
                  <w:iCs/>
                  <w:color w:val="000000"/>
                  <w:kern w:val="1"/>
                  <w:sz w:val="24"/>
                </w:rPr>
              </m:ctrlPr>
            </m:sSubPr>
            <m:e>
              <m:r>
                <m:rPr>
                  <m:sty m:val="p"/>
                </m:rPr>
                <w:rPr>
                  <w:rFonts w:ascii="DejaVu Math TeX Gyre" w:hAnsi="DejaVu Math TeX Gyre" w:cs="宋体" w:hint="eastAsia"/>
                  <w:color w:val="000000"/>
                  <w:kern w:val="1"/>
                  <w:sz w:val="24"/>
                </w:rPr>
                <m:t>U</m:t>
              </m:r>
            </m:e>
            <m:sub>
              <m:r>
                <m:rPr>
                  <m:sty m:val="p"/>
                </m:rPr>
                <w:rPr>
                  <w:rFonts w:ascii="DejaVu Math TeX Gyre" w:hAnsi="DejaVu Math TeX Gyre" w:cs="宋体" w:hint="eastAsia"/>
                  <w:color w:val="000000"/>
                  <w:kern w:val="1"/>
                  <w:sz w:val="24"/>
                </w:rPr>
                <m:t>rel</m:t>
              </m:r>
            </m:sub>
          </m:sSub>
          <m:r>
            <m:rPr>
              <m:sty m:val="p"/>
            </m:rPr>
            <w:rPr>
              <w:rFonts w:ascii="DejaVu Math TeX Gyre" w:hAnsi="DejaVu Math TeX Gyre" w:cs="宋体" w:hint="eastAsia"/>
              <w:color w:val="000000"/>
              <w:kern w:val="1"/>
              <w:sz w:val="24"/>
            </w:rPr>
            <m:t>(</m:t>
          </m:r>
          <m:r>
            <m:rPr>
              <m:sty m:val="p"/>
            </m:rPr>
            <w:rPr>
              <w:rFonts w:ascii="DejaVu Math TeX Gyre" w:hAnsi="DejaVu Math TeX Gyre" w:cs="宋体" w:hint="eastAsia"/>
              <w:color w:val="000000"/>
              <w:kern w:val="1"/>
              <w:sz w:val="24"/>
              <w:lang w:eastAsia="zh-Hans"/>
            </w:rPr>
            <m:t>标）</m:t>
          </m:r>
          <m:r>
            <m:rPr>
              <m:sty m:val="p"/>
            </m:rPr>
            <w:rPr>
              <w:rFonts w:ascii="DejaVu Math TeX Gyre" w:hAnsi="DejaVu Math TeX Gyre" w:cs="宋体" w:hint="eastAsia"/>
              <w:color w:val="000000"/>
              <w:kern w:val="1"/>
              <w:sz w:val="24"/>
            </w:rPr>
            <m:t>=</m:t>
          </m:r>
          <m:rad>
            <m:radPr>
              <m:degHide m:val="1"/>
              <m:ctrlPr>
                <w:rPr>
                  <w:rFonts w:ascii="DejaVu Math TeX Gyre" w:hAnsi="DejaVu Math TeX Gyre" w:cs="宋体" w:hint="eastAsia"/>
                  <w:iCs/>
                  <w:color w:val="000000"/>
                  <w:kern w:val="1"/>
                  <w:sz w:val="24"/>
                </w:rPr>
              </m:ctrlPr>
            </m:radPr>
            <m:deg/>
            <m:e>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m:t>
                  </m:r>
                  <m:r>
                    <m:rPr>
                      <m:sty m:val="p"/>
                    </m:rPr>
                    <w:rPr>
                      <w:rFonts w:ascii="DejaVu Math TeX Gyre" w:hAnsi="DejaVu Math TeX Gyre" w:cs="宋体" w:hint="eastAsia"/>
                      <w:color w:val="000000"/>
                      <w:kern w:val="1"/>
                      <w:sz w:val="24"/>
                      <w:lang w:eastAsia="zh-Hans"/>
                    </w:rPr>
                    <m:t>.005</m:t>
                  </m:r>
                </m:e>
                <m:sup>
                  <m:r>
                    <m:rPr>
                      <m:sty m:val="p"/>
                    </m:rPr>
                    <w:rPr>
                      <w:rFonts w:ascii="DejaVu Math TeX Gyre" w:hAnsi="DejaVu Math TeX Gyre" w:cs="宋体" w:hint="eastAsia"/>
                      <w:color w:val="000000"/>
                      <w:kern w:val="1"/>
                      <w:sz w:val="24"/>
                    </w:rPr>
                    <m:t>2</m:t>
                  </m: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m:t>
                  </m:r>
                  <m:r>
                    <m:rPr>
                      <m:sty m:val="p"/>
                    </m:rPr>
                    <w:rPr>
                      <w:rFonts w:ascii="DejaVu Math TeX Gyre" w:hAnsi="DejaVu Math TeX Gyre" w:cs="宋体" w:hint="eastAsia"/>
                      <w:color w:val="000000"/>
                      <w:kern w:val="1"/>
                      <w:sz w:val="24"/>
                      <w:lang w:eastAsia="zh-Hans"/>
                    </w:rPr>
                    <m:t>.00173</m:t>
                  </m:r>
                </m:e>
                <m:sup>
                  <m:r>
                    <m:rPr>
                      <m:sty m:val="p"/>
                    </m:rPr>
                    <w:rPr>
                      <w:rFonts w:ascii="DejaVu Math TeX Gyre" w:hAnsi="DejaVu Math TeX Gyre" w:cs="宋体" w:hint="eastAsia"/>
                      <w:color w:val="000000"/>
                      <w:kern w:val="1"/>
                      <w:sz w:val="24"/>
                    </w:rPr>
                    <m:t>2</m:t>
                  </m: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m:t>
                  </m:r>
                  <m:r>
                    <m:rPr>
                      <m:sty m:val="p"/>
                    </m:rPr>
                    <w:rPr>
                      <w:rFonts w:ascii="DejaVu Math TeX Gyre" w:hAnsi="DejaVu Math TeX Gyre" w:cs="宋体" w:hint="eastAsia"/>
                      <w:color w:val="000000"/>
                      <w:kern w:val="1"/>
                      <w:sz w:val="24"/>
                      <w:lang w:eastAsia="zh-Hans"/>
                    </w:rPr>
                    <m:t>.00058</m:t>
                  </m:r>
                </m:e>
                <m:sup>
                  <m:r>
                    <m:rPr>
                      <m:sty m:val="p"/>
                    </m:rPr>
                    <w:rPr>
                      <w:rFonts w:ascii="DejaVu Math TeX Gyre" w:hAnsi="DejaVu Math TeX Gyre" w:cs="宋体" w:hint="eastAsia"/>
                      <w:color w:val="000000"/>
                      <w:kern w:val="1"/>
                      <w:sz w:val="24"/>
                    </w:rPr>
                    <m:t>2</m:t>
                  </m:r>
                </m:sup>
              </m:sSup>
            </m:e>
          </m:rad>
          <m:r>
            <m:rPr>
              <m:sty m:val="p"/>
            </m:rPr>
            <w:rPr>
              <w:rFonts w:ascii="DejaVu Math TeX Gyre" w:hAnsi="DejaVu Math TeX Gyre" w:cs="宋体" w:hint="eastAsia"/>
              <w:color w:val="000000"/>
              <w:kern w:val="1"/>
              <w:sz w:val="24"/>
            </w:rPr>
            <m:t>×</m:t>
          </m:r>
          <m:r>
            <m:rPr>
              <m:sty m:val="p"/>
            </m:rPr>
            <w:rPr>
              <w:rFonts w:ascii="DejaVu Math TeX Gyre" w:hAnsi="DejaVu Math TeX Gyre" w:cs="宋体" w:hint="eastAsia"/>
              <w:color w:val="000000"/>
              <w:kern w:val="1"/>
              <w:sz w:val="24"/>
            </w:rPr>
            <m:t>100%=0</m:t>
          </m:r>
          <m:r>
            <m:rPr>
              <m:sty m:val="p"/>
            </m:rPr>
            <w:rPr>
              <w:rFonts w:ascii="DejaVu Math TeX Gyre" w:hAnsi="DejaVu Math TeX Gyre" w:cs="宋体" w:hint="eastAsia"/>
              <w:color w:val="000000"/>
              <w:kern w:val="1"/>
              <w:sz w:val="24"/>
              <w:lang w:eastAsia="zh-Hans"/>
            </w:rPr>
            <m:t>.532</m:t>
          </m:r>
          <m:r>
            <m:rPr>
              <m:sty m:val="p"/>
            </m:rPr>
            <w:rPr>
              <w:rFonts w:ascii="DejaVu Math TeX Gyre" w:hAnsi="DejaVu Math TeX Gyre" w:cs="宋体" w:hint="eastAsia"/>
              <w:color w:val="000000"/>
              <w:kern w:val="1"/>
              <w:sz w:val="24"/>
            </w:rPr>
            <m:t>%</m:t>
          </m:r>
        </m:oMath>
      </m:oMathPara>
    </w:p>
    <w:p w14:paraId="502D0435" w14:textId="77777777" w:rsidR="00061A87" w:rsidRDefault="00000000">
      <w:pPr>
        <w:pStyle w:val="a4"/>
        <w:ind w:firstLineChars="0" w:firstLine="0"/>
        <w:jc w:val="left"/>
        <w:rPr>
          <w:rFonts w:ascii="黑体" w:eastAsia="黑体" w:hAnsi="黑体" w:cs="黑体"/>
          <w:color w:val="auto"/>
          <w:kern w:val="1"/>
          <w:sz w:val="24"/>
          <w:lang w:eastAsia="zh-Hans"/>
        </w:rPr>
      </w:pPr>
      <w:r>
        <w:rPr>
          <w:rFonts w:ascii="黑体" w:eastAsia="黑体" w:hAnsi="黑体" w:cs="黑体"/>
          <w:color w:val="auto"/>
          <w:kern w:val="1"/>
          <w:sz w:val="24"/>
          <w:lang w:eastAsia="zh-Hans"/>
        </w:rPr>
        <w:t>3</w:t>
      </w:r>
      <w:r>
        <w:rPr>
          <w:rFonts w:ascii="黑体" w:eastAsia="黑体" w:hAnsi="黑体" w:cs="黑体" w:hint="eastAsia"/>
          <w:color w:val="auto"/>
          <w:kern w:val="1"/>
          <w:sz w:val="24"/>
          <w:lang w:eastAsia="zh-Hans"/>
        </w:rPr>
        <w:t>.</w:t>
      </w:r>
      <w:r>
        <w:rPr>
          <w:rFonts w:ascii="黑体" w:eastAsia="黑体" w:hAnsi="黑体" w:cs="黑体"/>
          <w:color w:val="auto"/>
          <w:kern w:val="1"/>
          <w:sz w:val="24"/>
          <w:lang w:eastAsia="zh-Hans"/>
        </w:rPr>
        <w:t xml:space="preserve">1.5  </w:t>
      </w:r>
      <w:r>
        <w:rPr>
          <w:rFonts w:ascii="黑体" w:eastAsia="黑体" w:hAnsi="黑体" w:cs="黑体" w:hint="eastAsia"/>
          <w:color w:val="auto"/>
          <w:kern w:val="1"/>
          <w:sz w:val="24"/>
          <w:lang w:eastAsia="zh-Hans"/>
        </w:rPr>
        <w:t>标准曲线拟合引入的不确定度</w:t>
      </w:r>
      <w:bookmarkEnd w:id="68"/>
      <w:bookmarkEnd w:id="69"/>
    </w:p>
    <w:p w14:paraId="6A073ECA" w14:textId="77777777" w:rsidR="00061A87" w:rsidRDefault="00000000">
      <w:pPr>
        <w:spacing w:line="360" w:lineRule="auto"/>
        <w:ind w:firstLineChars="200" w:firstLine="480"/>
        <w:rPr>
          <w:rFonts w:ascii="宋体" w:hAnsi="宋体" w:cs="宋体"/>
          <w:color w:val="000000"/>
          <w:kern w:val="1"/>
          <w:sz w:val="24"/>
        </w:rPr>
      </w:pPr>
      <w:r>
        <w:rPr>
          <w:rFonts w:ascii="宋体" w:hAnsi="宋体" w:cs="宋体" w:hint="eastAsia"/>
          <w:color w:val="000000"/>
          <w:kern w:val="1"/>
          <w:sz w:val="24"/>
        </w:rPr>
        <w:t>采用火焰原子分光光度法测定中</w:t>
      </w:r>
      <w:r>
        <w:rPr>
          <w:rFonts w:ascii="宋体" w:hAnsi="宋体" w:cs="宋体" w:hint="eastAsia"/>
          <w:color w:val="000000"/>
          <w:kern w:val="1"/>
          <w:sz w:val="24"/>
          <w:lang w:eastAsia="zh-Hans"/>
        </w:rPr>
        <w:t>镍</w:t>
      </w:r>
      <w:r>
        <w:rPr>
          <w:rFonts w:ascii="宋体" w:hAnsi="宋体" w:cs="宋体"/>
          <w:color w:val="000000"/>
          <w:kern w:val="1"/>
          <w:sz w:val="24"/>
          <w:lang w:eastAsia="zh-Hans"/>
        </w:rPr>
        <w:t>、</w:t>
      </w:r>
      <w:r>
        <w:rPr>
          <w:rFonts w:ascii="宋体" w:hAnsi="宋体" w:cs="宋体" w:hint="eastAsia"/>
          <w:color w:val="000000"/>
          <w:kern w:val="1"/>
          <w:sz w:val="24"/>
        </w:rPr>
        <w:t>铬实验中，由标准工作溶液吸光度进行线性拟合得到的线性方程</w:t>
      </w:r>
      <w:r>
        <w:rPr>
          <w:rFonts w:ascii="宋体" w:hAnsi="宋体" w:cs="宋体" w:hint="eastAsia"/>
          <w:color w:val="000000"/>
          <w:kern w:val="1"/>
          <w:sz w:val="24"/>
          <w:lang w:eastAsia="zh-Hans"/>
        </w:rPr>
        <w:t>分别为镍</w:t>
      </w:r>
      <w:r>
        <w:rPr>
          <w:rFonts w:ascii="宋体" w:hAnsi="宋体" w:cs="宋体"/>
          <w:color w:val="000000"/>
          <w:kern w:val="1"/>
          <w:sz w:val="24"/>
          <w:lang w:eastAsia="zh-Hans"/>
        </w:rPr>
        <w:t>：</w:t>
      </w:r>
      <w:r>
        <w:rPr>
          <w:rFonts w:ascii="宋体" w:hAnsi="宋体" w:cs="宋体"/>
          <w:color w:val="000000"/>
          <w:kern w:val="1"/>
          <w:sz w:val="24"/>
        </w:rPr>
        <w:t>y=0</w:t>
      </w:r>
      <w:r>
        <w:rPr>
          <w:rFonts w:ascii="宋体" w:hAnsi="宋体" w:cs="宋体" w:hint="eastAsia"/>
          <w:color w:val="000000"/>
          <w:kern w:val="1"/>
          <w:sz w:val="24"/>
          <w:lang w:eastAsia="zh-Hans"/>
        </w:rPr>
        <w:t>.</w:t>
      </w:r>
      <w:r>
        <w:rPr>
          <w:rFonts w:ascii="宋体" w:hAnsi="宋体" w:cs="宋体"/>
          <w:color w:val="000000"/>
          <w:kern w:val="1"/>
          <w:sz w:val="24"/>
          <w:lang w:eastAsia="zh-Hans"/>
        </w:rPr>
        <w:t>1206</w:t>
      </w:r>
      <w:r>
        <w:rPr>
          <w:rFonts w:ascii="宋体" w:hAnsi="宋体" w:cs="宋体"/>
          <w:color w:val="000000"/>
          <w:kern w:val="1"/>
          <w:sz w:val="24"/>
        </w:rPr>
        <w:t>x+0.0059；</w:t>
      </w:r>
      <w:r>
        <w:rPr>
          <w:rFonts w:ascii="宋体" w:hAnsi="宋体" w:cs="宋体" w:hint="eastAsia"/>
          <w:color w:val="000000"/>
          <w:kern w:val="1"/>
          <w:sz w:val="24"/>
          <w:lang w:eastAsia="zh-Hans"/>
        </w:rPr>
        <w:t>铬</w:t>
      </w:r>
      <w:r>
        <w:rPr>
          <w:rFonts w:ascii="宋体" w:hAnsi="宋体" w:cs="宋体"/>
          <w:color w:val="000000"/>
          <w:kern w:val="1"/>
          <w:sz w:val="24"/>
          <w:lang w:eastAsia="zh-Hans"/>
        </w:rPr>
        <w:t>：</w:t>
      </w:r>
      <w:r>
        <w:rPr>
          <w:rFonts w:ascii="宋体" w:hAnsi="宋体" w:cs="宋体" w:hint="eastAsia"/>
          <w:color w:val="000000"/>
          <w:kern w:val="1"/>
          <w:sz w:val="24"/>
          <w:lang w:eastAsia="zh-Hans"/>
        </w:rPr>
        <w:t>y</w:t>
      </w:r>
      <w:r>
        <w:rPr>
          <w:rFonts w:ascii="宋体" w:hAnsi="宋体" w:cs="宋体"/>
          <w:color w:val="000000"/>
          <w:kern w:val="1"/>
          <w:sz w:val="24"/>
          <w:lang w:eastAsia="zh-Hans"/>
        </w:rPr>
        <w:t>=0</w:t>
      </w:r>
      <w:r>
        <w:rPr>
          <w:rFonts w:ascii="宋体" w:hAnsi="宋体" w:cs="宋体" w:hint="eastAsia"/>
          <w:color w:val="000000"/>
          <w:kern w:val="1"/>
          <w:sz w:val="24"/>
          <w:lang w:eastAsia="zh-Hans"/>
        </w:rPr>
        <w:t>.</w:t>
      </w:r>
      <w:r>
        <w:rPr>
          <w:rFonts w:ascii="宋体" w:hAnsi="宋体" w:cs="宋体"/>
          <w:color w:val="000000"/>
          <w:kern w:val="1"/>
          <w:sz w:val="24"/>
          <w:lang w:eastAsia="zh-Hans"/>
        </w:rPr>
        <w:t>0140</w:t>
      </w:r>
      <w:r>
        <w:rPr>
          <w:rFonts w:ascii="宋体" w:hAnsi="宋体" w:cs="宋体" w:hint="eastAsia"/>
          <w:color w:val="000000"/>
          <w:kern w:val="1"/>
          <w:sz w:val="24"/>
          <w:lang w:eastAsia="zh-Hans"/>
        </w:rPr>
        <w:t>x</w:t>
      </w:r>
      <w:r>
        <w:rPr>
          <w:rFonts w:ascii="宋体" w:hAnsi="宋体" w:cs="宋体"/>
          <w:color w:val="000000"/>
          <w:kern w:val="1"/>
          <w:sz w:val="24"/>
          <w:lang w:eastAsia="zh-Hans"/>
        </w:rPr>
        <w:t>+0</w:t>
      </w:r>
      <w:r>
        <w:rPr>
          <w:rFonts w:ascii="宋体" w:hAnsi="宋体" w:cs="宋体" w:hint="eastAsia"/>
          <w:color w:val="000000"/>
          <w:kern w:val="1"/>
          <w:sz w:val="24"/>
          <w:lang w:eastAsia="zh-Hans"/>
        </w:rPr>
        <w:t>.</w:t>
      </w:r>
      <w:r>
        <w:rPr>
          <w:rFonts w:ascii="宋体" w:hAnsi="宋体" w:cs="宋体"/>
          <w:color w:val="000000"/>
          <w:kern w:val="1"/>
          <w:sz w:val="24"/>
          <w:lang w:eastAsia="zh-Hans"/>
        </w:rPr>
        <w:t>0003</w:t>
      </w:r>
      <w:r>
        <w:rPr>
          <w:rFonts w:ascii="宋体" w:hAnsi="宋体" w:cs="宋体" w:hint="eastAsia"/>
          <w:color w:val="000000"/>
          <w:kern w:val="1"/>
          <w:sz w:val="24"/>
        </w:rPr>
        <w:t>计算结果见表</w:t>
      </w:r>
      <w:r>
        <w:rPr>
          <w:rFonts w:ascii="宋体" w:hAnsi="宋体" w:cs="宋体"/>
          <w:color w:val="000000"/>
          <w:kern w:val="1"/>
          <w:sz w:val="24"/>
        </w:rPr>
        <w:t>12</w:t>
      </w:r>
      <w:r>
        <w:rPr>
          <w:rFonts w:ascii="宋体" w:hAnsi="宋体" w:cs="宋体" w:hint="eastAsia"/>
          <w:color w:val="000000"/>
          <w:kern w:val="1"/>
          <w:sz w:val="24"/>
        </w:rPr>
        <w:t>。</w:t>
      </w:r>
    </w:p>
    <w:p w14:paraId="10A62689" w14:textId="77777777" w:rsidR="00895D96" w:rsidRDefault="00895D96">
      <w:pPr>
        <w:spacing w:line="360" w:lineRule="auto"/>
        <w:ind w:firstLineChars="1550" w:firstLine="3255"/>
        <w:rPr>
          <w:rFonts w:ascii="宋体" w:hAnsi="宋体" w:cs="宋体"/>
          <w:color w:val="000000"/>
          <w:szCs w:val="21"/>
          <w:lang w:eastAsia="zh-Hans"/>
        </w:rPr>
      </w:pPr>
    </w:p>
    <w:p w14:paraId="7CD3D764" w14:textId="77777777" w:rsidR="00895D96" w:rsidRDefault="00895D96">
      <w:pPr>
        <w:spacing w:line="360" w:lineRule="auto"/>
        <w:ind w:firstLineChars="1550" w:firstLine="3255"/>
        <w:rPr>
          <w:rFonts w:ascii="宋体" w:hAnsi="宋体" w:cs="宋体"/>
          <w:color w:val="000000"/>
          <w:szCs w:val="21"/>
          <w:lang w:eastAsia="zh-Hans"/>
        </w:rPr>
      </w:pPr>
    </w:p>
    <w:p w14:paraId="3D2E982C" w14:textId="77777777" w:rsidR="00895D96" w:rsidRDefault="00895D96">
      <w:pPr>
        <w:spacing w:line="360" w:lineRule="auto"/>
        <w:ind w:firstLineChars="1550" w:firstLine="3255"/>
        <w:rPr>
          <w:rFonts w:ascii="宋体" w:hAnsi="宋体" w:cs="宋体"/>
          <w:color w:val="000000"/>
          <w:szCs w:val="21"/>
          <w:lang w:eastAsia="zh-Hans"/>
        </w:rPr>
      </w:pPr>
    </w:p>
    <w:p w14:paraId="2D14A6B6" w14:textId="77777777" w:rsidR="00895D96" w:rsidRDefault="00895D96">
      <w:pPr>
        <w:spacing w:line="360" w:lineRule="auto"/>
        <w:ind w:firstLineChars="1550" w:firstLine="3255"/>
        <w:rPr>
          <w:rFonts w:ascii="宋体" w:hAnsi="宋体" w:cs="宋体"/>
          <w:color w:val="000000"/>
          <w:szCs w:val="21"/>
          <w:lang w:eastAsia="zh-Hans"/>
        </w:rPr>
      </w:pPr>
    </w:p>
    <w:p w14:paraId="6A45CBA2" w14:textId="77777777" w:rsidR="00895D96" w:rsidRDefault="00895D96">
      <w:pPr>
        <w:spacing w:line="360" w:lineRule="auto"/>
        <w:ind w:firstLineChars="1550" w:firstLine="3255"/>
        <w:rPr>
          <w:rFonts w:ascii="宋体" w:hAnsi="宋体" w:cs="宋体"/>
          <w:color w:val="000000"/>
          <w:szCs w:val="21"/>
          <w:lang w:eastAsia="zh-Hans"/>
        </w:rPr>
      </w:pPr>
    </w:p>
    <w:p w14:paraId="688DA9C5" w14:textId="77777777" w:rsidR="00895D96" w:rsidRDefault="00895D96">
      <w:pPr>
        <w:spacing w:line="360" w:lineRule="auto"/>
        <w:ind w:firstLineChars="1550" w:firstLine="3255"/>
        <w:rPr>
          <w:rFonts w:ascii="宋体" w:hAnsi="宋体" w:cs="宋体"/>
          <w:color w:val="000000"/>
          <w:szCs w:val="21"/>
          <w:lang w:eastAsia="zh-Hans"/>
        </w:rPr>
      </w:pPr>
    </w:p>
    <w:p w14:paraId="1506807E" w14:textId="77777777" w:rsidR="000F25EB" w:rsidRDefault="000F25EB">
      <w:pPr>
        <w:spacing w:line="360" w:lineRule="auto"/>
        <w:ind w:firstLineChars="1550" w:firstLine="3255"/>
        <w:rPr>
          <w:rFonts w:ascii="宋体" w:hAnsi="宋体" w:cs="宋体"/>
          <w:color w:val="000000"/>
          <w:szCs w:val="21"/>
          <w:lang w:eastAsia="zh-Hans"/>
        </w:rPr>
      </w:pPr>
    </w:p>
    <w:p w14:paraId="3300CDE9" w14:textId="3BDC7F25" w:rsidR="00061A87" w:rsidRDefault="00000000">
      <w:pPr>
        <w:spacing w:line="360" w:lineRule="auto"/>
        <w:ind w:firstLineChars="1550" w:firstLine="3255"/>
        <w:rPr>
          <w:rFonts w:ascii="黑体" w:eastAsia="黑体" w:hAnsi="黑体" w:cs="黑体"/>
          <w:kern w:val="1"/>
          <w:sz w:val="24"/>
          <w:lang w:eastAsia="zh-Hans"/>
        </w:rPr>
      </w:pPr>
      <w:r>
        <w:rPr>
          <w:rFonts w:ascii="宋体" w:hAnsi="宋体" w:cs="宋体" w:hint="eastAsia"/>
          <w:color w:val="000000"/>
          <w:szCs w:val="21"/>
          <w:lang w:eastAsia="zh-Hans"/>
        </w:rPr>
        <w:lastRenderedPageBreak/>
        <w:t>表</w:t>
      </w:r>
      <w:r>
        <w:rPr>
          <w:rFonts w:ascii="宋体" w:hAnsi="宋体" w:cs="宋体"/>
          <w:color w:val="000000"/>
          <w:szCs w:val="21"/>
          <w:lang w:eastAsia="zh-Hans"/>
        </w:rPr>
        <w:t xml:space="preserve">12  </w:t>
      </w:r>
      <w:r>
        <w:rPr>
          <w:rFonts w:ascii="宋体" w:hAnsi="宋体" w:cs="宋体" w:hint="eastAsia"/>
          <w:color w:val="000000"/>
          <w:szCs w:val="21"/>
          <w:lang w:eastAsia="zh-Hans"/>
        </w:rPr>
        <w:t>镍</w:t>
      </w:r>
      <w:r>
        <w:rPr>
          <w:rFonts w:ascii="宋体" w:hAnsi="宋体" w:cs="宋体"/>
          <w:color w:val="000000"/>
          <w:szCs w:val="21"/>
          <w:lang w:eastAsia="zh-Hans"/>
        </w:rPr>
        <w:t>、</w:t>
      </w:r>
      <w:r>
        <w:rPr>
          <w:rFonts w:ascii="宋体" w:hAnsi="宋体" w:cs="宋体" w:hint="eastAsia"/>
          <w:color w:val="000000"/>
          <w:szCs w:val="21"/>
          <w:lang w:eastAsia="zh-Hans"/>
        </w:rPr>
        <w:t>铬计算结果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239"/>
        <w:gridCol w:w="1446"/>
        <w:gridCol w:w="1372"/>
        <w:gridCol w:w="992"/>
        <w:gridCol w:w="993"/>
        <w:gridCol w:w="993"/>
        <w:gridCol w:w="996"/>
      </w:tblGrid>
      <w:tr w:rsidR="00061A87" w14:paraId="3BF29B28" w14:textId="77777777">
        <w:trPr>
          <w:trHeight w:val="1716"/>
        </w:trPr>
        <w:tc>
          <w:tcPr>
            <w:tcW w:w="1030" w:type="dxa"/>
            <w:tcBorders>
              <w:top w:val="single" w:sz="12" w:space="0" w:color="auto"/>
              <w:left w:val="nil"/>
              <w:bottom w:val="single" w:sz="6" w:space="0" w:color="auto"/>
              <w:right w:val="nil"/>
            </w:tcBorders>
          </w:tcPr>
          <w:p w14:paraId="40E82728"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镍</w:t>
            </w:r>
            <w:r>
              <w:rPr>
                <w:rFonts w:hint="eastAsia"/>
                <w:color w:val="000000"/>
                <w:sz w:val="21"/>
                <w:szCs w:val="21"/>
              </w:rPr>
              <w:t>浓度</w:t>
            </w:r>
          </w:p>
        </w:tc>
        <w:tc>
          <w:tcPr>
            <w:tcW w:w="1239" w:type="dxa"/>
            <w:tcBorders>
              <w:top w:val="single" w:sz="12" w:space="0" w:color="auto"/>
              <w:left w:val="nil"/>
              <w:bottom w:val="single" w:sz="6" w:space="0" w:color="auto"/>
              <w:right w:val="nil"/>
            </w:tcBorders>
          </w:tcPr>
          <w:p w14:paraId="2532F643"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rPr>
              <w:t>实际吸光度</w:t>
            </w:r>
            <w:r>
              <w:rPr>
                <w:color w:val="000000"/>
                <w:sz w:val="21"/>
                <w:szCs w:val="21"/>
              </w:rPr>
              <w:t>A</w:t>
            </w:r>
            <w:r>
              <w:rPr>
                <w:color w:val="000000"/>
                <w:sz w:val="21"/>
                <w:szCs w:val="21"/>
                <w:vertAlign w:val="subscript"/>
              </w:rPr>
              <w:t>1</w:t>
            </w:r>
          </w:p>
        </w:tc>
        <w:tc>
          <w:tcPr>
            <w:tcW w:w="1446" w:type="dxa"/>
            <w:tcBorders>
              <w:top w:val="single" w:sz="12" w:space="0" w:color="auto"/>
              <w:left w:val="nil"/>
              <w:bottom w:val="single" w:sz="6" w:space="0" w:color="auto"/>
              <w:right w:val="nil"/>
            </w:tcBorders>
          </w:tcPr>
          <w:p w14:paraId="2F1E1BD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rPr>
              <w:t>拟合曲线的吸光度</w:t>
            </w:r>
            <w:r>
              <w:rPr>
                <w:color w:val="000000"/>
                <w:sz w:val="21"/>
                <w:szCs w:val="21"/>
              </w:rPr>
              <w:t>A</w:t>
            </w:r>
          </w:p>
        </w:tc>
        <w:tc>
          <w:tcPr>
            <w:tcW w:w="1372" w:type="dxa"/>
            <w:tcBorders>
              <w:top w:val="single" w:sz="12" w:space="0" w:color="auto"/>
              <w:left w:val="nil"/>
              <w:bottom w:val="single" w:sz="6" w:space="0" w:color="auto"/>
              <w:right w:val="nil"/>
            </w:tcBorders>
          </w:tcPr>
          <w:p w14:paraId="311DF299"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(A1-A)</w:t>
            </w:r>
            <w:r>
              <w:rPr>
                <w:color w:val="000000"/>
                <w:sz w:val="21"/>
                <w:szCs w:val="21"/>
                <w:vertAlign w:val="superscript"/>
                <w:lang w:eastAsia="zh-Hans"/>
              </w:rPr>
              <w:t>2</w:t>
            </w:r>
          </w:p>
        </w:tc>
        <w:tc>
          <w:tcPr>
            <w:tcW w:w="992" w:type="dxa"/>
            <w:tcBorders>
              <w:top w:val="single" w:sz="12" w:space="0" w:color="auto"/>
              <w:left w:val="nil"/>
              <w:bottom w:val="single" w:sz="6" w:space="0" w:color="auto"/>
              <w:right w:val="nil"/>
            </w:tcBorders>
          </w:tcPr>
          <w:p w14:paraId="64F0B0F8"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lang w:eastAsia="zh-Hans"/>
              </w:rPr>
              <w:t>铬浓度</w:t>
            </w:r>
          </w:p>
        </w:tc>
        <w:tc>
          <w:tcPr>
            <w:tcW w:w="993" w:type="dxa"/>
            <w:tcBorders>
              <w:top w:val="single" w:sz="12" w:space="0" w:color="auto"/>
              <w:left w:val="nil"/>
              <w:bottom w:val="single" w:sz="6" w:space="0" w:color="auto"/>
              <w:right w:val="nil"/>
            </w:tcBorders>
          </w:tcPr>
          <w:p w14:paraId="00C20EB0"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rPr>
              <w:t>实际吸光度</w:t>
            </w:r>
            <w:r>
              <w:rPr>
                <w:color w:val="000000"/>
                <w:sz w:val="21"/>
                <w:szCs w:val="21"/>
              </w:rPr>
              <w:t>A</w:t>
            </w:r>
            <w:r>
              <w:rPr>
                <w:color w:val="000000"/>
                <w:sz w:val="21"/>
                <w:szCs w:val="21"/>
                <w:vertAlign w:val="subscript"/>
              </w:rPr>
              <w:t>1</w:t>
            </w:r>
          </w:p>
        </w:tc>
        <w:tc>
          <w:tcPr>
            <w:tcW w:w="993" w:type="dxa"/>
            <w:tcBorders>
              <w:top w:val="single" w:sz="12" w:space="0" w:color="auto"/>
              <w:left w:val="nil"/>
              <w:bottom w:val="single" w:sz="6" w:space="0" w:color="auto"/>
              <w:right w:val="nil"/>
            </w:tcBorders>
          </w:tcPr>
          <w:p w14:paraId="2FBA1B54"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rFonts w:hint="eastAsia"/>
                <w:color w:val="000000"/>
                <w:sz w:val="21"/>
                <w:szCs w:val="21"/>
              </w:rPr>
              <w:t>拟合曲线的吸光度</w:t>
            </w:r>
            <w:r>
              <w:rPr>
                <w:color w:val="000000"/>
                <w:sz w:val="21"/>
                <w:szCs w:val="21"/>
              </w:rPr>
              <w:t>A</w:t>
            </w:r>
          </w:p>
        </w:tc>
        <w:tc>
          <w:tcPr>
            <w:tcW w:w="996" w:type="dxa"/>
            <w:tcBorders>
              <w:top w:val="single" w:sz="12" w:space="0" w:color="auto"/>
              <w:left w:val="nil"/>
              <w:bottom w:val="single" w:sz="6" w:space="0" w:color="auto"/>
              <w:right w:val="nil"/>
            </w:tcBorders>
          </w:tcPr>
          <w:p w14:paraId="11B7317F"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(A1-A)</w:t>
            </w:r>
            <w:r>
              <w:rPr>
                <w:color w:val="000000"/>
                <w:sz w:val="21"/>
                <w:szCs w:val="21"/>
                <w:vertAlign w:val="superscript"/>
                <w:lang w:eastAsia="zh-Hans"/>
              </w:rPr>
              <w:t>2</w:t>
            </w:r>
          </w:p>
        </w:tc>
      </w:tr>
      <w:tr w:rsidR="00061A87" w14:paraId="353254A2" w14:textId="77777777">
        <w:tc>
          <w:tcPr>
            <w:tcW w:w="1030" w:type="dxa"/>
            <w:tcBorders>
              <w:top w:val="single" w:sz="6" w:space="0" w:color="auto"/>
              <w:left w:val="nil"/>
              <w:bottom w:val="nil"/>
              <w:right w:val="nil"/>
            </w:tcBorders>
          </w:tcPr>
          <w:p w14:paraId="653730B2"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w:t>
            </w:r>
            <w:r>
              <w:rPr>
                <w:rFonts w:hint="eastAsia"/>
                <w:color w:val="000000"/>
                <w:sz w:val="21"/>
                <w:szCs w:val="21"/>
                <w:lang w:eastAsia="zh-Hans"/>
              </w:rPr>
              <w:t>.</w:t>
            </w:r>
            <w:r>
              <w:rPr>
                <w:color w:val="000000"/>
                <w:sz w:val="21"/>
                <w:szCs w:val="21"/>
                <w:lang w:eastAsia="zh-Hans"/>
              </w:rPr>
              <w:t>00</w:t>
            </w:r>
          </w:p>
        </w:tc>
        <w:tc>
          <w:tcPr>
            <w:tcW w:w="1239" w:type="dxa"/>
            <w:tcBorders>
              <w:top w:val="single" w:sz="6" w:space="0" w:color="auto"/>
              <w:left w:val="nil"/>
              <w:bottom w:val="nil"/>
              <w:right w:val="nil"/>
            </w:tcBorders>
          </w:tcPr>
          <w:p w14:paraId="1154190C"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0.002</w:t>
            </w:r>
          </w:p>
        </w:tc>
        <w:tc>
          <w:tcPr>
            <w:tcW w:w="1446" w:type="dxa"/>
            <w:tcBorders>
              <w:top w:val="single" w:sz="6" w:space="0" w:color="auto"/>
              <w:left w:val="nil"/>
              <w:bottom w:val="nil"/>
              <w:right w:val="nil"/>
            </w:tcBorders>
          </w:tcPr>
          <w:p w14:paraId="6251A8EA"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0.006</w:t>
            </w:r>
          </w:p>
        </w:tc>
        <w:tc>
          <w:tcPr>
            <w:tcW w:w="1372" w:type="dxa"/>
            <w:tcBorders>
              <w:top w:val="single" w:sz="6" w:space="0" w:color="auto"/>
              <w:left w:val="nil"/>
              <w:bottom w:val="nil"/>
              <w:right w:val="nil"/>
            </w:tcBorders>
          </w:tcPr>
          <w:p w14:paraId="71CA04C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rFonts w:hint="eastAsia"/>
                <w:color w:val="000000"/>
                <w:sz w:val="21"/>
                <w:szCs w:val="21"/>
                <w:lang w:eastAsia="zh-Hans"/>
              </w:rPr>
              <w:t>.</w:t>
            </w:r>
            <w:r w:rsidRPr="000F25EB">
              <w:rPr>
                <w:color w:val="000000"/>
                <w:sz w:val="21"/>
                <w:szCs w:val="21"/>
                <w:lang w:eastAsia="zh-Hans"/>
              </w:rPr>
              <w:t>6</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-5</w:t>
            </w:r>
          </w:p>
        </w:tc>
        <w:tc>
          <w:tcPr>
            <w:tcW w:w="992" w:type="dxa"/>
            <w:tcBorders>
              <w:top w:val="single" w:sz="6" w:space="0" w:color="auto"/>
              <w:left w:val="nil"/>
              <w:bottom w:val="nil"/>
              <w:right w:val="nil"/>
            </w:tcBorders>
          </w:tcPr>
          <w:p w14:paraId="6E254198"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w:t>
            </w:r>
            <w:r>
              <w:rPr>
                <w:rFonts w:hint="eastAsia"/>
                <w:color w:val="000000"/>
                <w:sz w:val="21"/>
                <w:szCs w:val="21"/>
                <w:lang w:eastAsia="zh-Hans"/>
              </w:rPr>
              <w:t>.</w:t>
            </w:r>
            <w:r>
              <w:rPr>
                <w:color w:val="000000"/>
                <w:sz w:val="21"/>
                <w:szCs w:val="21"/>
                <w:lang w:eastAsia="zh-Hans"/>
              </w:rPr>
              <w:t>00</w:t>
            </w:r>
          </w:p>
        </w:tc>
        <w:tc>
          <w:tcPr>
            <w:tcW w:w="993" w:type="dxa"/>
            <w:tcBorders>
              <w:top w:val="single" w:sz="6" w:space="0" w:color="auto"/>
              <w:left w:val="nil"/>
              <w:bottom w:val="nil"/>
              <w:right w:val="nil"/>
            </w:tcBorders>
          </w:tcPr>
          <w:p w14:paraId="26524A33"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0.000</w:t>
            </w:r>
          </w:p>
        </w:tc>
        <w:tc>
          <w:tcPr>
            <w:tcW w:w="993" w:type="dxa"/>
            <w:tcBorders>
              <w:top w:val="single" w:sz="6" w:space="0" w:color="auto"/>
              <w:left w:val="nil"/>
              <w:bottom w:val="nil"/>
              <w:right w:val="nil"/>
            </w:tcBorders>
          </w:tcPr>
          <w:p w14:paraId="3DF5423F"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0.000</w:t>
            </w:r>
          </w:p>
        </w:tc>
        <w:tc>
          <w:tcPr>
            <w:tcW w:w="996" w:type="dxa"/>
            <w:tcBorders>
              <w:top w:val="single" w:sz="6" w:space="0" w:color="auto"/>
              <w:left w:val="nil"/>
              <w:bottom w:val="nil"/>
              <w:right w:val="nil"/>
            </w:tcBorders>
          </w:tcPr>
          <w:p w14:paraId="04FB3BD0"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0</w:t>
            </w:r>
          </w:p>
        </w:tc>
      </w:tr>
      <w:tr w:rsidR="00061A87" w14:paraId="7580A964" w14:textId="77777777">
        <w:tc>
          <w:tcPr>
            <w:tcW w:w="1030" w:type="dxa"/>
            <w:tcBorders>
              <w:top w:val="nil"/>
              <w:left w:val="nil"/>
              <w:bottom w:val="nil"/>
              <w:right w:val="nil"/>
            </w:tcBorders>
          </w:tcPr>
          <w:p w14:paraId="66E59BEC"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w:t>
            </w:r>
            <w:r>
              <w:rPr>
                <w:rFonts w:hint="eastAsia"/>
                <w:color w:val="000000"/>
                <w:sz w:val="21"/>
                <w:szCs w:val="21"/>
                <w:lang w:eastAsia="zh-Hans"/>
              </w:rPr>
              <w:t>.</w:t>
            </w:r>
            <w:r>
              <w:rPr>
                <w:color w:val="000000"/>
                <w:sz w:val="21"/>
                <w:szCs w:val="21"/>
                <w:lang w:eastAsia="zh-Hans"/>
              </w:rPr>
              <w:t>10</w:t>
            </w:r>
          </w:p>
        </w:tc>
        <w:tc>
          <w:tcPr>
            <w:tcW w:w="1239" w:type="dxa"/>
            <w:tcBorders>
              <w:top w:val="nil"/>
              <w:left w:val="nil"/>
              <w:bottom w:val="nil"/>
              <w:right w:val="nil"/>
            </w:tcBorders>
          </w:tcPr>
          <w:p w14:paraId="119B9B1B"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0.018</w:t>
            </w:r>
          </w:p>
        </w:tc>
        <w:tc>
          <w:tcPr>
            <w:tcW w:w="1446" w:type="dxa"/>
            <w:tcBorders>
              <w:top w:val="nil"/>
              <w:left w:val="nil"/>
              <w:bottom w:val="nil"/>
              <w:right w:val="nil"/>
            </w:tcBorders>
          </w:tcPr>
          <w:p w14:paraId="199A23A4"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0.018</w:t>
            </w:r>
          </w:p>
        </w:tc>
        <w:tc>
          <w:tcPr>
            <w:tcW w:w="1372" w:type="dxa"/>
            <w:tcBorders>
              <w:top w:val="nil"/>
              <w:left w:val="nil"/>
              <w:bottom w:val="nil"/>
              <w:right w:val="nil"/>
            </w:tcBorders>
          </w:tcPr>
          <w:p w14:paraId="49561355"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0</w:t>
            </w:r>
          </w:p>
        </w:tc>
        <w:tc>
          <w:tcPr>
            <w:tcW w:w="992" w:type="dxa"/>
            <w:tcBorders>
              <w:top w:val="nil"/>
              <w:left w:val="nil"/>
              <w:bottom w:val="nil"/>
              <w:right w:val="nil"/>
            </w:tcBorders>
          </w:tcPr>
          <w:p w14:paraId="06308C08"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w:t>
            </w:r>
            <w:r>
              <w:rPr>
                <w:rFonts w:hint="eastAsia"/>
                <w:color w:val="000000"/>
                <w:sz w:val="21"/>
                <w:szCs w:val="21"/>
                <w:lang w:eastAsia="zh-Hans"/>
              </w:rPr>
              <w:t>.</w:t>
            </w:r>
            <w:r>
              <w:rPr>
                <w:color w:val="000000"/>
                <w:sz w:val="21"/>
                <w:szCs w:val="21"/>
                <w:lang w:eastAsia="zh-Hans"/>
              </w:rPr>
              <w:t>10</w:t>
            </w:r>
          </w:p>
        </w:tc>
        <w:tc>
          <w:tcPr>
            <w:tcW w:w="993" w:type="dxa"/>
            <w:tcBorders>
              <w:top w:val="nil"/>
              <w:left w:val="nil"/>
              <w:bottom w:val="nil"/>
              <w:right w:val="nil"/>
            </w:tcBorders>
          </w:tcPr>
          <w:p w14:paraId="0F78D4D1"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0.001</w:t>
            </w:r>
          </w:p>
        </w:tc>
        <w:tc>
          <w:tcPr>
            <w:tcW w:w="993" w:type="dxa"/>
            <w:tcBorders>
              <w:top w:val="nil"/>
              <w:left w:val="nil"/>
              <w:bottom w:val="nil"/>
              <w:right w:val="nil"/>
            </w:tcBorders>
          </w:tcPr>
          <w:p w14:paraId="29891B76"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0.001</w:t>
            </w:r>
          </w:p>
        </w:tc>
        <w:tc>
          <w:tcPr>
            <w:tcW w:w="996" w:type="dxa"/>
            <w:tcBorders>
              <w:top w:val="nil"/>
              <w:left w:val="nil"/>
              <w:bottom w:val="nil"/>
              <w:right w:val="nil"/>
            </w:tcBorders>
          </w:tcPr>
          <w:p w14:paraId="0BEF46ED"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0</w:t>
            </w:r>
          </w:p>
        </w:tc>
      </w:tr>
      <w:tr w:rsidR="00061A87" w14:paraId="54EF4883" w14:textId="77777777">
        <w:tc>
          <w:tcPr>
            <w:tcW w:w="1030" w:type="dxa"/>
            <w:tcBorders>
              <w:top w:val="nil"/>
              <w:left w:val="nil"/>
              <w:bottom w:val="nil"/>
              <w:right w:val="nil"/>
            </w:tcBorders>
          </w:tcPr>
          <w:p w14:paraId="63EF637A"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w:t>
            </w:r>
            <w:r>
              <w:rPr>
                <w:rFonts w:hint="eastAsia"/>
                <w:color w:val="000000"/>
                <w:sz w:val="21"/>
                <w:szCs w:val="21"/>
                <w:lang w:eastAsia="zh-Hans"/>
              </w:rPr>
              <w:t>.</w:t>
            </w:r>
            <w:r>
              <w:rPr>
                <w:color w:val="000000"/>
                <w:sz w:val="21"/>
                <w:szCs w:val="21"/>
                <w:lang w:eastAsia="zh-Hans"/>
              </w:rPr>
              <w:t>20</w:t>
            </w:r>
          </w:p>
        </w:tc>
        <w:tc>
          <w:tcPr>
            <w:tcW w:w="1239" w:type="dxa"/>
            <w:tcBorders>
              <w:top w:val="nil"/>
              <w:left w:val="nil"/>
              <w:bottom w:val="nil"/>
              <w:right w:val="nil"/>
            </w:tcBorders>
          </w:tcPr>
          <w:p w14:paraId="71C82CCA"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0.033</w:t>
            </w:r>
          </w:p>
        </w:tc>
        <w:tc>
          <w:tcPr>
            <w:tcW w:w="1446" w:type="dxa"/>
            <w:tcBorders>
              <w:top w:val="nil"/>
              <w:left w:val="nil"/>
              <w:bottom w:val="nil"/>
              <w:right w:val="nil"/>
            </w:tcBorders>
          </w:tcPr>
          <w:p w14:paraId="276B29AF"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0.030</w:t>
            </w:r>
          </w:p>
        </w:tc>
        <w:tc>
          <w:tcPr>
            <w:tcW w:w="1372" w:type="dxa"/>
            <w:tcBorders>
              <w:top w:val="nil"/>
              <w:left w:val="nil"/>
              <w:bottom w:val="nil"/>
              <w:right w:val="nil"/>
            </w:tcBorders>
          </w:tcPr>
          <w:p w14:paraId="552AF26B"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9</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c>
          <w:tcPr>
            <w:tcW w:w="992" w:type="dxa"/>
            <w:tcBorders>
              <w:top w:val="nil"/>
              <w:left w:val="nil"/>
              <w:bottom w:val="nil"/>
              <w:right w:val="nil"/>
            </w:tcBorders>
          </w:tcPr>
          <w:p w14:paraId="6BA2D686"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0.50</w:t>
            </w:r>
          </w:p>
        </w:tc>
        <w:tc>
          <w:tcPr>
            <w:tcW w:w="993" w:type="dxa"/>
            <w:tcBorders>
              <w:top w:val="nil"/>
              <w:left w:val="nil"/>
              <w:bottom w:val="nil"/>
              <w:right w:val="nil"/>
            </w:tcBorders>
          </w:tcPr>
          <w:p w14:paraId="610CC2D8"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0.008</w:t>
            </w:r>
          </w:p>
        </w:tc>
        <w:tc>
          <w:tcPr>
            <w:tcW w:w="993" w:type="dxa"/>
            <w:tcBorders>
              <w:top w:val="nil"/>
              <w:left w:val="nil"/>
              <w:bottom w:val="nil"/>
              <w:right w:val="nil"/>
            </w:tcBorders>
          </w:tcPr>
          <w:p w14:paraId="419BD586"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0.007</w:t>
            </w:r>
          </w:p>
        </w:tc>
        <w:tc>
          <w:tcPr>
            <w:tcW w:w="996" w:type="dxa"/>
            <w:tcBorders>
              <w:top w:val="nil"/>
              <w:left w:val="nil"/>
              <w:bottom w:val="nil"/>
              <w:right w:val="nil"/>
            </w:tcBorders>
          </w:tcPr>
          <w:p w14:paraId="125B5597"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r>
      <w:tr w:rsidR="00061A87" w14:paraId="3CDE110A" w14:textId="77777777">
        <w:tc>
          <w:tcPr>
            <w:tcW w:w="1030" w:type="dxa"/>
            <w:tcBorders>
              <w:top w:val="nil"/>
              <w:left w:val="nil"/>
              <w:bottom w:val="nil"/>
              <w:right w:val="nil"/>
            </w:tcBorders>
          </w:tcPr>
          <w:p w14:paraId="7ABDAE7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w:t>
            </w:r>
            <w:r>
              <w:rPr>
                <w:rFonts w:hint="eastAsia"/>
                <w:color w:val="000000"/>
                <w:sz w:val="21"/>
                <w:szCs w:val="21"/>
                <w:lang w:eastAsia="zh-Hans"/>
              </w:rPr>
              <w:t>.</w:t>
            </w:r>
            <w:r>
              <w:rPr>
                <w:color w:val="000000"/>
                <w:sz w:val="21"/>
                <w:szCs w:val="21"/>
                <w:lang w:eastAsia="zh-Hans"/>
              </w:rPr>
              <w:t>50</w:t>
            </w:r>
          </w:p>
        </w:tc>
        <w:tc>
          <w:tcPr>
            <w:tcW w:w="1239" w:type="dxa"/>
            <w:tcBorders>
              <w:top w:val="nil"/>
              <w:left w:val="nil"/>
              <w:bottom w:val="nil"/>
              <w:right w:val="nil"/>
            </w:tcBorders>
          </w:tcPr>
          <w:p w14:paraId="59DA119F"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0.067</w:t>
            </w:r>
          </w:p>
        </w:tc>
        <w:tc>
          <w:tcPr>
            <w:tcW w:w="1446" w:type="dxa"/>
            <w:tcBorders>
              <w:top w:val="nil"/>
              <w:left w:val="nil"/>
              <w:bottom w:val="nil"/>
              <w:right w:val="nil"/>
            </w:tcBorders>
          </w:tcPr>
          <w:p w14:paraId="1DE2E23F"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0.066</w:t>
            </w:r>
          </w:p>
        </w:tc>
        <w:tc>
          <w:tcPr>
            <w:tcW w:w="1372" w:type="dxa"/>
            <w:tcBorders>
              <w:top w:val="nil"/>
              <w:left w:val="nil"/>
              <w:bottom w:val="nil"/>
              <w:right w:val="nil"/>
            </w:tcBorders>
          </w:tcPr>
          <w:p w14:paraId="240E4A6E"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c>
          <w:tcPr>
            <w:tcW w:w="992" w:type="dxa"/>
            <w:tcBorders>
              <w:top w:val="nil"/>
              <w:left w:val="nil"/>
              <w:bottom w:val="nil"/>
              <w:right w:val="nil"/>
            </w:tcBorders>
          </w:tcPr>
          <w:p w14:paraId="534A12A2"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1.00</w:t>
            </w:r>
          </w:p>
        </w:tc>
        <w:tc>
          <w:tcPr>
            <w:tcW w:w="993" w:type="dxa"/>
            <w:tcBorders>
              <w:top w:val="nil"/>
              <w:left w:val="nil"/>
              <w:bottom w:val="nil"/>
              <w:right w:val="nil"/>
            </w:tcBorders>
          </w:tcPr>
          <w:p w14:paraId="5BB9C54A"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0.016</w:t>
            </w:r>
          </w:p>
        </w:tc>
        <w:tc>
          <w:tcPr>
            <w:tcW w:w="993" w:type="dxa"/>
            <w:tcBorders>
              <w:top w:val="nil"/>
              <w:left w:val="nil"/>
              <w:bottom w:val="nil"/>
              <w:right w:val="nil"/>
            </w:tcBorders>
          </w:tcPr>
          <w:p w14:paraId="00D28C11"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0.014</w:t>
            </w:r>
          </w:p>
        </w:tc>
        <w:tc>
          <w:tcPr>
            <w:tcW w:w="996" w:type="dxa"/>
            <w:tcBorders>
              <w:top w:val="nil"/>
              <w:left w:val="nil"/>
              <w:bottom w:val="nil"/>
              <w:right w:val="nil"/>
            </w:tcBorders>
          </w:tcPr>
          <w:p w14:paraId="28541609"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4</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r>
      <w:tr w:rsidR="00061A87" w14:paraId="03E1C8BD" w14:textId="77777777">
        <w:tc>
          <w:tcPr>
            <w:tcW w:w="1030" w:type="dxa"/>
            <w:tcBorders>
              <w:top w:val="nil"/>
              <w:left w:val="nil"/>
              <w:bottom w:val="nil"/>
              <w:right w:val="nil"/>
            </w:tcBorders>
          </w:tcPr>
          <w:p w14:paraId="2E4093B3"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1</w:t>
            </w:r>
            <w:r>
              <w:rPr>
                <w:rFonts w:hint="eastAsia"/>
                <w:color w:val="000000"/>
                <w:sz w:val="21"/>
                <w:szCs w:val="21"/>
                <w:lang w:eastAsia="zh-Hans"/>
              </w:rPr>
              <w:t>.</w:t>
            </w:r>
            <w:r>
              <w:rPr>
                <w:color w:val="000000"/>
                <w:sz w:val="21"/>
                <w:szCs w:val="21"/>
                <w:lang w:eastAsia="zh-Hans"/>
              </w:rPr>
              <w:t>00</w:t>
            </w:r>
          </w:p>
        </w:tc>
        <w:tc>
          <w:tcPr>
            <w:tcW w:w="1239" w:type="dxa"/>
            <w:tcBorders>
              <w:top w:val="nil"/>
              <w:left w:val="nil"/>
              <w:bottom w:val="nil"/>
              <w:right w:val="nil"/>
            </w:tcBorders>
          </w:tcPr>
          <w:p w14:paraId="7E6EFAC3"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0.128</w:t>
            </w:r>
          </w:p>
        </w:tc>
        <w:tc>
          <w:tcPr>
            <w:tcW w:w="1446" w:type="dxa"/>
            <w:tcBorders>
              <w:top w:val="nil"/>
              <w:left w:val="nil"/>
              <w:bottom w:val="nil"/>
              <w:right w:val="nil"/>
            </w:tcBorders>
          </w:tcPr>
          <w:p w14:paraId="029708A6"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0.127</w:t>
            </w:r>
          </w:p>
        </w:tc>
        <w:tc>
          <w:tcPr>
            <w:tcW w:w="1372" w:type="dxa"/>
            <w:tcBorders>
              <w:top w:val="nil"/>
              <w:left w:val="nil"/>
              <w:bottom w:val="nil"/>
              <w:right w:val="nil"/>
            </w:tcBorders>
          </w:tcPr>
          <w:p w14:paraId="77337AE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c>
          <w:tcPr>
            <w:tcW w:w="992" w:type="dxa"/>
            <w:tcBorders>
              <w:top w:val="nil"/>
              <w:left w:val="nil"/>
              <w:bottom w:val="nil"/>
              <w:right w:val="nil"/>
            </w:tcBorders>
          </w:tcPr>
          <w:p w14:paraId="0CFDFAE3"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3.00</w:t>
            </w:r>
          </w:p>
        </w:tc>
        <w:tc>
          <w:tcPr>
            <w:tcW w:w="993" w:type="dxa"/>
            <w:tcBorders>
              <w:top w:val="nil"/>
              <w:left w:val="nil"/>
              <w:bottom w:val="nil"/>
              <w:right w:val="nil"/>
            </w:tcBorders>
          </w:tcPr>
          <w:p w14:paraId="068E854D"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0.041</w:t>
            </w:r>
          </w:p>
        </w:tc>
        <w:tc>
          <w:tcPr>
            <w:tcW w:w="993" w:type="dxa"/>
            <w:tcBorders>
              <w:top w:val="nil"/>
              <w:left w:val="nil"/>
              <w:bottom w:val="nil"/>
              <w:right w:val="nil"/>
            </w:tcBorders>
          </w:tcPr>
          <w:p w14:paraId="249C7C3E"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0.042</w:t>
            </w:r>
          </w:p>
        </w:tc>
        <w:tc>
          <w:tcPr>
            <w:tcW w:w="996" w:type="dxa"/>
            <w:tcBorders>
              <w:top w:val="nil"/>
              <w:left w:val="nil"/>
              <w:bottom w:val="nil"/>
              <w:right w:val="nil"/>
            </w:tcBorders>
          </w:tcPr>
          <w:p w14:paraId="225722E1"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r>
      <w:tr w:rsidR="00061A87" w14:paraId="576BD2E0" w14:textId="77777777">
        <w:tc>
          <w:tcPr>
            <w:tcW w:w="1030" w:type="dxa"/>
            <w:tcBorders>
              <w:top w:val="nil"/>
              <w:left w:val="nil"/>
              <w:bottom w:val="single" w:sz="12" w:space="0" w:color="auto"/>
              <w:right w:val="nil"/>
            </w:tcBorders>
          </w:tcPr>
          <w:p w14:paraId="07DEBA94"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2</w:t>
            </w:r>
            <w:r>
              <w:rPr>
                <w:rFonts w:hint="eastAsia"/>
                <w:color w:val="000000"/>
                <w:sz w:val="21"/>
                <w:szCs w:val="21"/>
                <w:lang w:eastAsia="zh-Hans"/>
              </w:rPr>
              <w:t>.</w:t>
            </w:r>
            <w:r>
              <w:rPr>
                <w:color w:val="000000"/>
                <w:sz w:val="21"/>
                <w:szCs w:val="21"/>
                <w:lang w:eastAsia="zh-Hans"/>
              </w:rPr>
              <w:t>00</w:t>
            </w:r>
          </w:p>
        </w:tc>
        <w:tc>
          <w:tcPr>
            <w:tcW w:w="1239" w:type="dxa"/>
            <w:tcBorders>
              <w:top w:val="nil"/>
              <w:left w:val="nil"/>
              <w:bottom w:val="single" w:sz="12" w:space="0" w:color="auto"/>
              <w:right w:val="nil"/>
            </w:tcBorders>
          </w:tcPr>
          <w:p w14:paraId="06A870EC"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0.246</w:t>
            </w:r>
          </w:p>
        </w:tc>
        <w:tc>
          <w:tcPr>
            <w:tcW w:w="1446" w:type="dxa"/>
            <w:tcBorders>
              <w:top w:val="nil"/>
              <w:left w:val="nil"/>
              <w:bottom w:val="single" w:sz="12" w:space="0" w:color="auto"/>
              <w:right w:val="nil"/>
            </w:tcBorders>
          </w:tcPr>
          <w:p w14:paraId="0700C735"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0.247</w:t>
            </w:r>
          </w:p>
        </w:tc>
        <w:tc>
          <w:tcPr>
            <w:tcW w:w="1372" w:type="dxa"/>
            <w:tcBorders>
              <w:top w:val="nil"/>
              <w:left w:val="nil"/>
              <w:bottom w:val="single" w:sz="12" w:space="0" w:color="auto"/>
              <w:right w:val="nil"/>
            </w:tcBorders>
          </w:tcPr>
          <w:p w14:paraId="43E6FBF1" w14:textId="77777777" w:rsidR="00061A87"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c>
          <w:tcPr>
            <w:tcW w:w="992" w:type="dxa"/>
            <w:tcBorders>
              <w:top w:val="nil"/>
              <w:left w:val="nil"/>
              <w:bottom w:val="single" w:sz="12" w:space="0" w:color="auto"/>
              <w:right w:val="nil"/>
            </w:tcBorders>
          </w:tcPr>
          <w:p w14:paraId="0F5C3587"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5.00</w:t>
            </w:r>
          </w:p>
        </w:tc>
        <w:tc>
          <w:tcPr>
            <w:tcW w:w="993" w:type="dxa"/>
            <w:tcBorders>
              <w:top w:val="nil"/>
              <w:left w:val="nil"/>
              <w:bottom w:val="single" w:sz="12" w:space="0" w:color="auto"/>
              <w:right w:val="nil"/>
            </w:tcBorders>
          </w:tcPr>
          <w:p w14:paraId="5F7E41E0"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0.071</w:t>
            </w:r>
          </w:p>
        </w:tc>
        <w:tc>
          <w:tcPr>
            <w:tcW w:w="993" w:type="dxa"/>
            <w:tcBorders>
              <w:top w:val="nil"/>
              <w:left w:val="nil"/>
              <w:bottom w:val="single" w:sz="12" w:space="0" w:color="auto"/>
              <w:right w:val="nil"/>
            </w:tcBorders>
          </w:tcPr>
          <w:p w14:paraId="09B2134F"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Pr>
                <w:color w:val="000000"/>
                <w:sz w:val="21"/>
                <w:szCs w:val="21"/>
                <w:lang w:eastAsia="zh-Hans"/>
              </w:rPr>
              <w:t>0.070</w:t>
            </w:r>
          </w:p>
        </w:tc>
        <w:tc>
          <w:tcPr>
            <w:tcW w:w="996" w:type="dxa"/>
            <w:tcBorders>
              <w:top w:val="nil"/>
              <w:left w:val="nil"/>
              <w:bottom w:val="single" w:sz="12" w:space="0" w:color="auto"/>
              <w:right w:val="nil"/>
            </w:tcBorders>
          </w:tcPr>
          <w:p w14:paraId="0F9B6484" w14:textId="77777777" w:rsidR="00061A87" w:rsidRPr="000F25EB" w:rsidRDefault="00000000">
            <w:pPr>
              <w:pStyle w:val="a4"/>
              <w:tabs>
                <w:tab w:val="left" w:pos="5832"/>
              </w:tabs>
              <w:spacing w:beforeLines="50" w:before="156" w:afterLines="50" w:after="156"/>
              <w:ind w:firstLineChars="0" w:firstLine="0"/>
              <w:jc w:val="center"/>
              <w:rPr>
                <w:color w:val="000000"/>
                <w:sz w:val="21"/>
                <w:szCs w:val="21"/>
                <w:lang w:eastAsia="zh-Hans"/>
              </w:rPr>
            </w:pPr>
            <w:r w:rsidRPr="000F25EB">
              <w:rPr>
                <w:color w:val="000000"/>
                <w:sz w:val="21"/>
                <w:szCs w:val="21"/>
                <w:lang w:eastAsia="zh-Hans"/>
              </w:rPr>
              <w:t>1</w:t>
            </w:r>
            <w:r w:rsidRPr="000F25EB">
              <w:rPr>
                <w:color w:val="000000"/>
                <w:sz w:val="21"/>
                <w:szCs w:val="21"/>
                <w:lang w:eastAsia="zh-Hans"/>
              </w:rPr>
              <w:sym w:font="Symbol" w:char="F0B4"/>
            </w:r>
            <w:r w:rsidRPr="000F25EB">
              <w:rPr>
                <w:color w:val="000000"/>
                <w:sz w:val="21"/>
                <w:szCs w:val="21"/>
                <w:lang w:eastAsia="zh-Hans"/>
              </w:rPr>
              <w:t>10</w:t>
            </w:r>
            <w:r w:rsidRPr="000F25EB">
              <w:rPr>
                <w:color w:val="000000"/>
                <w:sz w:val="21"/>
                <w:szCs w:val="21"/>
                <w:vertAlign w:val="superscript"/>
                <w:lang w:eastAsia="zh-Hans"/>
              </w:rPr>
              <w:t>-6</w:t>
            </w:r>
          </w:p>
        </w:tc>
      </w:tr>
    </w:tbl>
    <w:p w14:paraId="5E85BAAF" w14:textId="2576CDF0" w:rsidR="00061A87" w:rsidRPr="00CC150D" w:rsidRDefault="00000000">
      <w:pPr>
        <w:pStyle w:val="a4"/>
        <w:ind w:firstLineChars="0" w:firstLine="0"/>
        <w:jc w:val="left"/>
        <w:rPr>
          <w:rFonts w:hAnsi="Cambria Math" w:cs="宋体"/>
          <w:iCs/>
          <w:color w:val="000000"/>
          <w:kern w:val="1"/>
          <w:sz w:val="24"/>
        </w:rPr>
      </w:pPr>
      <m:oMathPara>
        <m:oMath>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S</m:t>
              </m:r>
            </m:e>
            <m:sub>
              <m:r>
                <m:rPr>
                  <m:sty m:val="p"/>
                </m:rPr>
                <w:rPr>
                  <w:rFonts w:ascii="Cambria Math" w:hAnsi="Cambria Math" w:cs="宋体"/>
                  <w:color w:val="000000"/>
                  <w:kern w:val="1"/>
                  <w:sz w:val="24"/>
                </w:rPr>
                <m:t>y</m:t>
              </m:r>
            </m:sub>
          </m:sSub>
          <m:r>
            <m:rPr>
              <m:sty m:val="p"/>
            </m:rPr>
            <w:rPr>
              <w:rFonts w:ascii="Cambria Math" w:hAnsi="Cambria Math" w:cs="宋体" w:hint="eastAsia"/>
              <w:color w:val="000000"/>
              <w:kern w:val="1"/>
              <w:sz w:val="24"/>
            </w:rPr>
            <m:t>=</m:t>
          </m:r>
          <m:rad>
            <m:radPr>
              <m:degHide m:val="1"/>
              <m:ctrlPr>
                <w:rPr>
                  <w:rFonts w:ascii="Cambria Math" w:hAnsi="Cambria Math" w:cs="宋体"/>
                  <w:iCs/>
                  <w:color w:val="000000"/>
                  <w:kern w:val="1"/>
                  <w:sz w:val="24"/>
                </w:rPr>
              </m:ctrlPr>
            </m:radPr>
            <m:deg/>
            <m:e>
              <m:f>
                <m:fPr>
                  <m:ctrlPr>
                    <w:rPr>
                      <w:rFonts w:ascii="Cambria Math" w:hAnsi="Cambria Math" w:cs="宋体"/>
                      <w:iCs/>
                      <w:color w:val="000000"/>
                      <w:kern w:val="1"/>
                      <w:sz w:val="24"/>
                    </w:rPr>
                  </m:ctrlPr>
                </m:fPr>
                <m:num>
                  <m:nary>
                    <m:naryPr>
                      <m:chr m:val="∑"/>
                      <m:limLoc m:val="undOvr"/>
                      <m:ctrlPr>
                        <w:rPr>
                          <w:rFonts w:ascii="Cambria Math" w:hAnsi="Cambria Math" w:cs="宋体"/>
                          <w:iCs/>
                          <w:color w:val="000000"/>
                          <w:kern w:val="1"/>
                          <w:sz w:val="24"/>
                        </w:rPr>
                      </m:ctrlPr>
                    </m:naryPr>
                    <m:sub>
                      <m:r>
                        <m:rPr>
                          <m:sty m:val="p"/>
                        </m:rPr>
                        <w:rPr>
                          <w:rFonts w:ascii="Cambria Math" w:hAnsi="Cambria Math" w:cs="宋体" w:hint="eastAsia"/>
                          <w:color w:val="000000"/>
                          <w:kern w:val="1"/>
                          <w:sz w:val="24"/>
                        </w:rPr>
                        <m:t>i</m:t>
                      </m:r>
                    </m:sub>
                    <m:sup>
                      <m:r>
                        <m:rPr>
                          <m:sty m:val="p"/>
                        </m:rPr>
                        <w:rPr>
                          <w:rFonts w:ascii="Cambria Math" w:hAnsi="Cambria Math" w:cs="宋体" w:hint="eastAsia"/>
                          <w:color w:val="000000"/>
                          <w:kern w:val="1"/>
                          <w:sz w:val="24"/>
                        </w:rPr>
                        <m:t>n</m:t>
                      </m:r>
                    </m:sup>
                    <m:e>
                      <m:sSup>
                        <m:sSupPr>
                          <m:ctrlPr>
                            <w:rPr>
                              <w:rFonts w:ascii="Cambria Math" w:hAnsi="Cambria Math" w:cs="宋体"/>
                              <w:iCs/>
                              <w:color w:val="000000"/>
                              <w:kern w:val="1"/>
                              <w:sz w:val="24"/>
                            </w:rPr>
                          </m:ctrlPr>
                        </m:sSupPr>
                        <m:e>
                          <m:d>
                            <m:dPr>
                              <m:ctrlPr>
                                <w:rPr>
                                  <w:rFonts w:ascii="Cambria Math" w:hAnsi="Cambria Math" w:cs="宋体"/>
                                  <w:iCs/>
                                  <w:color w:val="000000"/>
                                  <w:kern w:val="1"/>
                                  <w:sz w:val="24"/>
                                </w:rPr>
                              </m:ctrlPr>
                            </m:dPr>
                            <m:e>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Y</m:t>
                                  </m:r>
                                </m:e>
                                <m:sub>
                                  <m:r>
                                    <m:rPr>
                                      <m:sty m:val="p"/>
                                    </m:rPr>
                                    <w:rPr>
                                      <w:rFonts w:ascii="Cambria Math" w:hAnsi="Cambria Math" w:cs="宋体"/>
                                      <w:color w:val="000000"/>
                                      <w:kern w:val="1"/>
                                      <w:sz w:val="24"/>
                                    </w:rPr>
                                    <m:t>i</m:t>
                                  </m:r>
                                </m:sub>
                              </m:sSub>
                              <m:r>
                                <m:rPr>
                                  <m:sty m:val="p"/>
                                </m:rPr>
                                <w:rPr>
                                  <w:rFonts w:ascii="Cambria Math" w:hAnsi="Cambria Math" w:cs="宋体"/>
                                  <w:color w:val="000000"/>
                                  <w:kern w:val="1"/>
                                  <w:sz w:val="24"/>
                                </w:rPr>
                                <m:t>-Y</m:t>
                              </m:r>
                            </m:e>
                          </m:d>
                        </m:e>
                        <m:sup>
                          <m:r>
                            <m:rPr>
                              <m:sty m:val="p"/>
                            </m:rPr>
                            <w:rPr>
                              <w:rFonts w:ascii="Cambria Math" w:hAnsi="Cambria Math" w:cs="宋体"/>
                              <w:color w:val="000000"/>
                              <w:kern w:val="1"/>
                              <w:sz w:val="24"/>
                            </w:rPr>
                            <m:t>2</m:t>
                          </m:r>
                        </m:sup>
                      </m:sSup>
                    </m:e>
                  </m:nary>
                </m:num>
                <m:den>
                  <m:r>
                    <m:rPr>
                      <m:sty m:val="p"/>
                    </m:rPr>
                    <w:rPr>
                      <w:rFonts w:ascii="Cambria Math" w:hAnsi="Cambria Math" w:cs="宋体"/>
                      <w:color w:val="000000"/>
                      <w:kern w:val="1"/>
                      <w:sz w:val="24"/>
                    </w:rPr>
                    <m:t>n-2</m:t>
                  </m:r>
                </m:den>
              </m:f>
            </m:e>
          </m:rad>
        </m:oMath>
      </m:oMathPara>
    </w:p>
    <w:p w14:paraId="4B57A736" w14:textId="405A7375" w:rsidR="00061A87" w:rsidRPr="00CC150D" w:rsidRDefault="00000000">
      <w:pPr>
        <w:pStyle w:val="a4"/>
        <w:ind w:firstLineChars="0" w:firstLine="0"/>
        <w:jc w:val="left"/>
        <w:rPr>
          <w:rFonts w:hAnsi="Cambria Math" w:cs="宋体"/>
          <w:iCs/>
          <w:color w:val="000000"/>
          <w:kern w:val="1"/>
          <w:sz w:val="24"/>
        </w:rPr>
      </w:pPr>
      <m:oMathPara>
        <m:oMath>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S</m:t>
              </m:r>
            </m:e>
            <m:sub>
              <m:r>
                <m:rPr>
                  <m:sty m:val="p"/>
                </m:rPr>
                <w:rPr>
                  <w:rFonts w:ascii="Cambria Math" w:hAnsi="Cambria Math" w:cs="宋体"/>
                  <w:color w:val="000000"/>
                  <w:kern w:val="1"/>
                  <w:sz w:val="24"/>
                </w:rPr>
                <m:t>xx</m:t>
              </m:r>
            </m:sub>
          </m:sSub>
          <m:r>
            <m:rPr>
              <m:sty m:val="p"/>
            </m:rPr>
            <w:rPr>
              <w:rFonts w:ascii="Cambria Math" w:hAnsi="Cambria Math" w:cs="宋体"/>
              <w:color w:val="000000"/>
              <w:kern w:val="1"/>
              <w:sz w:val="24"/>
            </w:rPr>
            <m:t>=</m:t>
          </m:r>
          <m:nary>
            <m:naryPr>
              <m:chr m:val="∑"/>
              <m:limLoc m:val="undOvr"/>
              <m:ctrlPr>
                <w:rPr>
                  <w:rFonts w:ascii="Cambria Math" w:hAnsi="Cambria Math" w:cs="宋体"/>
                  <w:iCs/>
                  <w:color w:val="000000"/>
                  <w:kern w:val="1"/>
                  <w:sz w:val="24"/>
                </w:rPr>
              </m:ctrlPr>
            </m:naryPr>
            <m:sub>
              <m:r>
                <m:rPr>
                  <m:sty m:val="p"/>
                </m:rPr>
                <w:rPr>
                  <w:rFonts w:ascii="Cambria Math" w:hAnsi="Cambria Math" w:cs="宋体"/>
                  <w:color w:val="000000"/>
                  <w:kern w:val="1"/>
                  <w:sz w:val="24"/>
                </w:rPr>
                <m:t>i=1</m:t>
              </m:r>
            </m:sub>
            <m:sup>
              <m:r>
                <m:rPr>
                  <m:sty m:val="p"/>
                </m:rPr>
                <w:rPr>
                  <w:rFonts w:ascii="Cambria Math" w:hAnsi="Cambria Math" w:cs="宋体"/>
                  <w:color w:val="000000"/>
                  <w:kern w:val="1"/>
                  <w:sz w:val="24"/>
                </w:rPr>
                <m:t>n</m:t>
              </m:r>
            </m:sup>
            <m:e>
              <m:sSup>
                <m:sSupPr>
                  <m:ctrlPr>
                    <w:rPr>
                      <w:rFonts w:ascii="Cambria Math" w:hAnsi="Cambria Math" w:cs="宋体"/>
                      <w:iCs/>
                      <w:color w:val="000000"/>
                      <w:kern w:val="1"/>
                      <w:sz w:val="24"/>
                    </w:rPr>
                  </m:ctrlPr>
                </m:sSupPr>
                <m:e>
                  <m:r>
                    <m:rPr>
                      <m:sty m:val="p"/>
                    </m:rPr>
                    <w:rPr>
                      <w:rFonts w:ascii="Cambria Math" w:hAnsi="Cambria Math" w:cs="宋体"/>
                      <w:color w:val="000000"/>
                      <w:kern w:val="1"/>
                      <w:sz w:val="24"/>
                    </w:rPr>
                    <m:t>(</m:t>
                  </m:r>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X</m:t>
                      </m:r>
                    </m:e>
                    <m:sub>
                      <m:r>
                        <m:rPr>
                          <m:sty m:val="p"/>
                        </m:rPr>
                        <w:rPr>
                          <w:rFonts w:ascii="Cambria Math" w:hAnsi="Cambria Math" w:cs="宋体"/>
                          <w:color w:val="000000"/>
                          <w:kern w:val="1"/>
                          <w:sz w:val="24"/>
                        </w:rPr>
                        <m:t>i</m:t>
                      </m:r>
                    </m:sub>
                  </m:sSub>
                  <m:r>
                    <m:rPr>
                      <m:sty m:val="p"/>
                    </m:rPr>
                    <w:rPr>
                      <w:rFonts w:ascii="Cambria Math" w:hAnsi="Cambria Math" w:cs="宋体"/>
                      <w:color w:val="000000"/>
                      <w:kern w:val="1"/>
                      <w:sz w:val="24"/>
                    </w:rPr>
                    <m:t>-</m:t>
                  </m:r>
                  <m:r>
                    <m:rPr>
                      <m:sty m:val="p"/>
                    </m:rPr>
                    <w:rPr>
                      <w:rFonts w:ascii="Cambria Math" w:hAnsi="Cambria Math" w:cs="宋体"/>
                      <w:iCs/>
                      <w:color w:val="000000"/>
                      <w:kern w:val="1"/>
                      <w:sz w:val="24"/>
                    </w:rPr>
                    <w:sym w:font="Symbol" w:char="F060"/>
                  </m:r>
                  <m:r>
                    <m:rPr>
                      <m:sty m:val="p"/>
                    </m:rPr>
                    <w:rPr>
                      <w:rFonts w:ascii="Cambria Math" w:hAnsi="Cambria Math" w:cs="宋体"/>
                      <w:color w:val="000000"/>
                      <w:kern w:val="1"/>
                      <w:sz w:val="24"/>
                    </w:rPr>
                    <m:t>X)</m:t>
                  </m:r>
                </m:e>
                <m:sup>
                  <m:r>
                    <m:rPr>
                      <m:sty m:val="p"/>
                    </m:rPr>
                    <w:rPr>
                      <w:rFonts w:ascii="Cambria Math" w:hAnsi="Cambria Math" w:cs="宋体"/>
                      <w:color w:val="000000"/>
                      <w:kern w:val="1"/>
                      <w:sz w:val="24"/>
                    </w:rPr>
                    <m:t>2</m:t>
                  </m:r>
                </m:sup>
              </m:sSup>
            </m:e>
          </m:nary>
        </m:oMath>
      </m:oMathPara>
    </w:p>
    <w:p w14:paraId="7CB6A213" w14:textId="642048CA" w:rsidR="00061A87" w:rsidRDefault="00000000">
      <w:pPr>
        <w:pStyle w:val="a4"/>
        <w:ind w:firstLine="480"/>
        <w:jc w:val="left"/>
        <w:rPr>
          <w:rFonts w:cs="宋体"/>
          <w:color w:val="000000"/>
          <w:kern w:val="1"/>
          <w:sz w:val="24"/>
        </w:rPr>
      </w:pPr>
      <w:r w:rsidRPr="00CC150D">
        <w:rPr>
          <w:rFonts w:ascii="Cambria Math" w:hAnsi="Cambria Math" w:cs="宋体"/>
          <w:color w:val="000000"/>
          <w:kern w:val="1"/>
          <w:sz w:val="24"/>
        </w:rPr>
        <w:fldChar w:fldCharType="begin"/>
      </w:r>
      <w:r w:rsidRPr="00CC150D">
        <w:rPr>
          <w:rFonts w:ascii="Cambria Math" w:hAnsi="Cambria Math" w:cs="宋体"/>
          <w:color w:val="000000"/>
          <w:kern w:val="1"/>
          <w:sz w:val="24"/>
        </w:rPr>
        <w:instrText xml:space="preserve"> QUOTE </w:instrText>
      </w:r>
      <w:r>
        <w:rPr>
          <w:position w:val="-22"/>
        </w:rPr>
        <w:pict w14:anchorId="1191EDF0">
          <v:shape id="_x0000_i1028" type="#_x0000_t75" style="width:146.4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03EA1&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303EA1&quot; wsp:rsidP=&quot;00303EA1&quot;&gt;&lt;m:oMathPara&gt;&lt;m:oMath&gt;&lt;m:sSub&gt;&lt;m:sSubPr&gt;&lt;m:ctrlPr&gt;&lt;w:rPr&gt;&lt;w:rFonts w:ascii=&quot;Cambria Math&quot; w:h-ansi=&quot;Cambria Math&quot; w:cs=&quot;宋体&quot;/&gt;&lt;wx:font wx:val=&quot;Cambria Math&quot;/&gt;&lt;w:color w:val=&quot;000000&quot;/&gt;&lt;w:kern w:val=&quot;1&quot;/&gt;&lt;w:sz w:val=&quot;24&quot;/&gt;&lt;/w:rPr&gt;&lt;/m:ctrlPr&gt;&lt;/m:sSubPr&gt;&lt;m:e&gt;&lt;m:r&gt;&lt;w:rPr&gt;a&gt;a&gt;a&gt;a&gt;a&gt;a&gt;a&gt;a&gt;a&gt;a&gt;&lt;w&lt;m:rFonts w:ascii=&quot;Cambria Math&quot; w:h-ansi=&quot;Cambria Math&quot; w:cs=&quot;宋体&quot;/&gt;&lt;wx:font wx:val=&quot;Cambria Math&quot;/&gt;&lt;w:i/&gt;&lt;w:color w:val=&quot;000000&quot;/&gt;&lt;w:kern w:val=&quot;1&quot;/&gt;&lt;w:sz w:val=&quot;24&quot;/&gt;&lt;/w:rPr&gt;&lt;m:t&gt;S&lt;/m:t&gt;&lt;/m:r&gt;&lt;/m:e&gt;&lt;m:sub&gt;&lt;m:r&gt;&lt;w:rPr&gt;&lt;w:rFonts w:asa&gt;cia&gt;i=a&gt;&quot;Ca&gt;ama&gt;bra&gt;iaa&gt; Ma&gt;ata&gt;h&quot;a&gt; w:h&lt;m-ansi=&quot;Cambria Math&quot; w:cs=&quot;宋体&quot;/&gt;&lt;wx:font wx:val=&quot;Cambria Math&quot;/&gt;&lt;w:i/&gt;&lt;w:color w:val=&quot;000000&quot;/&gt;&lt;w:kern w:val=&quot;1&quot;/&gt;&lt;w:sz w:val=&quot;24&quot;/&gt;&lt;/w:rPr&gt;&lt;m:t&gt;y&lt;/m:t&gt;&lt;/m:r&gt;&lt;/m:sub&gt;&lt;/m:sSub&gt;&lt;m:r&gt;&lt;w:rPr&gt;&lt;w:rFonts w:ascii=&quot;Cambra&gt;ia Ma&gt;ath&quot;a&gt; w:ha&gt;-ansa&gt;i=&quot;Ca&gt;ambra&gt;ia Ma&gt;ath&quot;a&gt; w:ca&gt;s=&quot;宋?h&lt;m?/&gt;&lt;wx:font wx:val=&quot;Cambria Math&quot;/&gt;&lt;w:i/&gt;&lt;w:color w:val=&quot;000000&quot;/&gt;&lt;w:kern w:val=&quot;1&quot;/&gt;&lt;w:sz w:val=&quot;24&quot;/&gt;&lt;/w:rPr&gt;&lt;m:t&gt;-&lt;/m:t&gt;&lt;/m:r&gt;&lt;m:r&gt;&lt;m:rPr&gt;&lt;m:sty m:val=&quot;p&quot;/&gt;&lt;/m:rPr&gt;&lt;w:rPr&gt;&lt;w:rFonts w:ascii=&gt;&quot;Cambr&gt;ia Mat&gt;h&quot; w:h&gt;-ansi=&gt;&quot;Cambr&gt;ia Mat&gt;h&quot; w:c&gt;s=&quot;宋?a&gt;? w:hca&gt;int=&quot;farh&lt;meast&quot;/&gt;&lt;wx:font wx:val=&quot;宋体&quot;/&gt;&lt;w:color w:val=&quot;000000&quot;/&gt;&lt;w:kern w:val=&quot;1&quot;/&gt;&lt;w:sz w:val=&quot;24&quot;/&gt;&lt;/w:rPr&gt;&lt;m:t&gt;标准曲线残余标准偏差&lt;/m:t&gt;&lt;/m:r&gt;&lt;/m:oMath&gt;&lt;/m:oMathPara&gt;&lt;/w:p&gt;&lt;w:sectPr wnts w:ascii=&gt;sp:rsidascii=&quot;Cambr&gt;R=&quot;0000&quot;Cambria Mat&gt;0000&quot;&gt;&lt;ia Math&quot; w:h&gt;w:pgSz h&quot; w:h-ansi=&gt;w:w=&quot;12-ansi=&quot;Cambr&gt;240&quot; w:&quot;Cambria Mat&gt;h=&quot;1584ia Math&quot; w:c&gt;0&quot;/&gt;&lt;w:h&quot; w:cs=&quot;宋?a&gt;pgMar w:t=&quot;宋体&quot; w:hca&gt;op=&quot;1440&quot; whint=&quot;farh&lt;m:right=&quot;1800&quot; w:bottom=&quot;1440&quot; w:left=&quot;1800&quot; w:hei=&gt;ader=&quot;720&quot; w:footer=br&gt;&quot;720&quot; w:gutter=&quot;0&quot;/&gt;at&gt;&lt;w:cols w:space=&quot;720:h&gt;&quot;/&gt;&lt;/w:sectPr&gt;&lt;/wx:si=&gt;ect&gt;&lt;/w:body&gt;&lt;/w:worbr&gt;dDocument&gt;00=&quot;1ria">
            <v:imagedata r:id="rId13" o:title="" chromakey="white"/>
          </v:shape>
        </w:pict>
      </w:r>
      <w:r w:rsidRPr="00CC150D">
        <w:rPr>
          <w:rFonts w:ascii="Cambria Math" w:hAnsi="Cambria Math" w:cs="宋体"/>
          <w:color w:val="000000"/>
          <w:kern w:val="1"/>
          <w:sz w:val="24"/>
        </w:rPr>
        <w:instrText xml:space="preserve"> </w:instrText>
      </w:r>
      <w:r>
        <w:rPr>
          <w:rFonts w:ascii="Cambria Math" w:hAnsi="Cambria Math" w:cs="宋体"/>
          <w:color w:val="000000"/>
          <w:kern w:val="1"/>
          <w:sz w:val="24"/>
        </w:rPr>
        <w:fldChar w:fldCharType="separate"/>
      </w:r>
      <w:r w:rsidRPr="00CC150D">
        <w:rPr>
          <w:rFonts w:ascii="Cambria Math" w:hAnsi="Cambria Math" w:cs="宋体"/>
          <w:color w:val="000000"/>
          <w:kern w:val="1"/>
          <w:sz w:val="24"/>
        </w:rPr>
        <w:fldChar w:fldCharType="end"/>
      </w:r>
      <m:oMath>
        <m:sSub>
          <m:sSubPr>
            <m:ctrlPr>
              <w:rPr>
                <w:rFonts w:ascii="Cambria Math" w:hAnsi="Cambria Math" w:cs="宋体"/>
                <w:color w:val="000000"/>
                <w:kern w:val="1"/>
                <w:sz w:val="24"/>
              </w:rPr>
            </m:ctrlPr>
          </m:sSubPr>
          <m:e>
            <m:r>
              <m:rPr>
                <m:sty m:val="p"/>
              </m:rPr>
              <w:rPr>
                <w:rFonts w:ascii="Cambria Math" w:hAnsi="Cambria Math" w:cs="宋体"/>
                <w:color w:val="000000"/>
                <w:kern w:val="1"/>
                <w:sz w:val="24"/>
              </w:rPr>
              <m:t>S</m:t>
            </m:r>
          </m:e>
          <m:sub>
            <m:r>
              <m:rPr>
                <m:sty m:val="p"/>
              </m:rPr>
              <w:rPr>
                <w:rFonts w:ascii="Cambria Math" w:hAnsi="Cambria Math" w:cs="宋体"/>
                <w:color w:val="000000"/>
                <w:kern w:val="1"/>
                <w:sz w:val="24"/>
              </w:rPr>
              <m:t>y</m:t>
            </m:r>
          </m:sub>
        </m:sSub>
      </m:oMath>
      <w:r>
        <w:rPr>
          <w:rFonts w:ascii="Times New Roman"/>
          <w:color w:val="000000" w:themeColor="text1"/>
        </w:rPr>
        <w:t>-</w:t>
      </w:r>
      <m:oMath>
        <m:r>
          <m:rPr>
            <m:sty m:val="p"/>
          </m:rPr>
          <w:rPr>
            <w:rFonts w:ascii="Cambria Math" w:hAnsi="Cambria Math" w:cs="宋体" w:hint="eastAsia"/>
            <w:color w:val="000000"/>
            <w:kern w:val="1"/>
            <w:sz w:val="24"/>
          </w:rPr>
          <m:t>标准曲线残余标准偏差</m:t>
        </m:r>
      </m:oMath>
      <w:r>
        <w:rPr>
          <w:rFonts w:ascii="Cambria Math" w:hAnsi="Cambria Math" w:cs="宋体" w:hint="eastAsia"/>
          <w:color w:val="000000"/>
          <w:kern w:val="1"/>
          <w:sz w:val="24"/>
        </w:rPr>
        <w:t xml:space="preserve"> </w:t>
      </w:r>
    </w:p>
    <w:p w14:paraId="05749C7B" w14:textId="77777777" w:rsidR="00061A87" w:rsidRDefault="00000000">
      <w:pPr>
        <w:spacing w:line="360" w:lineRule="auto"/>
        <w:ind w:firstLineChars="200" w:firstLine="480"/>
        <w:rPr>
          <w:rFonts w:ascii="宋体" w:hAnsi="宋体" w:cs="宋体"/>
          <w:color w:val="000000"/>
          <w:kern w:val="1"/>
          <w:sz w:val="24"/>
        </w:rPr>
      </w:pPr>
      <w:r>
        <w:rPr>
          <w:rFonts w:ascii="宋体" w:hAnsi="宋体" w:cs="宋体" w:hint="eastAsia"/>
          <w:color w:val="000000"/>
          <w:kern w:val="1"/>
          <w:sz w:val="24"/>
          <w:lang w:eastAsia="zh-Hans"/>
        </w:rPr>
        <w:t>n</w:t>
      </w:r>
      <w:r>
        <w:rPr>
          <w:rFonts w:ascii="宋体" w:hAnsi="宋体" w:cs="宋体"/>
          <w:color w:val="000000"/>
          <w:kern w:val="1"/>
          <w:sz w:val="24"/>
        </w:rPr>
        <w:t>-</w:t>
      </w:r>
      <w:r>
        <w:rPr>
          <w:rFonts w:ascii="宋体" w:hAnsi="宋体" w:cs="宋体" w:hint="eastAsia"/>
          <w:color w:val="000000"/>
          <w:kern w:val="1"/>
          <w:sz w:val="24"/>
        </w:rPr>
        <w:t>曲线上质量浓度点数</w:t>
      </w:r>
    </w:p>
    <w:p w14:paraId="65A3CB9C" w14:textId="77777777" w:rsidR="00061A87" w:rsidRDefault="00000000">
      <w:pPr>
        <w:spacing w:line="360" w:lineRule="auto"/>
        <w:ind w:firstLineChars="200" w:firstLine="480"/>
        <w:rPr>
          <w:rFonts w:ascii="宋体" w:hAnsi="宋体" w:cs="宋体"/>
          <w:color w:val="000000"/>
          <w:kern w:val="1"/>
          <w:sz w:val="24"/>
          <w:lang w:eastAsia="zh-Hans"/>
        </w:rPr>
      </w:pPr>
      <w:r>
        <w:rPr>
          <w:rFonts w:ascii="宋体" w:hAnsi="宋体" w:cs="宋体" w:hint="eastAsia"/>
          <w:color w:val="000000"/>
          <w:kern w:val="1"/>
          <w:sz w:val="24"/>
        </w:rPr>
        <w:t>计算得到</w:t>
      </w:r>
      <w:r>
        <w:rPr>
          <w:rFonts w:ascii="宋体" w:hAnsi="宋体" w:cs="宋体" w:hint="eastAsia"/>
          <w:color w:val="000000"/>
          <w:kern w:val="1"/>
          <w:sz w:val="24"/>
          <w:lang w:eastAsia="zh-Hans"/>
        </w:rPr>
        <w:t>镍</w:t>
      </w:r>
      <w:r>
        <w:rPr>
          <w:rFonts w:ascii="宋体" w:hAnsi="宋体" w:cs="宋体" w:hint="eastAsia"/>
          <w:color w:val="000000"/>
          <w:kern w:val="1"/>
          <w:sz w:val="24"/>
        </w:rPr>
        <w:t>的实验标准差为</w:t>
      </w:r>
      <w:r>
        <w:rPr>
          <w:rFonts w:ascii="宋体" w:hAnsi="宋体" w:cs="宋体"/>
          <w:color w:val="000000"/>
          <w:kern w:val="1"/>
          <w:sz w:val="24"/>
        </w:rPr>
        <w:t>2</w:t>
      </w:r>
      <w:r>
        <w:rPr>
          <w:rFonts w:ascii="宋体" w:hAnsi="宋体" w:cs="宋体" w:hint="eastAsia"/>
          <w:color w:val="000000"/>
          <w:kern w:val="1"/>
          <w:sz w:val="24"/>
          <w:lang w:eastAsia="zh-Hans"/>
        </w:rPr>
        <w:t>.</w:t>
      </w:r>
      <w:r>
        <w:rPr>
          <w:rFonts w:ascii="宋体" w:hAnsi="宋体" w:cs="宋体"/>
          <w:color w:val="000000"/>
          <w:kern w:val="1"/>
          <w:sz w:val="24"/>
          <w:lang w:eastAsia="zh-Hans"/>
        </w:rPr>
        <w:t>67</w:t>
      </w:r>
      <w:r>
        <w:rPr>
          <w:rFonts w:ascii="宋体" w:hAnsi="宋体" w:cs="宋体"/>
          <w:color w:val="000000"/>
          <w:kern w:val="1"/>
          <w:sz w:val="24"/>
        </w:rPr>
        <w:sym w:font="Symbol" w:char="F0B4"/>
      </w:r>
      <w:r>
        <w:rPr>
          <w:rFonts w:ascii="宋体" w:hAnsi="宋体" w:cs="宋体"/>
          <w:color w:val="000000"/>
          <w:kern w:val="1"/>
          <w:sz w:val="24"/>
        </w:rPr>
        <w:t>10</w:t>
      </w:r>
      <w:r>
        <w:rPr>
          <w:rFonts w:ascii="宋体" w:hAnsi="宋体" w:cs="宋体"/>
          <w:color w:val="000000"/>
          <w:kern w:val="1"/>
          <w:sz w:val="24"/>
          <w:vertAlign w:val="superscript"/>
        </w:rPr>
        <w:t>-3</w:t>
      </w:r>
      <w:r>
        <w:rPr>
          <w:rFonts w:ascii="宋体" w:hAnsi="宋体" w:cs="宋体"/>
          <w:color w:val="000000"/>
          <w:kern w:val="1"/>
          <w:sz w:val="24"/>
        </w:rPr>
        <w:t>;</w:t>
      </w:r>
      <w:r>
        <w:rPr>
          <w:rFonts w:ascii="宋体" w:hAnsi="宋体" w:cs="宋体" w:hint="eastAsia"/>
          <w:color w:val="000000"/>
          <w:kern w:val="1"/>
          <w:sz w:val="24"/>
          <w:lang w:eastAsia="zh-Hans"/>
        </w:rPr>
        <w:t>铬的实验标准差为</w:t>
      </w:r>
      <w:r>
        <w:rPr>
          <w:rFonts w:ascii="宋体" w:hAnsi="宋体" w:cs="宋体"/>
          <w:color w:val="000000"/>
          <w:kern w:val="1"/>
          <w:sz w:val="24"/>
          <w:lang w:eastAsia="zh-Hans"/>
        </w:rPr>
        <w:t>7.6</w:t>
      </w:r>
      <w:r>
        <w:rPr>
          <w:rFonts w:ascii="宋体" w:hAnsi="宋体" w:cs="宋体"/>
          <w:color w:val="000000"/>
          <w:kern w:val="1"/>
          <w:sz w:val="24"/>
        </w:rPr>
        <w:sym w:font="Symbol" w:char="F0B4"/>
      </w:r>
      <w:r>
        <w:rPr>
          <w:rFonts w:ascii="宋体" w:hAnsi="宋体" w:cs="宋体"/>
          <w:color w:val="000000"/>
          <w:kern w:val="1"/>
          <w:sz w:val="24"/>
        </w:rPr>
        <w:t>10</w:t>
      </w:r>
      <w:r>
        <w:rPr>
          <w:rFonts w:ascii="宋体" w:hAnsi="宋体" w:cs="宋体"/>
          <w:color w:val="000000"/>
          <w:kern w:val="1"/>
          <w:sz w:val="24"/>
          <w:vertAlign w:val="superscript"/>
        </w:rPr>
        <w:t>-4</w:t>
      </w:r>
    </w:p>
    <w:p w14:paraId="57C710F6" w14:textId="6BD9FC52" w:rsidR="00061A87" w:rsidRPr="00CC150D" w:rsidRDefault="00000000">
      <w:pPr>
        <w:pStyle w:val="a4"/>
        <w:ind w:firstLine="480"/>
        <w:jc w:val="left"/>
        <w:rPr>
          <w:rFonts w:hAnsi="Cambria Math" w:cs="宋体"/>
          <w:iCs/>
          <w:color w:val="000000"/>
          <w:kern w:val="1"/>
          <w:sz w:val="24"/>
        </w:rPr>
      </w:pPr>
      <m:oMathPara>
        <m:oMath>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U</m:t>
              </m:r>
            </m:e>
            <m:sub>
              <m:r>
                <m:rPr>
                  <m:sty m:val="p"/>
                </m:rPr>
                <w:rPr>
                  <w:rFonts w:ascii="Cambria Math" w:hAnsi="Cambria Math" w:cs="宋体" w:hint="eastAsia"/>
                  <w:color w:val="000000"/>
                  <w:kern w:val="1"/>
                  <w:sz w:val="24"/>
                </w:rPr>
                <m:t>rel</m:t>
              </m:r>
            </m:sub>
          </m:sSub>
          <m:d>
            <m:dPr>
              <m:begChr m:val="（"/>
              <m:endChr m:val="）"/>
              <m:ctrlPr>
                <w:rPr>
                  <w:rFonts w:ascii="Cambria Math" w:hAnsi="Cambria Math" w:cs="宋体"/>
                  <w:iCs/>
                  <w:color w:val="000000"/>
                  <w:kern w:val="1"/>
                  <w:sz w:val="24"/>
                </w:rPr>
              </m:ctrlPr>
            </m:dPr>
            <m:e>
              <m:r>
                <m:rPr>
                  <m:sty m:val="p"/>
                </m:rPr>
                <w:rPr>
                  <w:rFonts w:ascii="Cambria Math" w:hAnsi="Cambria Math" w:cs="宋体" w:hint="eastAsia"/>
                  <w:color w:val="000000"/>
                  <w:kern w:val="1"/>
                  <w:sz w:val="24"/>
                </w:rPr>
                <m:t>曲</m:t>
              </m:r>
            </m:e>
          </m:d>
          <m:r>
            <m:rPr>
              <m:sty m:val="p"/>
            </m:rPr>
            <w:rPr>
              <w:rFonts w:ascii="Cambria Math" w:hAnsi="Cambria Math" w:cs="宋体" w:hint="eastAsia"/>
              <w:color w:val="000000"/>
              <w:kern w:val="1"/>
              <w:sz w:val="24"/>
            </w:rPr>
            <m:t>=</m:t>
          </m:r>
          <m:f>
            <m:fPr>
              <m:ctrlPr>
                <w:rPr>
                  <w:rFonts w:ascii="Cambria Math" w:hAnsi="Cambria Math" w:cs="宋体"/>
                  <w:iCs/>
                  <w:color w:val="000000"/>
                  <w:kern w:val="1"/>
                  <w:sz w:val="24"/>
                </w:rPr>
              </m:ctrlPr>
            </m:fPr>
            <m:num>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S</m:t>
                  </m:r>
                </m:e>
                <m:sub>
                  <m:r>
                    <m:rPr>
                      <m:sty m:val="p"/>
                    </m:rPr>
                    <w:rPr>
                      <w:rFonts w:ascii="Cambria Math" w:hAnsi="Cambria Math" w:cs="宋体"/>
                      <w:color w:val="000000"/>
                      <w:kern w:val="1"/>
                      <w:sz w:val="24"/>
                    </w:rPr>
                    <m:t>y</m:t>
                  </m:r>
                </m:sub>
              </m:sSub>
            </m:num>
            <m:den>
              <m:r>
                <m:rPr>
                  <m:sty m:val="p"/>
                </m:rPr>
                <w:rPr>
                  <w:rFonts w:ascii="Cambria Math" w:hAnsi="Cambria Math" w:cs="宋体"/>
                  <w:color w:val="000000"/>
                  <w:kern w:val="1"/>
                  <w:sz w:val="24"/>
                </w:rPr>
                <m:t>b</m:t>
              </m:r>
            </m:den>
          </m:f>
          <m:rad>
            <m:radPr>
              <m:degHide m:val="1"/>
              <m:ctrlPr>
                <w:rPr>
                  <w:rFonts w:ascii="Cambria Math" w:hAnsi="Cambria Math" w:cs="宋体"/>
                  <w:iCs/>
                  <w:color w:val="000000"/>
                  <w:kern w:val="1"/>
                  <w:sz w:val="24"/>
                </w:rPr>
              </m:ctrlPr>
            </m:radPr>
            <m:deg/>
            <m:e>
              <m:f>
                <m:fPr>
                  <m:ctrlPr>
                    <w:rPr>
                      <w:rFonts w:ascii="Cambria Math" w:hAnsi="Cambria Math" w:cs="宋体"/>
                      <w:iCs/>
                      <w:color w:val="000000"/>
                      <w:kern w:val="1"/>
                      <w:sz w:val="24"/>
                    </w:rPr>
                  </m:ctrlPr>
                </m:fPr>
                <m:num>
                  <m:r>
                    <m:rPr>
                      <m:sty m:val="p"/>
                    </m:rPr>
                    <w:rPr>
                      <w:rFonts w:ascii="Cambria Math" w:hAnsi="Cambria Math" w:cs="宋体"/>
                      <w:color w:val="000000"/>
                      <w:kern w:val="1"/>
                      <w:sz w:val="24"/>
                    </w:rPr>
                    <m:t>1</m:t>
                  </m:r>
                </m:num>
                <m:den>
                  <m:r>
                    <m:rPr>
                      <m:sty m:val="p"/>
                    </m:rPr>
                    <w:rPr>
                      <w:rFonts w:ascii="Cambria Math" w:hAnsi="Cambria Math" w:cs="宋体"/>
                      <w:color w:val="000000"/>
                      <w:kern w:val="1"/>
                      <w:sz w:val="24"/>
                    </w:rPr>
                    <m:t>p</m:t>
                  </m:r>
                </m:den>
              </m:f>
              <m:r>
                <m:rPr>
                  <m:sty m:val="p"/>
                </m:rPr>
                <w:rPr>
                  <w:rFonts w:ascii="Cambria Math" w:hAnsi="Cambria Math" w:cs="宋体"/>
                  <w:color w:val="000000"/>
                  <w:kern w:val="1"/>
                  <w:sz w:val="24"/>
                </w:rPr>
                <m:t>+</m:t>
              </m:r>
              <m:f>
                <m:fPr>
                  <m:ctrlPr>
                    <w:rPr>
                      <w:rFonts w:ascii="Cambria Math" w:hAnsi="Cambria Math" w:cs="宋体"/>
                      <w:iCs/>
                      <w:color w:val="000000"/>
                      <w:kern w:val="1"/>
                      <w:sz w:val="24"/>
                    </w:rPr>
                  </m:ctrlPr>
                </m:fPr>
                <m:num>
                  <m:r>
                    <m:rPr>
                      <m:sty m:val="p"/>
                    </m:rPr>
                    <w:rPr>
                      <w:rFonts w:ascii="Cambria Math" w:hAnsi="Cambria Math" w:cs="宋体"/>
                      <w:color w:val="000000"/>
                      <w:kern w:val="1"/>
                      <w:sz w:val="24"/>
                    </w:rPr>
                    <m:t>1</m:t>
                  </m:r>
                </m:num>
                <m:den>
                  <m:r>
                    <m:rPr>
                      <m:sty m:val="p"/>
                    </m:rPr>
                    <w:rPr>
                      <w:rFonts w:ascii="Cambria Math" w:hAnsi="Cambria Math" w:cs="宋体"/>
                      <w:color w:val="000000"/>
                      <w:kern w:val="1"/>
                      <w:sz w:val="24"/>
                    </w:rPr>
                    <m:t>n</m:t>
                  </m:r>
                </m:den>
              </m:f>
              <m:r>
                <m:rPr>
                  <m:sty m:val="p"/>
                </m:rPr>
                <w:rPr>
                  <w:rFonts w:ascii="Cambria Math" w:hAnsi="Cambria Math" w:cs="宋体"/>
                  <w:color w:val="000000"/>
                  <w:kern w:val="1"/>
                  <w:sz w:val="24"/>
                </w:rPr>
                <m:t>+</m:t>
              </m:r>
              <m:f>
                <m:fPr>
                  <m:ctrlPr>
                    <w:rPr>
                      <w:rFonts w:ascii="Cambria Math" w:hAnsi="Cambria Math" w:cs="宋体"/>
                      <w:iCs/>
                      <w:color w:val="000000"/>
                      <w:kern w:val="1"/>
                      <w:sz w:val="24"/>
                    </w:rPr>
                  </m:ctrlPr>
                </m:fPr>
                <m:num>
                  <m:r>
                    <m:rPr>
                      <m:sty m:val="p"/>
                    </m:rPr>
                    <w:rPr>
                      <w:rFonts w:ascii="Cambria Math" w:hAnsi="Cambria Math" w:cs="宋体"/>
                      <w:color w:val="000000"/>
                      <w:kern w:val="1"/>
                      <w:sz w:val="24"/>
                    </w:rPr>
                    <m:t>(</m:t>
                  </m:r>
                  <m:sSup>
                    <m:sSupPr>
                      <m:ctrlPr>
                        <w:rPr>
                          <w:rFonts w:ascii="Cambria Math" w:hAnsi="Cambria Math" w:cs="宋体"/>
                          <w:iCs/>
                          <w:color w:val="000000"/>
                          <w:kern w:val="1"/>
                          <w:sz w:val="24"/>
                        </w:rPr>
                      </m:ctrlPr>
                    </m:sSupPr>
                    <m:e>
                      <m:r>
                        <m:rPr>
                          <m:sty m:val="p"/>
                        </m:rPr>
                        <w:rPr>
                          <w:rFonts w:ascii="Cambria Math" w:hAnsi="Cambria Math" w:cs="宋体"/>
                          <w:iCs/>
                          <w:color w:val="000000"/>
                          <w:kern w:val="1"/>
                          <w:sz w:val="24"/>
                        </w:rPr>
                        <w:sym w:font="Symbol" w:char="F060"/>
                      </m:r>
                      <m:r>
                        <m:rPr>
                          <m:sty m:val="p"/>
                        </m:rPr>
                        <w:rPr>
                          <w:rFonts w:ascii="Cambria Math" w:hAnsi="Cambria Math" w:cs="宋体"/>
                          <w:color w:val="000000"/>
                          <w:kern w:val="1"/>
                          <w:sz w:val="24"/>
                        </w:rPr>
                        <m:t>C-</m:t>
                      </m:r>
                      <m:r>
                        <m:rPr>
                          <m:sty m:val="p"/>
                        </m:rPr>
                        <w:rPr>
                          <w:rFonts w:ascii="Cambria Math" w:hAnsi="Cambria Math" w:cs="宋体"/>
                          <w:iCs/>
                          <w:color w:val="000000"/>
                          <w:kern w:val="1"/>
                          <w:sz w:val="24"/>
                        </w:rPr>
                        <w:sym w:font="Symbol" w:char="F060"/>
                      </m:r>
                      <m:r>
                        <m:rPr>
                          <m:sty m:val="p"/>
                        </m:rPr>
                        <w:rPr>
                          <w:rFonts w:ascii="Cambria Math" w:hAnsi="Cambria Math" w:cs="宋体"/>
                          <w:color w:val="000000"/>
                          <w:kern w:val="1"/>
                          <w:sz w:val="24"/>
                        </w:rPr>
                        <m:t>X)</m:t>
                      </m:r>
                    </m:e>
                    <m:sup>
                      <m:r>
                        <m:rPr>
                          <m:sty m:val="p"/>
                        </m:rPr>
                        <w:rPr>
                          <w:rFonts w:ascii="Cambria Math" w:hAnsi="Cambria Math" w:cs="宋体"/>
                          <w:color w:val="000000"/>
                          <w:kern w:val="1"/>
                          <w:sz w:val="24"/>
                        </w:rPr>
                        <m:t>2</m:t>
                      </m:r>
                    </m:sup>
                  </m:sSup>
                </m:num>
                <m:den>
                  <m:nary>
                    <m:naryPr>
                      <m:chr m:val="∑"/>
                      <m:limLoc m:val="subSup"/>
                      <m:ctrlPr>
                        <w:rPr>
                          <w:rFonts w:ascii="Cambria Math" w:hAnsi="Cambria Math" w:cs="宋体"/>
                          <w:iCs/>
                          <w:color w:val="000000"/>
                          <w:kern w:val="1"/>
                          <w:sz w:val="24"/>
                        </w:rPr>
                      </m:ctrlPr>
                    </m:naryPr>
                    <m:sub>
                      <m:r>
                        <m:rPr>
                          <m:sty m:val="p"/>
                        </m:rPr>
                        <w:rPr>
                          <w:rFonts w:ascii="Cambria Math" w:hAnsi="Cambria Math" w:cs="宋体"/>
                          <w:color w:val="000000"/>
                          <w:kern w:val="1"/>
                          <w:sz w:val="24"/>
                        </w:rPr>
                        <m:t>i</m:t>
                      </m:r>
                    </m:sub>
                    <m:sup>
                      <m:r>
                        <m:rPr>
                          <m:sty m:val="p"/>
                        </m:rPr>
                        <w:rPr>
                          <w:rFonts w:ascii="Cambria Math" w:hAnsi="Cambria Math" w:cs="宋体"/>
                          <w:color w:val="000000"/>
                          <w:kern w:val="1"/>
                          <w:sz w:val="24"/>
                        </w:rPr>
                        <m:t>n</m:t>
                      </m:r>
                    </m:sup>
                    <m:e>
                      <m:sSup>
                        <m:sSupPr>
                          <m:ctrlPr>
                            <w:rPr>
                              <w:rFonts w:ascii="Cambria Math" w:hAnsi="Cambria Math" w:cs="宋体"/>
                              <w:iCs/>
                              <w:color w:val="000000"/>
                              <w:kern w:val="1"/>
                              <w:sz w:val="24"/>
                            </w:rPr>
                          </m:ctrlPr>
                        </m:sSupPr>
                        <m:e>
                          <m:r>
                            <m:rPr>
                              <m:sty m:val="p"/>
                            </m:rPr>
                            <w:rPr>
                              <w:rFonts w:ascii="Cambria Math" w:hAnsi="Cambria Math" w:cs="宋体"/>
                              <w:color w:val="000000"/>
                              <w:kern w:val="1"/>
                              <w:sz w:val="24"/>
                            </w:rPr>
                            <m:t>(</m:t>
                          </m:r>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X</m:t>
                              </m:r>
                            </m:e>
                            <m:sub>
                              <m:r>
                                <m:rPr>
                                  <m:sty m:val="p"/>
                                </m:rPr>
                                <w:rPr>
                                  <w:rFonts w:ascii="Cambria Math" w:hAnsi="Cambria Math" w:cs="宋体"/>
                                  <w:color w:val="000000"/>
                                  <w:kern w:val="1"/>
                                  <w:sz w:val="24"/>
                                </w:rPr>
                                <m:t>i</m:t>
                              </m:r>
                            </m:sub>
                          </m:sSub>
                          <m:r>
                            <m:rPr>
                              <m:sty m:val="p"/>
                            </m:rPr>
                            <w:rPr>
                              <w:rFonts w:ascii="Cambria Math" w:hAnsi="Cambria Math" w:cs="宋体"/>
                              <w:color w:val="000000"/>
                              <w:kern w:val="1"/>
                              <w:sz w:val="24"/>
                            </w:rPr>
                            <m:t>-X)</m:t>
                          </m:r>
                        </m:e>
                        <m:sup>
                          <m:r>
                            <m:rPr>
                              <m:sty m:val="p"/>
                            </m:rPr>
                            <w:rPr>
                              <w:rFonts w:ascii="Cambria Math" w:hAnsi="Cambria Math" w:cs="宋体"/>
                              <w:color w:val="000000"/>
                              <w:kern w:val="1"/>
                              <w:sz w:val="24"/>
                            </w:rPr>
                            <m:t>2</m:t>
                          </m:r>
                        </m:sup>
                      </m:sSup>
                    </m:e>
                  </m:nary>
                </m:den>
              </m:f>
            </m:e>
          </m:rad>
        </m:oMath>
      </m:oMathPara>
    </w:p>
    <w:p w14:paraId="0AE29FC9" w14:textId="77777777" w:rsidR="00061A87" w:rsidRDefault="00000000">
      <w:pPr>
        <w:pStyle w:val="a4"/>
        <w:ind w:firstLine="480"/>
        <w:jc w:val="left"/>
        <w:rPr>
          <w:rFonts w:hAnsi="Cambria Math" w:cs="宋体"/>
          <w:color w:val="000000"/>
          <w:kern w:val="1"/>
          <w:sz w:val="24"/>
          <w:lang w:eastAsia="zh-Hans"/>
        </w:rPr>
      </w:pPr>
      <w:r>
        <w:rPr>
          <w:rFonts w:hAnsi="Cambria Math" w:cs="宋体" w:hint="eastAsia"/>
          <w:color w:val="000000"/>
          <w:kern w:val="1"/>
          <w:sz w:val="24"/>
          <w:lang w:eastAsia="zh-Hans"/>
        </w:rPr>
        <w:t>b表示校准曲线斜率</w:t>
      </w:r>
      <w:r>
        <w:rPr>
          <w:rFonts w:hAnsi="Cambria Math" w:cs="宋体"/>
          <w:color w:val="000000"/>
          <w:kern w:val="1"/>
          <w:sz w:val="24"/>
          <w:lang w:eastAsia="zh-Hans"/>
        </w:rPr>
        <w:t>；</w:t>
      </w:r>
    </w:p>
    <w:p w14:paraId="3318A382" w14:textId="77777777" w:rsidR="00061A87" w:rsidRDefault="00000000">
      <w:pPr>
        <w:pStyle w:val="a4"/>
        <w:ind w:firstLine="480"/>
        <w:jc w:val="left"/>
        <w:rPr>
          <w:rFonts w:hAnsi="Cambria Math" w:cs="宋体"/>
          <w:color w:val="000000"/>
          <w:kern w:val="1"/>
          <w:sz w:val="24"/>
          <w:lang w:eastAsia="zh-Hans"/>
        </w:rPr>
      </w:pPr>
      <w:r>
        <w:rPr>
          <w:rFonts w:hAnsi="Cambria Math" w:cs="宋体" w:hint="eastAsia"/>
          <w:color w:val="000000"/>
          <w:kern w:val="1"/>
          <w:sz w:val="24"/>
          <w:lang w:eastAsia="zh-Hans"/>
        </w:rPr>
        <w:t>n表示标准系列的点数</w:t>
      </w:r>
      <w:r>
        <w:rPr>
          <w:rFonts w:hAnsi="Cambria Math" w:cs="宋体"/>
          <w:color w:val="000000"/>
          <w:kern w:val="1"/>
          <w:sz w:val="24"/>
          <w:lang w:eastAsia="zh-Hans"/>
        </w:rPr>
        <w:t>；</w:t>
      </w:r>
    </w:p>
    <w:p w14:paraId="534582A0" w14:textId="77777777" w:rsidR="00061A87" w:rsidRDefault="00000000">
      <w:pPr>
        <w:pStyle w:val="a4"/>
        <w:ind w:firstLine="480"/>
        <w:jc w:val="left"/>
        <w:rPr>
          <w:rFonts w:hAnsi="Cambria Math" w:cs="宋体"/>
          <w:color w:val="000000"/>
          <w:kern w:val="1"/>
          <w:sz w:val="24"/>
          <w:lang w:eastAsia="zh-Hans"/>
        </w:rPr>
      </w:pPr>
      <w:r>
        <w:rPr>
          <w:rFonts w:hAnsi="Cambria Math" w:cs="宋体" w:hint="eastAsia"/>
          <w:color w:val="000000"/>
          <w:kern w:val="1"/>
          <w:sz w:val="24"/>
          <w:lang w:eastAsia="zh-Hans"/>
        </w:rPr>
        <w:t>p表示为样品重复测定的次数</w:t>
      </w:r>
      <w:r>
        <w:rPr>
          <w:rFonts w:hAnsi="Cambria Math" w:cs="宋体"/>
          <w:color w:val="000000"/>
          <w:kern w:val="1"/>
          <w:sz w:val="24"/>
          <w:lang w:eastAsia="zh-Hans"/>
        </w:rPr>
        <w:t>；</w:t>
      </w:r>
    </w:p>
    <w:p w14:paraId="2CB10A25" w14:textId="77777777" w:rsidR="00061A87" w:rsidRDefault="00000000">
      <w:pPr>
        <w:pStyle w:val="a4"/>
        <w:ind w:firstLine="480"/>
        <w:jc w:val="left"/>
        <w:rPr>
          <w:rFonts w:hAnsi="Cambria Math" w:cs="宋体"/>
          <w:color w:val="000000"/>
          <w:kern w:val="1"/>
          <w:sz w:val="24"/>
        </w:rPr>
      </w:pPr>
      <w:r>
        <w:rPr>
          <w:rFonts w:hAnsi="Cambria Math" w:cs="宋体" w:hint="eastAsia"/>
          <w:color w:val="000000"/>
          <w:kern w:val="1"/>
          <w:sz w:val="24"/>
          <w:lang w:eastAsia="zh-Hans"/>
        </w:rPr>
        <w:t>x表示测试样品扣除空白浓度的平均值</w:t>
      </w:r>
      <w:r>
        <w:rPr>
          <w:rFonts w:hAnsi="Cambria Math" w:cs="宋体"/>
          <w:color w:val="000000"/>
          <w:kern w:val="1"/>
          <w:sz w:val="24"/>
          <w:lang w:eastAsia="zh-Hans"/>
        </w:rPr>
        <w:t>；</w:t>
      </w:r>
    </w:p>
    <w:p w14:paraId="1EDEF500" w14:textId="77777777" w:rsidR="00061A87" w:rsidRDefault="00000000">
      <w:pPr>
        <w:pStyle w:val="a4"/>
        <w:ind w:firstLine="480"/>
        <w:jc w:val="left"/>
        <w:rPr>
          <w:rFonts w:cs="宋体"/>
          <w:color w:val="000000"/>
          <w:kern w:val="0"/>
          <w:sz w:val="24"/>
          <w:lang w:eastAsia="zh-Hans" w:bidi="ar"/>
        </w:rPr>
      </w:pPr>
      <w:r>
        <w:rPr>
          <w:rFonts w:cs="宋体" w:hint="eastAsia"/>
          <w:color w:val="000000"/>
          <w:kern w:val="0"/>
          <w:sz w:val="24"/>
          <w:lang w:eastAsia="zh-Hans" w:bidi="ar"/>
        </w:rPr>
        <w:t>计算得到</w:t>
      </w:r>
      <w:r>
        <w:rPr>
          <w:rFonts w:cs="宋体"/>
          <w:color w:val="000000"/>
          <w:kern w:val="0"/>
          <w:sz w:val="24"/>
          <w:lang w:eastAsia="zh-Hans" w:bidi="ar"/>
        </w:rPr>
        <w:t>U(</w:t>
      </w:r>
      <w:r>
        <w:rPr>
          <w:rFonts w:cs="宋体" w:hint="eastAsia"/>
          <w:color w:val="000000"/>
          <w:kern w:val="0"/>
          <w:sz w:val="24"/>
          <w:lang w:eastAsia="zh-Hans" w:bidi="ar"/>
        </w:rPr>
        <w:t>镍曲</w:t>
      </w:r>
      <w:r>
        <w:rPr>
          <w:rFonts w:cs="宋体"/>
          <w:color w:val="000000"/>
          <w:kern w:val="0"/>
          <w:sz w:val="24"/>
          <w:lang w:eastAsia="zh-Hans" w:bidi="ar"/>
        </w:rPr>
        <w:t>）=0</w:t>
      </w:r>
      <w:r>
        <w:rPr>
          <w:rFonts w:cs="宋体" w:hint="eastAsia"/>
          <w:color w:val="000000"/>
          <w:kern w:val="0"/>
          <w:sz w:val="24"/>
          <w:lang w:eastAsia="zh-Hans" w:bidi="ar"/>
        </w:rPr>
        <w:t>.</w:t>
      </w:r>
      <w:r>
        <w:rPr>
          <w:rFonts w:cs="宋体"/>
          <w:color w:val="000000"/>
          <w:kern w:val="0"/>
          <w:sz w:val="24"/>
          <w:lang w:eastAsia="zh-Hans" w:bidi="ar"/>
        </w:rPr>
        <w:t>013;U(</w:t>
      </w:r>
      <w:r>
        <w:rPr>
          <w:rFonts w:cs="宋体" w:hint="eastAsia"/>
          <w:color w:val="000000"/>
          <w:kern w:val="0"/>
          <w:sz w:val="24"/>
          <w:lang w:eastAsia="zh-Hans" w:bidi="ar"/>
        </w:rPr>
        <w:t>铬曲</w:t>
      </w:r>
      <w:r>
        <w:rPr>
          <w:rFonts w:cs="宋体"/>
          <w:color w:val="000000"/>
          <w:kern w:val="0"/>
          <w:sz w:val="24"/>
          <w:lang w:eastAsia="zh-Hans" w:bidi="ar"/>
        </w:rPr>
        <w:t>）=0</w:t>
      </w:r>
      <w:r>
        <w:rPr>
          <w:rFonts w:cs="宋体" w:hint="eastAsia"/>
          <w:color w:val="000000"/>
          <w:kern w:val="0"/>
          <w:sz w:val="24"/>
          <w:lang w:eastAsia="zh-Hans" w:bidi="ar"/>
        </w:rPr>
        <w:t>.</w:t>
      </w:r>
      <w:r>
        <w:rPr>
          <w:rFonts w:cs="宋体"/>
          <w:color w:val="000000"/>
          <w:kern w:val="0"/>
          <w:sz w:val="24"/>
          <w:lang w:eastAsia="zh-Hans" w:bidi="ar"/>
        </w:rPr>
        <w:t>022。</w:t>
      </w:r>
    </w:p>
    <w:p w14:paraId="07A76CA0" w14:textId="77777777" w:rsidR="00C021CD" w:rsidRDefault="00C021CD" w:rsidP="00C021CD">
      <w:pPr>
        <w:pStyle w:val="a4"/>
        <w:ind w:firstLineChars="0" w:firstLine="0"/>
        <w:jc w:val="left"/>
        <w:rPr>
          <w:rFonts w:ascii="黑体" w:eastAsia="黑体" w:hAnsi="黑体" w:cs="黑体"/>
          <w:b/>
          <w:bCs/>
          <w:color w:val="000000"/>
          <w:szCs w:val="28"/>
          <w:lang w:eastAsia="zh-Hans"/>
        </w:rPr>
      </w:pPr>
      <w:bookmarkStart w:id="70" w:name="_Toc1337996617"/>
      <w:bookmarkStart w:id="71" w:name="_Toc1144537010"/>
      <w:bookmarkStart w:id="72" w:name="_Toc136262942"/>
    </w:p>
    <w:p w14:paraId="6A69C662" w14:textId="73EA896F" w:rsidR="00061A87" w:rsidRDefault="00000000">
      <w:pPr>
        <w:pStyle w:val="a4"/>
        <w:ind w:firstLineChars="0" w:firstLine="0"/>
        <w:jc w:val="left"/>
        <w:outlineLvl w:val="1"/>
        <w:rPr>
          <w:rFonts w:ascii="黑体" w:eastAsia="黑体" w:hAnsi="黑体" w:cs="黑体"/>
          <w:b/>
          <w:bCs/>
          <w:color w:val="000000"/>
          <w:szCs w:val="28"/>
          <w:lang w:eastAsia="zh-Hans"/>
        </w:rPr>
      </w:pPr>
      <w:r>
        <w:rPr>
          <w:rFonts w:ascii="黑体" w:eastAsia="黑体" w:hAnsi="黑体" w:cs="黑体"/>
          <w:b/>
          <w:bCs/>
          <w:color w:val="000000"/>
          <w:szCs w:val="28"/>
          <w:lang w:eastAsia="zh-Hans"/>
        </w:rPr>
        <w:lastRenderedPageBreak/>
        <w:t xml:space="preserve">3.2  </w:t>
      </w:r>
      <w:r>
        <w:rPr>
          <w:rFonts w:ascii="黑体" w:eastAsia="黑体" w:hAnsi="黑体" w:cs="黑体" w:hint="eastAsia"/>
          <w:b/>
          <w:bCs/>
          <w:color w:val="000000"/>
          <w:szCs w:val="28"/>
          <w:lang w:eastAsia="zh-Hans"/>
        </w:rPr>
        <w:t>计算合成标准不确定度</w:t>
      </w:r>
      <w:bookmarkEnd w:id="70"/>
      <w:bookmarkEnd w:id="71"/>
      <w:bookmarkEnd w:id="72"/>
    </w:p>
    <w:p w14:paraId="76EC7F15" w14:textId="77777777" w:rsidR="00061A87" w:rsidRDefault="00000000">
      <w:pPr>
        <w:pStyle w:val="a4"/>
        <w:ind w:firstLineChars="0" w:firstLine="0"/>
        <w:jc w:val="left"/>
        <w:rPr>
          <w:rFonts w:cs="宋体"/>
          <w:iCs/>
          <w:color w:val="000000"/>
          <w:kern w:val="1"/>
          <w:sz w:val="24"/>
          <w:lang w:eastAsia="zh-Hans"/>
        </w:rPr>
      </w:pPr>
      <m:oMathPara>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r>
            <m:rPr>
              <m:sty m:val="p"/>
            </m:rPr>
            <w:rPr>
              <w:rFonts w:ascii="Cambria Math" w:hAnsi="Cambria Math" w:cs="宋体" w:hint="eastAsia"/>
              <w:color w:val="000000"/>
              <w:kern w:val="1"/>
              <w:sz w:val="24"/>
            </w:rPr>
            <m:t>=</m:t>
          </m:r>
          <m:rad>
            <m:radPr>
              <m:degHide m:val="1"/>
              <m:ctrlPr>
                <w:rPr>
                  <w:rFonts w:ascii="Cambria Math" w:hAnsi="Cambria Math" w:cs="宋体" w:hint="eastAsia"/>
                  <w:iCs/>
                  <w:color w:val="000000"/>
                  <w:kern w:val="1"/>
                  <w:sz w:val="24"/>
                </w:rPr>
              </m:ctrlPr>
            </m:radPr>
            <m:deg/>
            <m:e>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sSup>
                <m:sSupPr>
                  <m:ctrlPr>
                    <w:rPr>
                      <w:rFonts w:ascii="Cambria Math" w:hAnsi="Cambria Math" w:cs="宋体" w:hint="eastAsia"/>
                      <w:iCs/>
                      <w:color w:val="000000"/>
                      <w:kern w:val="1"/>
                      <w:sz w:val="24"/>
                    </w:rPr>
                  </m:ctrlPr>
                </m:sSupPr>
                <m:e>
                  <m:r>
                    <m:rPr>
                      <m:sty m:val="p"/>
                    </m:rPr>
                    <w:rPr>
                      <w:rFonts w:ascii="Cambria Math" w:hAnsi="Cambria Math" w:cs="宋体" w:hint="eastAsia"/>
                      <w:color w:val="000000"/>
                      <w:kern w:val="1"/>
                      <w:sz w:val="24"/>
                    </w:rPr>
                    <m:t>（</m:t>
                  </m:r>
                  <m:r>
                    <m:rPr>
                      <m:sty m:val="p"/>
                    </m:rPr>
                    <w:rPr>
                      <w:rFonts w:ascii="Cambria Math" w:hAnsi="Cambria Math" w:cs="宋体" w:hint="eastAsia"/>
                      <w:color w:val="000000"/>
                      <w:kern w:val="1"/>
                      <w:sz w:val="24"/>
                    </w:rPr>
                    <m:t>m</m:t>
                  </m:r>
                  <m:r>
                    <m:rPr>
                      <m:sty m:val="p"/>
                    </m:rPr>
                    <w:rPr>
                      <w:rFonts w:ascii="Cambria Math" w:hAnsi="Cambria Math" w:cs="宋体" w:hint="eastAsia"/>
                      <w:color w:val="000000"/>
                      <w:kern w:val="1"/>
                      <w:sz w:val="24"/>
                    </w:rPr>
                    <m:t>）</m:t>
                  </m:r>
                </m:e>
                <m:sup>
                  <m:r>
                    <m:rPr>
                      <m:sty m:val="p"/>
                    </m:rPr>
                    <w:rPr>
                      <w:rFonts w:ascii="Cambria Math" w:hAnsi="Cambria Math" w:cs="宋体" w:hint="eastAsia"/>
                      <w:color w:val="000000"/>
                      <w:kern w:val="1"/>
                      <w:sz w:val="24"/>
                    </w:rPr>
                    <m:t>2</m:t>
                  </m:r>
                </m:sup>
              </m:sSup>
              <m:r>
                <m:rPr>
                  <m:sty m:val="p"/>
                </m:rPr>
                <w:rPr>
                  <w:rFonts w:ascii="Cambria Math" w:hAnsi="Cambria Math" w:cs="宋体" w:hint="eastAsia"/>
                  <w:color w:val="000000"/>
                  <w:kern w:val="1"/>
                  <w:sz w:val="24"/>
                </w:rPr>
                <m:t>+</m:t>
              </m:r>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sSup>
                <m:sSupPr>
                  <m:ctrlPr>
                    <w:rPr>
                      <w:rFonts w:ascii="Cambria Math" w:hAnsi="Cambria Math" w:cs="宋体" w:hint="eastAsia"/>
                      <w:iCs/>
                      <w:color w:val="000000"/>
                      <w:kern w:val="1"/>
                      <w:sz w:val="24"/>
                    </w:rPr>
                  </m:ctrlPr>
                </m:sSupPr>
                <m:e>
                  <m:r>
                    <m:rPr>
                      <m:sty m:val="p"/>
                    </m:rPr>
                    <w:rPr>
                      <w:rFonts w:ascii="Cambria Math" w:hAnsi="Cambria Math" w:cs="宋体" w:hint="eastAsia"/>
                      <w:color w:val="000000"/>
                      <w:kern w:val="1"/>
                      <w:sz w:val="24"/>
                    </w:rPr>
                    <m:t>（标）</m:t>
                  </m:r>
                </m:e>
                <m:sup>
                  <m:r>
                    <m:rPr>
                      <m:sty m:val="p"/>
                    </m:rPr>
                    <w:rPr>
                      <w:rFonts w:ascii="Cambria Math" w:hAnsi="Cambria Math" w:cs="宋体" w:hint="eastAsia"/>
                      <w:color w:val="000000"/>
                      <w:kern w:val="1"/>
                      <w:sz w:val="24"/>
                    </w:rPr>
                    <m:t>2</m:t>
                  </m:r>
                </m:sup>
              </m:sSup>
              <m:r>
                <m:rPr>
                  <m:sty m:val="p"/>
                </m:rPr>
                <w:rPr>
                  <w:rFonts w:ascii="Cambria Math" w:hAnsi="Cambria Math" w:cs="宋体" w:hint="eastAsia"/>
                  <w:color w:val="000000"/>
                  <w:kern w:val="1"/>
                  <w:sz w:val="24"/>
                </w:rPr>
                <m:t>+</m:t>
              </m:r>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sSup>
                <m:sSupPr>
                  <m:ctrlPr>
                    <w:rPr>
                      <w:rFonts w:ascii="Cambria Math" w:hAnsi="Cambria Math" w:cs="宋体" w:hint="eastAsia"/>
                      <w:iCs/>
                      <w:color w:val="000000"/>
                      <w:kern w:val="1"/>
                      <w:sz w:val="24"/>
                    </w:rPr>
                  </m:ctrlPr>
                </m:sSupPr>
                <m:e>
                  <m:r>
                    <m:rPr>
                      <m:sty m:val="p"/>
                    </m:rPr>
                    <w:rPr>
                      <w:rFonts w:ascii="Cambria Math" w:hAnsi="Cambria Math" w:cs="宋体" w:hint="eastAsia"/>
                      <w:color w:val="000000"/>
                      <w:kern w:val="1"/>
                      <w:sz w:val="24"/>
                    </w:rPr>
                    <m:t>（曲）</m:t>
                  </m:r>
                </m:e>
                <m:sup>
                  <m:r>
                    <m:rPr>
                      <m:sty m:val="p"/>
                    </m:rPr>
                    <w:rPr>
                      <w:rFonts w:ascii="Cambria Math" w:hAnsi="Cambria Math" w:cs="宋体" w:hint="eastAsia"/>
                      <w:color w:val="000000"/>
                      <w:kern w:val="1"/>
                      <w:sz w:val="24"/>
                    </w:rPr>
                    <m:t>2</m:t>
                  </m:r>
                </m:sup>
              </m:sSup>
              <m:r>
                <m:rPr>
                  <m:sty m:val="p"/>
                </m:rPr>
                <w:rPr>
                  <w:rFonts w:ascii="Cambria Math" w:hAnsi="Cambria Math" w:cs="宋体" w:hint="eastAsia"/>
                  <w:color w:val="000000"/>
                  <w:kern w:val="1"/>
                  <w:sz w:val="24"/>
                </w:rPr>
                <m:t>+</m:t>
              </m:r>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sSup>
                <m:sSupPr>
                  <m:ctrlPr>
                    <w:rPr>
                      <w:rFonts w:ascii="Cambria Math" w:hAnsi="Cambria Math" w:cs="宋体" w:hint="eastAsia"/>
                      <w:iCs/>
                      <w:color w:val="000000"/>
                      <w:kern w:val="1"/>
                      <w:sz w:val="24"/>
                    </w:rPr>
                  </m:ctrlPr>
                </m:sSupPr>
                <m:e>
                  <m:r>
                    <m:rPr>
                      <m:sty m:val="p"/>
                    </m:rPr>
                    <w:rPr>
                      <w:rFonts w:ascii="Cambria Math" w:hAnsi="Cambria Math" w:cs="宋体" w:hint="eastAsia"/>
                      <w:color w:val="000000"/>
                      <w:kern w:val="1"/>
                      <w:sz w:val="24"/>
                    </w:rPr>
                    <m:t>（重）</m:t>
                  </m:r>
                </m:e>
                <m:sup>
                  <m:r>
                    <m:rPr>
                      <m:sty m:val="p"/>
                    </m:rPr>
                    <w:rPr>
                      <w:rFonts w:ascii="Cambria Math" w:hAnsi="Cambria Math" w:cs="宋体" w:hint="eastAsia"/>
                      <w:color w:val="000000"/>
                      <w:kern w:val="1"/>
                      <w:sz w:val="24"/>
                    </w:rPr>
                    <m:t>2</m:t>
                  </m:r>
                </m:sup>
              </m:sSup>
            </m:e>
          </m:rad>
        </m:oMath>
      </m:oMathPara>
    </w:p>
    <w:p w14:paraId="69D42E87" w14:textId="77777777" w:rsidR="00061A87" w:rsidRDefault="00000000">
      <w:pPr>
        <w:pStyle w:val="a4"/>
        <w:ind w:firstLine="480"/>
        <w:jc w:val="left"/>
        <w:rPr>
          <w:rFonts w:cs="宋体"/>
          <w:iCs/>
          <w:color w:val="000000"/>
          <w:kern w:val="1"/>
          <w:sz w:val="24"/>
          <w:lang w:eastAsia="zh-Hans"/>
        </w:rPr>
      </w:pPr>
      <w:r>
        <w:rPr>
          <w:rFonts w:cs="宋体"/>
          <w:iCs/>
          <w:color w:val="000000"/>
          <w:kern w:val="1"/>
          <w:sz w:val="24"/>
          <w:lang w:eastAsia="zh-Hans"/>
        </w:rPr>
        <w:fldChar w:fldCharType="begin"/>
      </w:r>
      <w:r>
        <w:rPr>
          <w:rFonts w:cs="宋体"/>
          <w:iCs/>
          <w:color w:val="000000"/>
          <w:kern w:val="1"/>
          <w:sz w:val="24"/>
          <w:lang w:eastAsia="zh-Hans"/>
        </w:rPr>
        <w:instrText xml:space="preserve"> QUOTE </w:instrText>
      </w:r>
      <w:r>
        <w:rPr>
          <w:position w:val="-15"/>
        </w:rPr>
        <w:pict w14:anchorId="2661D4AD">
          <v:shape id="_x0000_i1029" type="#_x0000_t75" style="width:19.8pt;height:23.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438C9&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A438C9&quot; wsp:rsidP=&quot;00A438C9&quot;&gt;&lt;m:oMathPara&gt;&lt;m:oMath&gt;&lt;m:sSub&gt;&lt;m:sSubPr&gt;&lt;m:ctrlPr&gt;&lt;w:rPr&gt;&lt;w:rFonts w:ascii=&quot;Cambria Math&quot; w:h-ansi=&quot;Cambria Math&quot; w:cs=&quot;宋体&quot; w:hint=&quot;fareast&quot;/&gt;&lt;wx:font wx:val=&quot;Cambria Math&quot;/&gt;&lt;w:i-cs/&gt;&lt;w:color w:val=&quot;000000&quot;/&gt;&lt;w:kern w:val=&quot;1&quot;/&gt;&lt;w:sz w:val=&quot;24&quot;/&gt;&lt;w:lang/&gt;&lt;/w:rPr&gt;&lt;/m:a&gt;a&gt;a&gt;a&gt;a&gt;a&gt;a&gt;a&gt;a&gt;a&gt;ct&lt;mrlPr&gt;&lt;/m:sSubPr&gt;&lt;m:e&gt;&lt;m:r&gt;&lt;m:rPr&gt;&lt;m:sty m:val=&quot;p&quot;/&gt;&lt;/m:rPr&gt;&lt;w:rPr&gt;&lt;w:rFonts w:ascii=&quot;Cambria Math&quot; w:h-ansi=&quot;Cambria Math&quot; w:cs=&quot;宋体&quot; w:hint=&quot;fareast&quot;/&gt;&lt;wx:font wx:val=&quot;Cambria Math&quot;/&gt;&lt;w:color w:val=&quot;000000&quot;/&gt;&lt;w:kern w:val=&quot;1&quot;/&gt;&lt;w:sa&gt;z a&gt;w:a&gt;vaa&gt;l=a&gt;&quot;2a&gt;4&quot;a&gt;/&gt;a&gt;&lt;wa&gt;:la&gt;ang/&lt;m&gt;&lt;/w:rPr&gt;&lt;m:t&gt;U&lt;/m:t&gt;&lt;/m:r&gt;&lt;/m:e&gt;&lt;m:sub&gt;&lt;m:r&gt;&lt;m:rPr&gt;&lt;m:sty m:val=&quot;p&quot;/&gt;&lt;/m:rPr&gt;&lt;w:rPr&gt;&lt;w:rFonts w:ascii=&quot;Cambria Math&quot; w:h-ansi=&quot;Cambria Math&quot; w:cs=&quot;宋体&quot; w:hint=&quot;fareast&quot;/&gt;&lt;wx:font wx:val=&quot;Cambria Math&quot;/&gt;&lt;w:color a&gt;w:vaa&gt;l=&quot;0a&gt;0000a&gt;0&quot;/&gt;a&gt;&lt;w:ka&gt;ern a&gt;w:vaa&gt;l=&quot;1a&gt;&quot;/&gt;&lt;a&gt;w:sz w&lt;m:val=&quot;24&quot;/&gt;&lt;w:lang/&gt;&lt;/w:rPr&gt;&lt;m:t&gt;rel&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cs="宋体"/>
          <w:iCs/>
          <w:color w:val="000000"/>
          <w:kern w:val="1"/>
          <w:sz w:val="24"/>
          <w:lang w:eastAsia="zh-Hans"/>
        </w:rPr>
        <w:instrText xml:space="preserve"> </w:instrText>
      </w:r>
      <w:r>
        <w:rPr>
          <w:rFonts w:cs="宋体"/>
          <w:iCs/>
          <w:color w:val="000000"/>
          <w:kern w:val="1"/>
          <w:sz w:val="24"/>
          <w:lang w:eastAsia="zh-Hans"/>
        </w:rPr>
        <w:fldChar w:fldCharType="separate"/>
      </w:r>
      <w:r>
        <w:rPr>
          <w:rFonts w:cs="宋体"/>
          <w:iCs/>
          <w:color w:val="000000"/>
          <w:kern w:val="1"/>
          <w:sz w:val="24"/>
          <w:lang w:eastAsia="zh-Hans"/>
        </w:rPr>
        <w:fldChar w:fldCharType="end"/>
      </w: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oMath>
      <w:r>
        <w:rPr>
          <w:rFonts w:cs="宋体" w:hint="eastAsia"/>
          <w:iCs/>
          <w:color w:val="000000"/>
          <w:kern w:val="1"/>
          <w:sz w:val="24"/>
          <w:lang w:eastAsia="zh-Hans"/>
        </w:rPr>
        <w:t>——合成不确定度</w:t>
      </w:r>
      <w:r>
        <w:rPr>
          <w:rFonts w:cs="宋体"/>
          <w:iCs/>
          <w:color w:val="000000"/>
          <w:kern w:val="1"/>
          <w:sz w:val="24"/>
          <w:lang w:eastAsia="zh-Hans"/>
        </w:rPr>
        <w:t>；</w:t>
      </w:r>
    </w:p>
    <w:p w14:paraId="0C09F273" w14:textId="77777777" w:rsidR="00061A87" w:rsidRDefault="00000000">
      <w:pPr>
        <w:pStyle w:val="a4"/>
        <w:ind w:firstLine="480"/>
        <w:jc w:val="left"/>
        <w:rPr>
          <w:rFonts w:cs="宋体"/>
          <w:iCs/>
          <w:color w:val="000000"/>
          <w:kern w:val="1"/>
          <w:sz w:val="24"/>
          <w:lang w:eastAsia="zh-Hans"/>
        </w:rPr>
      </w:pP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r>
          <m:rPr>
            <m:sty m:val="p"/>
          </m:rPr>
          <w:rPr>
            <w:rFonts w:ascii="Cambria Math" w:hAnsi="Cambria Math" w:cs="宋体" w:hint="eastAsia"/>
            <w:color w:val="000000"/>
            <w:kern w:val="1"/>
            <w:sz w:val="24"/>
          </w:rPr>
          <m:t>（</m:t>
        </m:r>
        <m:r>
          <m:rPr>
            <m:sty m:val="p"/>
          </m:rPr>
          <w:rPr>
            <w:rFonts w:ascii="Cambria Math" w:hAnsi="Cambria Math" w:cs="宋体" w:hint="eastAsia"/>
            <w:color w:val="000000"/>
            <w:kern w:val="1"/>
            <w:sz w:val="24"/>
          </w:rPr>
          <m:t>m</m:t>
        </m:r>
        <m:r>
          <m:rPr>
            <m:sty m:val="p"/>
          </m:rPr>
          <w:rPr>
            <w:rFonts w:ascii="Cambria Math" w:hAnsi="Cambria Math" w:cs="宋体" w:hint="eastAsia"/>
            <w:color w:val="000000"/>
            <w:kern w:val="1"/>
            <w:sz w:val="24"/>
          </w:rPr>
          <m:t>）</m:t>
        </m:r>
      </m:oMath>
      <w:r>
        <w:rPr>
          <w:rFonts w:cs="宋体"/>
          <w:iCs/>
          <w:color w:val="000000"/>
          <w:kern w:val="1"/>
          <w:sz w:val="24"/>
          <w:lang w:eastAsia="zh-Hans"/>
        </w:rPr>
        <w:fldChar w:fldCharType="begin"/>
      </w:r>
      <w:r>
        <w:rPr>
          <w:rFonts w:cs="宋体"/>
          <w:iCs/>
          <w:color w:val="000000"/>
          <w:kern w:val="1"/>
          <w:sz w:val="24"/>
          <w:lang w:eastAsia="zh-Hans"/>
        </w:rPr>
        <w:instrText xml:space="preserve"> QUOTE </w:instrText>
      </w:r>
      <w:r>
        <w:rPr>
          <w:position w:val="-21"/>
        </w:rPr>
        <w:pict w14:anchorId="1228A513">
          <v:shape id="_x0000_i1030" type="#_x0000_t75" style="width:53.4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5DA&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7765DA&quot; wsp:rsidP=&quot;007765DA&quot;&gt;&lt;m:oMathPara&gt;&lt;m:oMath&gt;&lt;m:sSub&gt;&lt;m:sSubPr&gt;&lt;m:ctrlPr&gt;&lt;w:rPr&gt;&lt;w:rFonts w:ascii=&quot;Cambria Math&quot; w:h-ansi=&quot;Cambria Math&quot; w:cs=&quot;宋体&quot; w:hint=&quot;fareast&quot;/&gt;&lt;wx:font wx:val=&quot;Cambria Math&quot;/&gt;&lt;w:i-cs/&gt;&lt;w:color w:val=&quot;000000&quot;/&gt;&lt;w:kern w:val=&quot;1&quot;/&gt;&lt;w:sz w:val=&quot;24&quot;/&gt;&lt;w:lang/&gt;&lt;/w:rPr&gt;&lt;/m:a&gt;a&gt;a&gt;a&gt;a&gt;a&gt;a&gt;a&gt;a&gt;a&gt;ct&lt;mrlPr&gt;&lt;/m:sSubPr&gt;&lt;m:e&gt;&lt;m:r&gt;&lt;m:rPr&gt;&lt;m:sty m:val=&quot;p&quot;/&gt;&lt;/m:rPr&gt;&lt;w:rPr&gt;&lt;w:rFonts w:ascii=&quot;Cambria Math&quot; w:h-ansi=&quot;Cambria Math&quot; w:cs=&quot;宋体&quot; w:hint=&quot;fareast&quot;/&gt;&lt;wx:font wx:val=&quot;Cambria Math&quot;/&gt;&lt;w:color w:val=&quot;000000&quot;/&gt;&lt;w:kern w:val=&quot;1&quot;/&gt;&lt;w:sa&gt;z a&gt;w:a&gt;vaa&gt;l=a&gt;&quot;2a&gt;4&quot;a&gt;/&gt;a&gt;&lt;wa&gt;:la&gt;ang/&lt;m&gt;&lt;/w:rPr&gt;&lt;m:t&gt;U&lt;/m:t&gt;&lt;/m:r&gt;&lt;/m:e&gt;&lt;m:sub&gt;&lt;m:r&gt;&lt;m:rPr&gt;&lt;m:sty m:val=&quot;p&quot;/&gt;&lt;/m:rPr&gt;&lt;w:rPr&gt;&lt;w:rFonts w:ascii=&quot;Cambria Math&quot; w:h-ansi=&quot;Cambria Math&quot; w:cs=&quot;宋体&quot; w:hint=&quot;fareast&quot;/&gt;&lt;wx:font wx:val=&quot;Cambria Math&quot;/&gt;&lt;w:color a&gt;w:vaa&gt;l=&quot;0a&gt;0000a&gt;0&quot;/&gt;a&gt;&lt;w:ka&gt;ern a&gt;w:vaa&gt;l=&quot;1a&gt;&quot;/&gt;&lt;a&gt;w:sz w&lt;m:val=&quot;24&quot;/&gt;&lt;w:lang/&gt;&lt;/w:rPr&gt;&lt;m:t&gt;rel&lt;/m:t&gt;&lt;/m:r&gt;&lt;/m:sub&gt;&lt;/m:sSub&gt;&lt;m:r&gt;&lt;m:rPr&gt;&lt;m:sty m:val=&quot;p&quot;/&gt;&lt;/m:rPr&gt;&lt;w:rPr&gt;&lt;w:rFonts w:ascii=&quot;Cambria Math&quot; w:h-ansi=&quot;Cambria Math&quot; w:cs=&quot;宋体&quot; w:hint=&quot;fareasa&gt;t&quot;/&gt;&lt;wa&gt;x:fonta&gt; wx:vaa&gt;l=&quot;宋?&gt;a&gt;?/&gt;&lt;w:ka&gt;:colorn a&gt; w:valvaa&gt;=&quot;0000&quot;1a&gt;00&quot;/&gt;&lt;&gt;&lt;a&gt;w:kern w w&lt;m:val=&quot;1&quot;/&gt;&lt;w:sz w:val=&quot;24&quot;/&gt;&lt;w:lang/&gt;&lt;/w:rPr&gt;&lt;m:t&gt;（&lt;/m:t&gt;&lt;/m:r&gt;&lt;m:r&gt;&lt;m:rPr&gt;&lt;m:sty m:val=&quot;p&quot;/&gt;&lt;/m:rPr&gt;&lt;w:rPr&gt;&lt;w:rFonts w:ascii=&quot;Cambria Math&quot; w:h-ansi=&quot;Cambria Ma&gt;ath&quot; w:ca&gt;s=&quot;宋体&quot;nta&gt; w:hint=vaa&gt;&quot;fareast?&gt;a&gt;&quot;/&gt;&lt;wx:fonka&gt;t wx:val=&quot; a&gt;Cambria Maaa&gt;th&quot;/&gt;&lt;w:co1a&gt;lor w:val=&lt;a&gt;&quot;000000&quot;/&gt;&lt;ww&lt;m:kern w:val=&quot;1&quot;/&gt;&lt;w:sz w:val=&quot;24&quot;/&gt;&lt;w:lang/&gt;&lt;/w:rPr&gt;&lt;m:t&gt;m&lt;/m:t&gt;&lt;/m:r&gt;&lt;m:r&gt;&lt;m:rPr&gt;&lt;m:sty m:val=&quot;p&quot;/&gt;&lt;/m:rPr&gt;&lt;w:rPr&gt;&lt;w:rFonts w:asa&gt;cii=&quot;Cambra&gt;ia Math&quot; w:h-ansi=&quot;Cambria Math&quot; w:cs=&quot;宋体&quot; w:hia&gt;nt=&quot;fareast&quot;/a&gt;&gt;&lt;wx:font wx:a&gt;val=&quot;宋体&quot;/&gt;&lt;o1a&gt;w:color w:val=&lt;a&gt;=&quot;000000&quot;/&gt;&lt;w:kww&lt;mern w:val=&quot;1&quot;/&gt;&lt;w:sz w:val=&quot;24&quot;/&gt;&lt;w:lang/&gt;&lt;/w:rPr&gt;&lt;m:t&gt;）&lt;/m:t&gt;&lt;/m:r&gt;&lt;/m:oMath&gt;&lt;/m:oMathPara&gt;&lt;/w:p&gt;&lt;w:sectPr :asa&gt;wsp:rsidR=&quot;0mbra&gt;0000000&quot;&gt;&lt;w:&quot; w:hpgSz w:w=&quot;12Cambr240&quot; w:h=&quot;15&quot; w:c840&quot;/&gt;&lt;w:pgMar ia&gt;w:top=&quot;1440&quot; w:/a&gt;right=&quot;1800&quot; w::a&gt;bottom=&quot;1440&quot; w:l&gt;eft=&quot;1800&quot; w:head&gt;er=&quot;720&quot; w:footer=&quot;m720&quot; w:gutter=&quot;0&quot;/&gt;&lt;w:cols w:space=&quot;720&quot;/&gt;&lt;/w:sectPr&gt;&lt;/wx:sect&gt;&lt;/w:body&gt;&lt;/w:wordDocument&gt;">
            <v:imagedata r:id="rId15" o:title="" chromakey="white"/>
          </v:shape>
        </w:pict>
      </w:r>
      <w:r>
        <w:rPr>
          <w:rFonts w:cs="宋体"/>
          <w:iCs/>
          <w:color w:val="000000"/>
          <w:kern w:val="1"/>
          <w:sz w:val="24"/>
          <w:lang w:eastAsia="zh-Hans"/>
        </w:rPr>
        <w:instrText xml:space="preserve"> </w:instrText>
      </w:r>
      <w:r>
        <w:rPr>
          <w:rFonts w:cs="宋体"/>
          <w:iCs/>
          <w:color w:val="000000"/>
          <w:kern w:val="1"/>
          <w:sz w:val="24"/>
          <w:lang w:eastAsia="zh-Hans"/>
        </w:rPr>
        <w:fldChar w:fldCharType="separate"/>
      </w:r>
      <w:r>
        <w:rPr>
          <w:rFonts w:cs="宋体"/>
          <w:iCs/>
          <w:color w:val="000000"/>
          <w:kern w:val="1"/>
          <w:sz w:val="24"/>
          <w:lang w:eastAsia="zh-Hans"/>
        </w:rPr>
        <w:fldChar w:fldCharType="end"/>
      </w:r>
      <w:r>
        <w:rPr>
          <w:rFonts w:cs="宋体" w:hint="eastAsia"/>
          <w:iCs/>
          <w:color w:val="000000"/>
          <w:kern w:val="1"/>
          <w:sz w:val="24"/>
          <w:lang w:eastAsia="zh-Hans"/>
        </w:rPr>
        <w:t>——样品称量引入不确定度</w:t>
      </w:r>
      <w:r>
        <w:rPr>
          <w:rFonts w:cs="宋体"/>
          <w:iCs/>
          <w:color w:val="000000"/>
          <w:kern w:val="1"/>
          <w:sz w:val="24"/>
          <w:lang w:eastAsia="zh-Hans"/>
        </w:rPr>
        <w:t>；</w:t>
      </w:r>
    </w:p>
    <w:p w14:paraId="74A6CD7D" w14:textId="77777777" w:rsidR="00061A87" w:rsidRDefault="00000000">
      <w:pPr>
        <w:pStyle w:val="a4"/>
        <w:ind w:firstLine="480"/>
        <w:jc w:val="left"/>
        <w:rPr>
          <w:rFonts w:cs="宋体"/>
          <w:iCs/>
          <w:color w:val="000000"/>
          <w:kern w:val="1"/>
          <w:sz w:val="24"/>
          <w:lang w:eastAsia="zh-Hans"/>
        </w:rPr>
      </w:pP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r>
          <m:rPr>
            <m:sty m:val="p"/>
          </m:rPr>
          <w:rPr>
            <w:rFonts w:ascii="Cambria Math" w:hAnsi="Cambria Math" w:cs="宋体" w:hint="eastAsia"/>
            <w:color w:val="000000"/>
            <w:kern w:val="1"/>
            <w:sz w:val="24"/>
          </w:rPr>
          <m:t>（标）</m:t>
        </m:r>
      </m:oMath>
      <w:r>
        <w:rPr>
          <w:rFonts w:cs="宋体"/>
          <w:iCs/>
          <w:color w:val="000000"/>
          <w:kern w:val="1"/>
          <w:sz w:val="24"/>
          <w:lang w:eastAsia="zh-Hans"/>
        </w:rPr>
        <w:fldChar w:fldCharType="begin"/>
      </w:r>
      <w:r>
        <w:rPr>
          <w:rFonts w:cs="宋体"/>
          <w:iCs/>
          <w:color w:val="000000"/>
          <w:kern w:val="1"/>
          <w:sz w:val="24"/>
          <w:lang w:eastAsia="zh-Hans"/>
        </w:rPr>
        <w:instrText xml:space="preserve"> QUOTE </w:instrText>
      </w:r>
      <w:r>
        <w:rPr>
          <w:position w:val="-21"/>
        </w:rPr>
        <w:pict w14:anchorId="3C519488">
          <v:shape id="_x0000_i1031" type="#_x0000_t75" style="width:55.8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24698&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524698&quot; wsp:rsidP=&quot;00524698&quot;&gt;&lt;m:oMathPara&gt;&lt;m:oMath&gt;&lt;m:sSub&gt;&lt;m:sSubPr&gt;&lt;m:ctrlPr&gt;&lt;w:rPr&gt;&lt;w:rFonts w:ascii=&quot;Cambria Math&quot; w:h-ansi=&quot;Cambria Math&quot; w:cs=&quot;宋体&quot; w:hint=&quot;fareast&quot;/&gt;&lt;wx:font wx:val=&quot;Cambria Math&quot;/&gt;&lt;w:i-cs/&gt;&lt;w:color w:val=&quot;000000&quot;/&gt;&lt;w:kern w:val=&quot;1&quot;/&gt;&lt;w:sz w:val=&quot;24&quot;/&gt;&lt;w:lang/&gt;&lt;/w:rPr&gt;&lt;/m:a&gt;a&gt;a&gt;a&gt;a&gt;a&gt;a&gt;a&gt;a&gt;a&gt;ct&lt;mrlPr&gt;&lt;/m:sSubPr&gt;&lt;m:e&gt;&lt;m:r&gt;&lt;m:rPr&gt;&lt;m:sty m:val=&quot;p&quot;/&gt;&lt;/m:rPr&gt;&lt;w:rPr&gt;&lt;w:rFonts w:ascii=&quot;Cambria Math&quot; w:h-ansi=&quot;Cambria Math&quot; w:cs=&quot;宋体&quot; w:hint=&quot;fareast&quot;/&gt;&lt;wx:font wx:val=&quot;Cambria Math&quot;/&gt;&lt;w:color w:val=&quot;000000&quot;/&gt;&lt;w:kern w:val=&quot;1&quot;/&gt;&lt;w:sa&gt;z a&gt;w:a&gt;vaa&gt;l=a&gt;&quot;2a&gt;4&quot;a&gt;/&gt;a&gt;&lt;wa&gt;:la&gt;ang/&lt;m&gt;&lt;/w:rPr&gt;&lt;m:t&gt;U&lt;/m:t&gt;&lt;/m:r&gt;&lt;/m:e&gt;&lt;m:sub&gt;&lt;m:r&gt;&lt;m:rPr&gt;&lt;m:sty m:val=&quot;p&quot;/&gt;&lt;/m:rPr&gt;&lt;w:rPr&gt;&lt;w:rFonts w:ascii=&quot;Cambria Math&quot; w:h-ansi=&quot;Cambria Math&quot; w:cs=&quot;宋体&quot; w:hint=&quot;fareast&quot;/&gt;&lt;wx:font wx:val=&quot;Cambria Math&quot;/&gt;&lt;w:color a&gt;w:vaa&gt;l=&quot;0a&gt;0000a&gt;0&quot;/&gt;a&gt;&lt;w:ka&gt;ern a&gt;w:vaa&gt;l=&quot;1a&gt;&quot;/&gt;&lt;a&gt;w:sz w&lt;m:val=&quot;24&quot;/&gt;&lt;w:lang/&gt;&lt;/w:rPr&gt;&lt;m:t&gt;rel&lt;/m:t&gt;&lt;/m:r&gt;&lt;/m:sub&gt;&lt;/m:sSub&gt;&lt;m:r&gt;&lt;m:rPr&gt;&lt;m:sty m:val=&quot;p&quot;/&gt;&lt;/m:rPr&gt;&lt;w:rPr&gt;&lt;w:rFonts w:ascii=&quot;Cambria Math&quot; w:h-ansi=&quot;Cambria Math&quot; w:cs=&quot;宋体&quot; w:hint=&quot;fareasa&gt;t&quot;/&gt;&lt;wa&gt;x:fonta&gt; wx:vaa&gt;l=&quot;宋?&gt;a&gt;?/&gt;&lt;w:ka&gt;:colorn a&gt; w:valvaa&gt;=&quot;0000&quot;1a&gt;00&quot;/&gt;&lt;&gt;&lt;a&gt;w:kern w w&lt;m:val=&quot;1&quot;/&gt;&lt;w:sz w:val=&quot;24&quot;/&gt;&lt;w:lang/&gt;&lt;/w:rPr&gt;&lt;m:t&gt;（标）&lt;/m:t&gt;&lt;/m:r&gt;&lt;/m:oMath&gt;&lt;/m:oMathPara&gt;&lt;/w:p&gt;&lt;w:sectPr wsp:rsidR=&quot;00000000&quot;&gt;&lt;w:pgSz w:w=&quot;12240&quot; w:h=&quot;15840&quot;/asa&gt;&gt;&lt;w:pgMa&lt;wa&gt;r w:top=nta&gt;&quot;1440&quot; wvaa&gt;:right=&quot;?&gt;a&gt;1800&quot; w:boka&gt;ttom=&quot;1440 a&gt;&quot; w:left=&quot;aa&gt;1800&quot; w:he1a&gt;ader=&quot;720&quot;&lt;a&gt; w:footer=&quot;7w&lt;m20&quot; w:gutter=&quot;0&quot;/&gt;&lt;w:cols w:space=&quot;720&quot;/&gt;&lt;/w:sectPr&gt;&lt;/wx:sect&gt;&lt;/w:body&gt;&lt;/w:wordDocument&gt;">
            <v:imagedata r:id="rId16" o:title="" chromakey="white"/>
          </v:shape>
        </w:pict>
      </w:r>
      <w:r>
        <w:rPr>
          <w:rFonts w:cs="宋体"/>
          <w:iCs/>
          <w:color w:val="000000"/>
          <w:kern w:val="1"/>
          <w:sz w:val="24"/>
          <w:lang w:eastAsia="zh-Hans"/>
        </w:rPr>
        <w:instrText xml:space="preserve"> </w:instrText>
      </w:r>
      <w:r>
        <w:rPr>
          <w:rFonts w:cs="宋体"/>
          <w:iCs/>
          <w:color w:val="000000"/>
          <w:kern w:val="1"/>
          <w:sz w:val="24"/>
          <w:lang w:eastAsia="zh-Hans"/>
        </w:rPr>
        <w:fldChar w:fldCharType="separate"/>
      </w:r>
      <w:r>
        <w:rPr>
          <w:rFonts w:cs="宋体"/>
          <w:iCs/>
          <w:color w:val="000000"/>
          <w:kern w:val="1"/>
          <w:sz w:val="24"/>
          <w:lang w:eastAsia="zh-Hans"/>
        </w:rPr>
        <w:fldChar w:fldCharType="end"/>
      </w:r>
      <w:r>
        <w:rPr>
          <w:rFonts w:cs="宋体" w:hint="eastAsia"/>
          <w:iCs/>
          <w:color w:val="000000"/>
          <w:kern w:val="1"/>
          <w:sz w:val="24"/>
          <w:lang w:eastAsia="zh-Hans"/>
        </w:rPr>
        <w:t>——标准系列配制引入不确定度</w:t>
      </w:r>
      <w:r>
        <w:rPr>
          <w:rFonts w:cs="宋体"/>
          <w:iCs/>
          <w:color w:val="000000"/>
          <w:kern w:val="1"/>
          <w:sz w:val="24"/>
          <w:lang w:eastAsia="zh-Hans"/>
        </w:rPr>
        <w:t>；</w:t>
      </w:r>
    </w:p>
    <w:p w14:paraId="3E261897" w14:textId="77777777" w:rsidR="00061A87" w:rsidRDefault="00000000">
      <w:pPr>
        <w:pStyle w:val="a4"/>
        <w:ind w:firstLine="480"/>
        <w:jc w:val="left"/>
        <w:rPr>
          <w:rFonts w:cs="宋体"/>
          <w:iCs/>
          <w:color w:val="000000"/>
          <w:kern w:val="1"/>
          <w:sz w:val="24"/>
          <w:lang w:eastAsia="zh-Hans"/>
        </w:rPr>
      </w:pPr>
      <w:r>
        <w:rPr>
          <w:rFonts w:cs="宋体"/>
          <w:iCs/>
          <w:color w:val="000000"/>
          <w:kern w:val="1"/>
          <w:sz w:val="24"/>
          <w:lang w:eastAsia="zh-Hans"/>
        </w:rPr>
        <w:fldChar w:fldCharType="begin"/>
      </w:r>
      <w:r>
        <w:rPr>
          <w:rFonts w:cs="宋体"/>
          <w:iCs/>
          <w:color w:val="000000"/>
          <w:kern w:val="1"/>
          <w:sz w:val="24"/>
          <w:lang w:eastAsia="zh-Hans"/>
        </w:rPr>
        <w:instrText xml:space="preserve"> QUOTE </w:instrText>
      </w:r>
      <w:r>
        <w:rPr>
          <w:position w:val="-21"/>
        </w:rPr>
        <w:pict w14:anchorId="20BBFBF3">
          <v:shape id="_x0000_i1032" type="#_x0000_t75" style="width:55.8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46139E&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46139E&quot; wsp:rsidP=&quot;0046139E&quot;&gt;&lt;m:oMathPara&gt;&lt;m:oMath&gt;&lt;m:sSub&gt;&lt;m:sSubPr&gt;&lt;m:ctrlPr&gt;&lt;w:rPr&gt;&lt;w:rFonts w:ascii=&quot;Cambria Math&quot; w:h-ansi=&quot;Cambria Math&quot; w:cs=&quot;宋体&quot; w:hint=&quot;fareast&quot;/&gt;&lt;wx:font wx:val=&quot;Cambria Math&quot;/&gt;&lt;w:i-cs/&gt;&lt;w:color w:val=&quot;000000&quot;/&gt;&lt;w:kern w:val=&quot;1&quot;/&gt;&lt;w:sz w:val=&quot;24&quot;/&gt;&lt;w:lang/&gt;&lt;/w:rPr&gt;&lt;/m:a&gt;a&gt;a&gt;a&gt;a&gt;a&gt;a&gt;a&gt;a&gt;a&gt;ct&lt;mrlPr&gt;&lt;/m:sSubPr&gt;&lt;m:e&gt;&lt;m:r&gt;&lt;m:rPr&gt;&lt;m:sty m:val=&quot;p&quot;/&gt;&lt;/m:rPr&gt;&lt;w:rPr&gt;&lt;w:rFonts w:ascii=&quot;Cambria Math&quot; w:h-ansi=&quot;Cambria Math&quot; w:cs=&quot;宋体&quot; w:hint=&quot;fareast&quot;/&gt;&lt;wx:font wx:val=&quot;Cambria Math&quot;/&gt;&lt;w:color w:val=&quot;000000&quot;/&gt;&lt;w:kern w:val=&quot;1&quot;/&gt;&lt;w:sa&gt;z a&gt;w:a&gt;vaa&gt;l=a&gt;&quot;2a&gt;4&quot;a&gt;/&gt;a&gt;&lt;wa&gt;:la&gt;ang/&lt;m&gt;&lt;/w:rPr&gt;&lt;m:t&gt;U&lt;/m:t&gt;&lt;/m:r&gt;&lt;/m:e&gt;&lt;m:sub&gt;&lt;m:r&gt;&lt;m:rPr&gt;&lt;m:sty m:val=&quot;p&quot;/&gt;&lt;/m:rPr&gt;&lt;w:rPr&gt;&lt;w:rFonts w:ascii=&quot;Cambria Math&quot; w:h-ansi=&quot;Cambria Math&quot; w:cs=&quot;宋体&quot; w:hint=&quot;fareast&quot;/&gt;&lt;wx:font wx:val=&quot;Cambria Math&quot;/&gt;&lt;w:color a&gt;w:vaa&gt;l=&quot;0a&gt;0000a&gt;0&quot;/&gt;a&gt;&lt;w:ka&gt;ern a&gt;w:vaa&gt;l=&quot;1a&gt;&quot;/&gt;&lt;a&gt;w:sz w&lt;m:val=&quot;24&quot;/&gt;&lt;w:lang/&gt;&lt;/w:rPr&gt;&lt;m:t&gt;rel&lt;/m:t&gt;&lt;/m:r&gt;&lt;/m:sub&gt;&lt;/m:sSub&gt;&lt;m:r&gt;&lt;m:rPr&gt;&lt;m:sty m:val=&quot;p&quot;/&gt;&lt;/m:rPr&gt;&lt;w:rPr&gt;&lt;w:rFonts w:ascii=&quot;Cambria Math&quot; w:h-ansi=&quot;Cambria Math&quot; w:cs=&quot;宋体&quot; w:hint=&quot;fareasa&gt;t&quot;/&gt;&lt;wa&gt;x:fonta&gt; wx:vaa&gt;l=&quot;宋?&gt;a&gt;?/&gt;&lt;w:ka&gt;:colorn a&gt; w:valvaa&gt;=&quot;0000&quot;1a&gt;00&quot;/&gt;&lt;&gt;&lt;a&gt;w:kern w w&lt;m:val=&quot;1&quot;/&gt;&lt;w:sz w:val=&quot;24&quot;/&gt;&lt;w:lang/&gt;&lt;/w:rPr&gt;&lt;m:t&gt;（曲）&lt;/m:t&gt;&lt;/m:r&gt;&lt;/m:oMath&gt;&lt;/m:oMathPara&gt;&lt;/w:p&gt;&lt;w:sectPr wsp:rsidR=&quot;00000000&quot;&gt;&lt;w:pgSz w:w=&quot;12240&quot; w:h=&quot;15840&quot;/asa&gt;&gt;&lt;w:pgMa&lt;wa&gt;r w:top=nta&gt;&quot;1440&quot; wvaa&gt;:right=&quot;?&gt;a&gt;1800&quot; w:boka&gt;ttom=&quot;1440 a&gt;&quot; w:left=&quot;aa&gt;1800&quot; w:he1a&gt;ader=&quot;720&quot;&lt;a&gt; w:footer=&quot;7w&lt;m20&quot; w:gutter=&quot;0&quot;/&gt;&lt;w:cols w:space=&quot;720&quot;/&gt;&lt;/w:sectPr&gt;&lt;/wx:sect&gt;&lt;/w:body&gt;&lt;/w:wordDocument&gt;">
            <v:imagedata r:id="rId17" o:title="" chromakey="white"/>
          </v:shape>
        </w:pict>
      </w:r>
      <w:r>
        <w:rPr>
          <w:rFonts w:cs="宋体"/>
          <w:iCs/>
          <w:color w:val="000000"/>
          <w:kern w:val="1"/>
          <w:sz w:val="24"/>
          <w:lang w:eastAsia="zh-Hans"/>
        </w:rPr>
        <w:instrText xml:space="preserve"> </w:instrText>
      </w:r>
      <w:r>
        <w:rPr>
          <w:rFonts w:cs="宋体"/>
          <w:iCs/>
          <w:color w:val="000000"/>
          <w:kern w:val="1"/>
          <w:sz w:val="24"/>
          <w:lang w:eastAsia="zh-Hans"/>
        </w:rPr>
        <w:fldChar w:fldCharType="separate"/>
      </w:r>
      <w:r>
        <w:rPr>
          <w:rFonts w:cs="宋体"/>
          <w:iCs/>
          <w:color w:val="000000"/>
          <w:kern w:val="1"/>
          <w:sz w:val="24"/>
          <w:lang w:eastAsia="zh-Hans"/>
        </w:rPr>
        <w:fldChar w:fldCharType="end"/>
      </w: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r>
          <m:rPr>
            <m:sty m:val="p"/>
          </m:rPr>
          <w:rPr>
            <w:rFonts w:ascii="Cambria Math" w:hAnsi="Cambria Math" w:cs="宋体" w:hint="eastAsia"/>
            <w:color w:val="000000"/>
            <w:kern w:val="1"/>
            <w:sz w:val="24"/>
          </w:rPr>
          <m:t>（曲）</m:t>
        </m:r>
      </m:oMath>
      <w:r>
        <w:rPr>
          <w:rFonts w:cs="宋体" w:hint="eastAsia"/>
          <w:iCs/>
          <w:color w:val="000000"/>
          <w:kern w:val="1"/>
          <w:sz w:val="24"/>
          <w:lang w:eastAsia="zh-Hans"/>
        </w:rPr>
        <w:t>——校准曲线引入不确定度</w:t>
      </w:r>
      <w:r>
        <w:rPr>
          <w:rFonts w:cs="宋体"/>
          <w:iCs/>
          <w:color w:val="000000"/>
          <w:kern w:val="1"/>
          <w:sz w:val="24"/>
          <w:lang w:eastAsia="zh-Hans"/>
        </w:rPr>
        <w:t>；</w:t>
      </w:r>
    </w:p>
    <w:p w14:paraId="568A2D26" w14:textId="77777777" w:rsidR="00061A87" w:rsidRDefault="00000000">
      <w:pPr>
        <w:pStyle w:val="a4"/>
        <w:ind w:firstLine="480"/>
        <w:jc w:val="left"/>
        <w:rPr>
          <w:rFonts w:cs="宋体"/>
          <w:iCs/>
          <w:color w:val="000000"/>
          <w:kern w:val="1"/>
          <w:sz w:val="24"/>
          <w:lang w:eastAsia="zh-Hans"/>
        </w:rPr>
      </w:pPr>
      <w:r>
        <w:rPr>
          <w:rFonts w:cs="宋体"/>
          <w:iCs/>
          <w:color w:val="000000"/>
          <w:kern w:val="1"/>
          <w:sz w:val="24"/>
          <w:lang w:eastAsia="zh-Hans"/>
        </w:rPr>
        <w:fldChar w:fldCharType="begin"/>
      </w:r>
      <w:r>
        <w:rPr>
          <w:rFonts w:cs="宋体"/>
          <w:iCs/>
          <w:color w:val="000000"/>
          <w:kern w:val="1"/>
          <w:sz w:val="24"/>
          <w:lang w:eastAsia="zh-Hans"/>
        </w:rPr>
        <w:instrText xml:space="preserve"> QUOTE </w:instrText>
      </w:r>
      <w:r>
        <w:rPr>
          <w:position w:val="-21"/>
        </w:rPr>
        <w:pict w14:anchorId="66BD6B3F">
          <v:shape id="_x0000_i1033" type="#_x0000_t75" style="width:55.8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8E118E&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8E118E&quot; wsp:rsidP=&quot;008E118E&quot;&gt;&lt;m:oMathPara&gt;&lt;m:oMath&gt;&lt;m:sSub&gt;&lt;m:sSubPr&gt;&lt;m:ctrlPr&gt;&lt;w:rPr&gt;&lt;w:rFonts w:ascii=&quot;Cambria Math&quot; w:h-ansi=&quot;Cambria Math&quot; w:cs=&quot;宋体&quot; w:hint=&quot;fareast&quot;/&gt;&lt;wx:font wx:val=&quot;Cambria Math&quot;/&gt;&lt;w:i-cs/&gt;&lt;w:color w:val=&quot;000000&quot;/&gt;&lt;w:kern w:val=&quot;1&quot;/&gt;&lt;w:sz w:val=&quot;24&quot;/&gt;&lt;w:lang/&gt;&lt;/w:rPr&gt;&lt;/m:a&gt;a&gt;a&gt;a&gt;a&gt;a&gt;a&gt;a&gt;a&gt;a&gt;ct&lt;mrlPr&gt;&lt;/m:sSubPr&gt;&lt;m:e&gt;&lt;m:r&gt;&lt;m:rPr&gt;&lt;m:sty m:val=&quot;p&quot;/&gt;&lt;/m:rPr&gt;&lt;w:rPr&gt;&lt;w:rFonts w:ascii=&quot;Cambria Math&quot; w:h-ansi=&quot;Cambria Math&quot; w:cs=&quot;宋体&quot; w:hint=&quot;fareast&quot;/&gt;&lt;wx:font wx:val=&quot;Cambria Math&quot;/&gt;&lt;w:color w:val=&quot;000000&quot;/&gt;&lt;w:kern w:val=&quot;1&quot;/&gt;&lt;w:sa&gt;z a&gt;w:a&gt;vaa&gt;l=a&gt;&quot;2a&gt;4&quot;a&gt;/&gt;a&gt;&lt;wa&gt;:la&gt;ang/&lt;m&gt;&lt;/w:rPr&gt;&lt;m:t&gt;U&lt;/m:t&gt;&lt;/m:r&gt;&lt;/m:e&gt;&lt;m:sub&gt;&lt;m:r&gt;&lt;m:rPr&gt;&lt;m:sty m:val=&quot;p&quot;/&gt;&lt;/m:rPr&gt;&lt;w:rPr&gt;&lt;w:rFonts w:ascii=&quot;Cambria Math&quot; w:h-ansi=&quot;Cambria Math&quot; w:cs=&quot;宋体&quot; w:hint=&quot;fareast&quot;/&gt;&lt;wx:font wx:val=&quot;Cambria Math&quot;/&gt;&lt;w:color a&gt;w:vaa&gt;l=&quot;0a&gt;0000a&gt;0&quot;/&gt;a&gt;&lt;w:ka&gt;ern a&gt;w:vaa&gt;l=&quot;1a&gt;&quot;/&gt;&lt;a&gt;w:sz w&lt;m:val=&quot;24&quot;/&gt;&lt;w:lang/&gt;&lt;/w:rPr&gt;&lt;m:t&gt;rel&lt;/m:t&gt;&lt;/m:r&gt;&lt;/m:sub&gt;&lt;/m:sSub&gt;&lt;m:r&gt;&lt;m:rPr&gt;&lt;m:sty m:val=&quot;p&quot;/&gt;&lt;/m:rPr&gt;&lt;w:rPr&gt;&lt;w:rFonts w:ascii=&quot;Cambria Math&quot; w:h-ansi=&quot;Cambria Math&quot; w:cs=&quot;宋体&quot; w:hint=&quot;fareasa&gt;t&quot;/&gt;&lt;wa&gt;x:fonta&gt; wx:vaa&gt;l=&quot;宋?&gt;a&gt;?/&gt;&lt;w:ka&gt;:colorn a&gt; w:valvaa&gt;=&quot;0000&quot;1a&gt;00&quot;/&gt;&lt;&gt;&lt;a&gt;w:kern w w&lt;m:val=&quot;1&quot;/&gt;&lt;w:sz w:val=&quot;24&quot;/&gt;&lt;w:lang/&gt;&lt;/w:rPr&gt;&lt;m:t&gt;（重）&lt;/m:t&gt;&lt;/m:r&gt;&lt;/m:oMath&gt;&lt;/m:oMathPara&gt;&lt;/w:p&gt;&lt;w:sectPr wsp:rsidR=&quot;00000000&quot;&gt;&lt;w:pgSz w:w=&quot;12240&quot; w:h=&quot;15840&quot;/asa&gt;&gt;&lt;w:pgMa&lt;wa&gt;r w:top=nta&gt;&quot;1440&quot; wvaa&gt;:right=&quot;?&gt;a&gt;1800&quot; w:boka&gt;ttom=&quot;1440 a&gt;&quot; w:left=&quot;aa&gt;1800&quot; w:he1a&gt;ader=&quot;720&quot;&lt;a&gt; w:footer=&quot;7w&lt;m20&quot; w:gutter=&quot;0&quot;/&gt;&lt;w:cols w:space=&quot;720&quot;/&gt;&lt;/w:sectPr&gt;&lt;/wx:sect&gt;&lt;/w:body&gt;&lt;/w:wordDocument&gt;">
            <v:imagedata r:id="rId18" o:title="" chromakey="white"/>
          </v:shape>
        </w:pict>
      </w:r>
      <w:r>
        <w:rPr>
          <w:rFonts w:cs="宋体"/>
          <w:iCs/>
          <w:color w:val="000000"/>
          <w:kern w:val="1"/>
          <w:sz w:val="24"/>
          <w:lang w:eastAsia="zh-Hans"/>
        </w:rPr>
        <w:instrText xml:space="preserve"> </w:instrText>
      </w:r>
      <w:r>
        <w:rPr>
          <w:rFonts w:cs="宋体"/>
          <w:iCs/>
          <w:color w:val="000000"/>
          <w:kern w:val="1"/>
          <w:sz w:val="24"/>
          <w:lang w:eastAsia="zh-Hans"/>
        </w:rPr>
        <w:fldChar w:fldCharType="separate"/>
      </w:r>
      <w:r>
        <w:rPr>
          <w:rFonts w:cs="宋体"/>
          <w:iCs/>
          <w:color w:val="000000"/>
          <w:kern w:val="1"/>
          <w:sz w:val="24"/>
          <w:lang w:eastAsia="zh-Hans"/>
        </w:rPr>
        <w:fldChar w:fldCharType="end"/>
      </w: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r>
          <m:rPr>
            <m:sty m:val="p"/>
          </m:rPr>
          <w:rPr>
            <w:rFonts w:ascii="Cambria Math" w:hAnsi="Cambria Math" w:cs="宋体" w:hint="eastAsia"/>
            <w:color w:val="000000"/>
            <w:kern w:val="1"/>
            <w:sz w:val="24"/>
          </w:rPr>
          <m:t>（重）</m:t>
        </m:r>
      </m:oMath>
      <w:r>
        <w:rPr>
          <w:rFonts w:cs="宋体" w:hint="eastAsia"/>
          <w:iCs/>
          <w:color w:val="000000"/>
          <w:kern w:val="1"/>
          <w:sz w:val="24"/>
          <w:lang w:eastAsia="zh-Hans"/>
        </w:rPr>
        <w:t>——测量重复引入不确定度</w:t>
      </w:r>
      <w:r>
        <w:rPr>
          <w:rFonts w:cs="宋体"/>
          <w:iCs/>
          <w:color w:val="000000"/>
          <w:kern w:val="1"/>
          <w:sz w:val="24"/>
          <w:lang w:eastAsia="zh-Hans"/>
        </w:rPr>
        <w:t>；</w:t>
      </w:r>
    </w:p>
    <w:p w14:paraId="0DF2F1E9" w14:textId="532EC833" w:rsidR="00061A87" w:rsidRDefault="00000000">
      <w:pPr>
        <w:pStyle w:val="a4"/>
        <w:ind w:firstLine="480"/>
        <w:jc w:val="left"/>
        <w:rPr>
          <w:rFonts w:cs="宋体"/>
          <w:iCs/>
          <w:color w:val="000000"/>
          <w:kern w:val="1"/>
          <w:sz w:val="24"/>
          <w:lang w:eastAsia="zh-Hans"/>
        </w:rPr>
      </w:pP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oMath>
      <w:r w:rsidR="00CC150D">
        <w:rPr>
          <w:rFonts w:cs="宋体" w:hint="eastAsia"/>
          <w:iCs/>
          <w:color w:val="000000"/>
          <w:kern w:val="1"/>
          <w:sz w:val="24"/>
          <w:lang w:eastAsia="zh-Hans"/>
        </w:rPr>
        <w:t>镍</w:t>
      </w:r>
      <w:r w:rsidR="00CC150D">
        <w:rPr>
          <w:rFonts w:cs="宋体"/>
          <w:iCs/>
          <w:color w:val="000000"/>
          <w:kern w:val="1"/>
          <w:sz w:val="24"/>
          <w:lang w:eastAsia="zh-Hans"/>
        </w:rPr>
        <w:t>=</w:t>
      </w:r>
      <m:oMath>
        <m:rad>
          <m:radPr>
            <m:degHide m:val="1"/>
            <m:ctrlPr>
              <w:rPr>
                <w:rFonts w:ascii="Cambria Math" w:hAnsi="Cambria Math" w:cs="宋体" w:hint="eastAsia"/>
                <w:iCs/>
                <w:color w:val="000000"/>
                <w:kern w:val="1"/>
                <w:sz w:val="24"/>
              </w:rPr>
            </m:ctrlPr>
          </m:radPr>
          <m:deg/>
          <m:e>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0.031</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0.0002885</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0.00532</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0.013</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e>
        </m:rad>
        <m:r>
          <m:rPr>
            <m:sty m:val="p"/>
          </m:rPr>
          <w:rPr>
            <w:rFonts w:ascii="DejaVu Math TeX Gyre" w:hAnsi="DejaVu Math TeX Gyre" w:cs="宋体"/>
            <w:color w:val="000000"/>
            <w:kern w:val="1"/>
            <w:sz w:val="24"/>
          </w:rPr>
          <m:t>=0</m:t>
        </m:r>
        <m:r>
          <m:rPr>
            <m:sty m:val="p"/>
          </m:rPr>
          <w:rPr>
            <w:rFonts w:ascii="DejaVu Math TeX Gyre" w:hAnsi="DejaVu Math TeX Gyre" w:cs="宋体" w:hint="eastAsia"/>
            <w:color w:val="000000"/>
            <w:kern w:val="1"/>
            <w:sz w:val="24"/>
            <w:lang w:eastAsia="zh-Hans"/>
          </w:rPr>
          <m:t>.</m:t>
        </m:r>
        <m:r>
          <m:rPr>
            <m:sty m:val="p"/>
          </m:rPr>
          <w:rPr>
            <w:rFonts w:ascii="DejaVu Math TeX Gyre" w:hAnsi="DejaVu Math TeX Gyre" w:cs="宋体"/>
            <w:color w:val="000000"/>
            <w:kern w:val="1"/>
            <w:sz w:val="24"/>
            <w:lang w:eastAsia="zh-Hans"/>
          </w:rPr>
          <m:t>0148</m:t>
        </m:r>
      </m:oMath>
      <w:r w:rsidR="00CC150D">
        <w:rPr>
          <w:rFonts w:cs="宋体"/>
          <w:iCs/>
          <w:color w:val="000000"/>
          <w:kern w:val="1"/>
          <w:sz w:val="24"/>
          <w:lang w:eastAsia="zh-Hans"/>
        </w:rPr>
        <w:fldChar w:fldCharType="begin"/>
      </w:r>
      <w:r w:rsidR="00CC150D">
        <w:rPr>
          <w:rFonts w:cs="宋体"/>
          <w:iCs/>
          <w:color w:val="000000"/>
          <w:kern w:val="1"/>
          <w:sz w:val="24"/>
          <w:lang w:eastAsia="zh-Hans"/>
        </w:rPr>
        <w:instrText xml:space="preserve"> QUOTE </w:instrText>
      </w:r>
      <w:r>
        <w:rPr>
          <w:position w:val="-21"/>
        </w:rPr>
        <w:pict w14:anchorId="493D05E5">
          <v:shape id="_x0000_i1034" type="#_x0000_t75" style="width:235.2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C523A&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9C523A&quot; wsp:rsidP=&quot;009C523A&quot;&gt;&lt;m:oMathPara&gt;&lt;m:oMath&gt;&lt;m:rad&gt;&lt;m:radPr&gt;&lt;m:degHide m:val=&quot;1&quot;/&gt;&lt;m:ctrlPr&gt;&lt;w:rPr&gt;&lt;w:rFonts w:ascii=&quot;Cambria Math&quot; w:h-ansi=&quot;Cambria Math&quot; w:cs=&quot;宋体&quot; w:hint=&quot;fareast&quot;/&gt;&lt;wx:font wx:val=&quot;Cambria Math&quot;/&gt;&lt;w:i-cs/&gt;&lt;w:color w:val=&quot;000000&quot;/&gt;&lt;w:kern w:val=&quot;1&quot;/&gt;&lt;w:sz w:val=&quot;24&quot;/&gt;&lt;a&gt;a&gt;a&gt;a&gt;a&gt;a&gt;a&gt;a&gt;a&gt;a&gt;w:&lt;mlang/&gt;&lt;/w:rPr&gt;&lt;/m:ctrlPr&gt;&lt;/m:radPr&gt;&lt;m:deg/&gt;&lt;m:e&gt;&lt;m:sSup&gt;&lt;m:sSupPr&gt;&lt;m:ctrlPr&gt;&lt;w:rPr&gt;&lt;w:rFonts w:ascii=&quot;Cambria Math&quot; w:h-ansi=&quot;Cambria Math&quot; w:cs=&quot;宋体&quot; w:hint=&quot;fareast&quot;/&gt;&lt;wx:font wx:val=&quot;Cambria Math&quot;/&gt;&lt;w:i-cs/&gt;&lt;w:color w:val=&quot;000000a&gt;&quot;/a&gt;&gt;&lt;a&gt;w:a&gt;kea&gt;rna&gt; wa&gt;:va&gt;ala&gt;=&quot;a&gt;1&quot;/&gt;&lt;m&lt;w:sz w:val=&quot;24&quot;/&gt;&lt;w:lang/&gt;&lt;/w:rPr&gt;&lt;/m:ctrlPr&gt;&lt;/m:sSupPr&gt;&lt;m:e&gt;&lt;m:r&gt;&lt;m:rPr&gt;&lt;m:sty m:val=&quot;p&quot;/&gt;&lt;/m:rPr&gt;&lt;w:rPr&gt;&lt;w:rFonts w:ascii=&quot;Cambria Math&quot; w:h-ansi=&quot;Cambria Math&quot; w:cs=&quot;宋体&quot;/&gt;&lt;wx:font wx:val=&quot;Cambria Math&quot;/&gt;&lt;w:ca&gt;olora&gt; w:va&gt;al=&quot;a&gt;0000a&gt;00&quot;/a&gt;&gt;&lt;w:a&gt;kerna&gt; w:va&gt;al=&quot;a&gt;1&quot;/&gt;&lt;w&lt;m:sz w:val=&quot;24&quot;/&gt;&lt;w:lang/&gt;&lt;/w:rPr&gt;&lt;m:t&gt;0.0045&lt;/m:t&gt;&lt;/m:r&gt;&lt;/m:e&gt;&lt;m:sup&gt;&lt;m:r&gt;&lt;m:rPr&gt;&lt;m:sty m:val=&quot;p&quot;/&gt;&lt;/m:rPr&gt;&lt;w:rPr&gt;&lt;w:rFonts w:ascii=&quot;Cambria Math&quot; w:h-ansi=&quot;Cambria Math&quot; w:cs=&quot;宋体&quot;/&gt;&lt;wx:font a&gt;wx:vala&gt;=&quot;Camba&gt;ria Maa&gt;th&quot;/&gt;&lt;a&gt;w:coloa&gt;r w:vaa&gt;l=&quot;000a&gt;000&quot;/&gt;a&gt;&lt;w:kera&gt;n w:val=&lt;m&quot;1&quot;/&gt;&lt;w:sz w:val=&quot;24&quot;/&gt;&lt;w:lang/&gt;&lt;/w:rPr&gt;&lt;m:t&gt;2&lt;/m:t&gt;&lt;/m:r&gt;&lt;/m:sup&gt;&lt;/m:sSup&gt;&lt;m:r&gt;&lt;m:rPr&gt;&lt;m:sty m:val=&quot;p&quot;/&gt;&lt;/m:rPr&gt;&lt;w:rPr&gt;&lt;w:rFonts w:ascii=&quot;Cambria Math&quot; w:h-ansi=&quot;Cambria Math&quot; w:cs=&quot;宋体&quot; a&gt;w:hint=&quot;a&gt;fareast&quot;a&gt;/&gt;&lt;wx:foa&gt;nt wx:vaa&gt;l=&quot;Cambra&gt;ia Math&quot;a&gt;/&gt;&lt;w:cola&gt;or w:val=&quot;&lt;m000000&quot;/&gt;&lt;w:kern w:val=&quot;1&quot;/&gt;&lt;w:sz w:val=&quot;24&quot;/&gt;&lt;w:lang/&gt;&lt;/w:rPr&gt;&lt;m:t&gt;+&lt;/m:t&gt;&lt;/m:r&gt;&lt;m:sSup&gt;&lt;m:sSupPr&gt;&lt;m:ctrlPr&gt;&lt;w:rPr&gt;&lt;w:rFonts w:ascii=&quot;Cambria Math&quot; w:h-anMasi=&quot;Cambcsria Math&quot; w:cs=&quot;宋体a&gt;&quot; w:hint=&quot;a&gt;fareast&quot;/&gt;a&gt;&lt;wx:font wa&gt;x:val=&quot;Cama&gt;bria Math&quot;a&gt;/&gt;&lt;w:i-cs/a&gt;&gt;&lt;w:color w:&lt;mval=&quot;000000&quot;/&gt;&lt;w:kern w:val=&quot;1&quot;/&gt;&lt;w:sz w:val=&quot;24&quot;/&gt;&lt;w:lang/&gt;&lt;/w:rPr&gt;&lt;/m:ctrlPr&gt;&lt;/m:sSupPr&gt;&lt;m:e&gt;&lt;m:r&gt;&lt;m:rPr&gt;&lt;m:sty m:val=&quot;p&quot;/&gt;&lt;/m:rPr&gt;&lt;w:rMaPr&gt;&lt;w:rFoncsts w:ascii&quot; =&quot;Cambria Math&quot; w:h-ansi=&quot;Cambria Math&quot; w:cs=&quot;宋&gt;体&quot;/&gt;&lt;wx:fona&gt;t wx:val=&quot;Caa&gt;mbria Math&quot;/a&gt;&gt;&lt;w:color w:va&lt;ml=&quot;000000&quot;/&gt;&lt;w:kern w:val=&quot;1&quot;/&gt;&lt;w:sz w:val=&quot;24&quot;/&gt;&lt;w:lang/&gt;&lt;/w:rPr&gt;&lt;m:t&gt;0.0002885&lt;/m:t&gt;&lt;/m:r&gt;&lt;/m:e&gt;&lt;m:sup&gt;&lt;m:r&gt;&lt;m:rPr&gt;&lt;m:sty Mam:val=&quot;p&quot;/&gt;&lt;cs/m:rPr&gt;&lt;w:rP&quot; r&gt;&lt;w:rFonts Maw:ascii=&quot;Camsibria Math&quot; wMa:h-ansi=&quot;Camb&gt;ria Math&quot; w:cs=&quot;宋体&quot;/&gt;&lt;wx:fa&gt;ont wx:val=&quot;Caa&gt;mbria Math&quot;/&gt;&lt;w:&lt;mcolor w:val=&quot;000000&quot;/&gt;&lt;w:kern w:val=&quot;1&quot;/&gt;&lt;w:sz w:val=&quot;24&quot;/&gt;&lt;w:lang/&gt;&lt;/w:rPr&gt;&lt;m:t&gt;2&lt;/m:t&gt;&lt;/m:r&gt;&lt;/m:sup&gt;&lt;/m:sMaSup&gt;&lt;m:r&gt;&lt;m:rPcsr&gt;&lt;m:sty m:val&quot; =&quot;p&quot;/&gt;&lt;/m:rPr&gt;Ma&lt;w:rPr&gt;&lt;w:rFonsits w:ascii=&quot;CaMambria Math&quot; w:b&gt;h-ansi=&quot;Cambricsa Math&quot; w:cs=&quot;宋&gt;体&quot; w:hint=&quot;farea&gt;ast&quot;/&gt;&lt;wx:font wx:&lt;mval=&quot;Cambria Math&quot;/&gt;&lt;w:color w:val=&quot;000000&quot;/&gt;&lt;w:kern w:val=&quot;1&quot;/&gt;&lt;w:sz w:val=&quot;24&quot;/&gt;&lt;w:lanMag/&gt;&lt;/w:rPr&gt;&lt;m:t&gt;cs+&lt;/m:t&gt;&lt;/m:r&gt;&lt;m:&quot; sSup&gt;&lt;m:sSupPr&gt;&lt;Mam:ctrlPr&gt;&lt;w:rPr&gt;si&lt;w:rFonts w:asciMai=&quot;Cambria Math&quot;b&gt; w:h-ansi=&quot;Cambrcsia Math&quot; w:cs=&quot;宋宋&gt;体&quot; w:hint=&quot;fareasa&gt;t&quot;/&gt;&lt;wx:font wx:val=&lt;m&quot;Cambria Math&quot;/&gt;&lt;w:i-cs/&gt;&lt;w:color w:val=&quot;000000&quot;/&gt;&lt;w:kern w:val=&quot;1&quot;nMa/&gt;&lt;w:sz w:val=&quot;24&quot;&gt;cs/&gt;&lt;w:lang/&gt;&lt;/w:rPr:&quot; &gt;&lt;/m:ctrlPr&gt;&lt;/m:sS&lt;MaupPr&gt;&lt;m:e&gt;&lt;m:r&gt;&lt;m:&gt;sirPr&gt;&lt;m:sty m:val=&quot;iMap&quot;/&gt;&lt;/m:rPr&gt;&lt;w:rPr&quot;b&gt;&gt;&lt;w:rFonts w:asciircs=&quot;Cambria Math&quot; w:h-&gt;ansi=&quot;Cambria Math&quot; w:cs=&quot;宋体&quot;/&gt;&lt;wx:font &lt;mwx:val=&quot;Cambria Math&quot;/&gt;&lt;w:color w:val=&quot;0000Ma00&quot;/&gt;&lt;w:kern w:val=&quot;1cs&quot;/&gt;&lt;w:sz w:val=&quot;24&quot;/&gt;&quot; &lt;w:lang/&gt;&lt;/w:rPr&gt;&lt;m:tMa&gt;0.00532&lt;/m:t&gt;&lt;/m:r&gt;&lt;si/m:e&gt;&lt;m:sup&gt;&lt;m:r&gt;&lt;m:rMaPr&gt;&lt;m:sty m:val=&quot;p&quot;/&gt;b&gt;&lt;/m:rPr&gt;&lt;w:rPr&gt;&lt;w:rFocsnts w:ascii=&quot;Cambria -&gt;Math&quot; w:h-ansi=&quot;Camb&quot; ria Math&quot; w:cs=&quot;宋体&quot;/&gt;&lt;&lt;mwx:font wx:val=&quot;CambriaMa Math&quot;/&gt;&lt;w:color w:val=cs&quot;000000&quot;/&gt;&lt;w:kern w:val&quot; =&quot;1&quot;/&gt;&lt;w:sz w:val=&quot;24&quot;/Ma&gt;&lt;w:lang/&gt;&lt;/w:rPr&gt;&lt;m:t&gt;si2&lt;/m:t&gt;&lt;/m:r&gt;&lt;/m:sup&gt;&lt;/Mam:sSup&gt;&lt;m:r&gt;&lt;m:rPr&gt;&lt;m:sb&gt;ty m:val=&quot;p&quot;/&gt;&lt;/m:rPr&gt;&lt;csw:rPr&gt;&lt;w:rFonts w:ascii-&gt;=&quot;Cambria Math&quot; w:h-an&quot; si=&quot;Cambria Math&quot; w:cs=&quot;宋m体&quot; Maw:hint=&quot;fareast&quot;/&gt;&lt;wx:foncst wx:val=&quot;Cambria Math&quot;/&gt;&quot; &lt;w:color w:val=&quot;000000&quot;/&gt;Ma&lt;w:kern w:val=&quot;1&quot;/&gt;&lt;w:sz siw:val=&quot;24&quot;/&gt;&lt;w:lang/&gt;&lt;/w:MarPr&gt;&lt;m:t&gt;+&lt;/m:t&gt;&lt;/m:r&gt;&lt;m:b&gt;sSup&gt;&lt;m:sSupPr&gt;&lt;m:ctrlPr&gt;cs&lt;w:rPr&gt;&lt;w:rFonts w:ascii=-&gt;&quot;Cambria Math&quot; w:h-ansi=&quot; &quot;Cambria Math&quot; w:cs=&quot;宋体&quot; &quot;宋mw:hint=&quot;fncsareast&quot;/&gt;&lt;wx:font wx:val=&quot;C&gt;&quot; ambria Math&quot;/&gt;&lt;w:i-cs/&gt;&lt;w:c&gt;Maolor w:val=&quot;000000&quot;/&gt;&lt;w:ker sin w:val=&quot;1&quot;/&gt;&lt;w:sz w:val=&quot;2:Ma4&quot;/&gt;&lt;w:lang/&gt;&lt;/w:rPr&gt;&lt;/m:ct:b&gt;rlPr&gt;&lt;/m:sSupPr&gt;&lt;m:e&gt;&lt;m:r&gt;&lt;&gt;csm:rPr&gt;&lt;m:sty m:val=&quot;p&quot;/&gt;&lt;/m=-&gt;:rPr&gt;&lt;w:rPr&gt;&lt;w:athrFonts w:as=&quot; cii=&quot;Cambria Math&quot; w:h-ansi=&quot;Cambria Math&quot; w:cs=&quot;宋体&quot;/&gt;&lt;wx:font wx:val=&quot;CamMabria Math&quot;/&gt;&lt;w:color w:val=&quot;00si0000&quot;/&gt;&lt;w:kern w:val=&quot;1&quot;/&gt;&lt;w:sMaz w:val=&quot;24&quot;/&gt;&lt;w:lang/&gt;&lt;/w:rPrb&gt;&gt;&lt;m:t&gt;0.013&lt;/m:t&gt;&lt;/m:r&gt;&lt;/m:e&gt;&lt;csm:sup&gt;&lt;m:r&gt;&lt;m:rPr&gt;&lt;m:sty m:val-&gt;=&quot;pth&quot;/&gt;&lt;/m:rPr&gt;&lt;w:rPr&gt;&lt;w:rFont&quot; s atw:ascii=&quot;Cambria Math&quot; w:h-anC:casi=&quot;Cambria Math&quot; w:cs=&quot;宋体&quot;/&gt;Ma&lt;wx:font wx:val=&quot;Cambria Math&quot;/&gt;si&lt;w:color w:val=&quot;000000&quot;/&gt;&lt;w:kernMa w:val=&quot;1&quot;/&gt;&lt;w:sz w:val=&quot;24&quot;/&gt;&lt;wb&gt;:lang/&gt;&lt;/w:rPr&gt;&lt;m:t&gt;2&lt;/m:t&gt;&lt;/m:rcs&gt;&lt;/m:sup&gt;&lt;/m:sSup&gt;&lt;/mth:e&gt;&lt;/m:rad&gt;-&gt;&lt;/m:oMath&gt;&lt;/m:oMathatPara&gt;&lt;/w:p&gt;&lt;&quot; w:sectPr wsp:rsidR:c=&quot;00000000&quot;&gt;&lt;w:Ca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CC150D">
        <w:rPr>
          <w:rFonts w:cs="宋体"/>
          <w:iCs/>
          <w:color w:val="000000"/>
          <w:kern w:val="1"/>
          <w:sz w:val="24"/>
          <w:lang w:eastAsia="zh-Hans"/>
        </w:rPr>
        <w:instrText xml:space="preserve"> </w:instrText>
      </w:r>
      <w:r>
        <w:rPr>
          <w:rFonts w:cs="宋体"/>
          <w:iCs/>
          <w:color w:val="000000"/>
          <w:kern w:val="1"/>
          <w:sz w:val="24"/>
          <w:lang w:eastAsia="zh-Hans"/>
        </w:rPr>
        <w:fldChar w:fldCharType="separate"/>
      </w:r>
      <w:r w:rsidR="00CC150D">
        <w:rPr>
          <w:rFonts w:cs="宋体"/>
          <w:iCs/>
          <w:color w:val="000000"/>
          <w:kern w:val="1"/>
          <w:sz w:val="24"/>
          <w:lang w:eastAsia="zh-Hans"/>
        </w:rPr>
        <w:fldChar w:fldCharType="end"/>
      </w:r>
    </w:p>
    <w:p w14:paraId="3C3728B9" w14:textId="104A174D" w:rsidR="00061A87" w:rsidRDefault="00000000">
      <w:pPr>
        <w:pStyle w:val="a4"/>
        <w:ind w:firstLine="480"/>
        <w:jc w:val="left"/>
        <w:rPr>
          <w:rFonts w:cs="宋体"/>
          <w:iCs/>
          <w:color w:val="000000"/>
          <w:kern w:val="1"/>
          <w:sz w:val="24"/>
          <w:lang w:eastAsia="zh-Hans"/>
        </w:rPr>
      </w:pPr>
      <m:oMath>
        <m:sSub>
          <m:sSubPr>
            <m:ctrlPr>
              <w:rPr>
                <w:rFonts w:ascii="Cambria Math" w:hAnsi="Cambria Math" w:cs="宋体" w:hint="eastAsia"/>
                <w:iCs/>
                <w:color w:val="000000"/>
                <w:kern w:val="1"/>
                <w:sz w:val="24"/>
              </w:rPr>
            </m:ctrlPr>
          </m:sSubPr>
          <m:e>
            <m:r>
              <m:rPr>
                <m:sty m:val="p"/>
              </m:rPr>
              <w:rPr>
                <w:rFonts w:ascii="Cambria Math" w:hAnsi="Cambria Math" w:cs="宋体" w:hint="eastAsia"/>
                <w:color w:val="000000"/>
                <w:kern w:val="1"/>
                <w:sz w:val="24"/>
              </w:rPr>
              <m:t>U</m:t>
            </m:r>
          </m:e>
          <m:sub>
            <m:r>
              <m:rPr>
                <m:sty m:val="p"/>
              </m:rPr>
              <w:rPr>
                <w:rFonts w:ascii="Cambria Math" w:hAnsi="Cambria Math" w:cs="宋体" w:hint="eastAsia"/>
                <w:color w:val="000000"/>
                <w:kern w:val="1"/>
                <w:sz w:val="24"/>
              </w:rPr>
              <m:t>rel</m:t>
            </m:r>
          </m:sub>
        </m:sSub>
      </m:oMath>
      <w:r w:rsidR="00CC150D">
        <w:rPr>
          <w:rFonts w:cs="宋体" w:hint="eastAsia"/>
          <w:iCs/>
          <w:color w:val="000000"/>
          <w:kern w:val="1"/>
          <w:sz w:val="24"/>
          <w:lang w:eastAsia="zh-Hans"/>
        </w:rPr>
        <w:t>铬</w:t>
      </w:r>
      <w:r w:rsidR="00CC150D">
        <w:rPr>
          <w:rFonts w:cs="宋体"/>
          <w:iCs/>
          <w:color w:val="000000"/>
          <w:kern w:val="1"/>
          <w:sz w:val="24"/>
          <w:lang w:eastAsia="zh-Hans"/>
        </w:rPr>
        <w:t>=</w:t>
      </w:r>
      <m:oMath>
        <m:rad>
          <m:radPr>
            <m:degHide m:val="1"/>
            <m:ctrlPr>
              <w:rPr>
                <w:rFonts w:ascii="DejaVu Math TeX Gyre" w:hAnsi="DejaVu Math TeX Gyre" w:cs="宋体" w:hint="eastAsia"/>
                <w:iCs/>
                <w:color w:val="000000"/>
                <w:kern w:val="1"/>
                <w:sz w:val="24"/>
              </w:rPr>
            </m:ctrlPr>
          </m:radPr>
          <m:deg>
            <m:ctrlPr>
              <w:rPr>
                <w:rFonts w:ascii="DejaVu Math TeX Gyre" w:hAnsi="DejaVu Math TeX Gyre" w:cs="宋体" w:hint="eastAsia"/>
              </w:rPr>
            </m:ctrlPr>
          </m:deg>
          <m:e>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0.011</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0.0002885</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0.00532</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r>
              <m:rPr>
                <m:sty m:val="p"/>
              </m:rPr>
              <w:rPr>
                <w:rFonts w:ascii="DejaVu Math TeX Gyre" w:hAnsi="DejaVu Math TeX Gyre" w:cs="宋体" w:hint="eastAsia"/>
                <w:color w:val="000000"/>
                <w:kern w:val="1"/>
                <w:sz w:val="24"/>
              </w:rPr>
              <m:t>+</m:t>
            </m:r>
            <m:sSup>
              <m:sSupPr>
                <m:ctrlPr>
                  <w:rPr>
                    <w:rFonts w:ascii="DejaVu Math TeX Gyre" w:hAnsi="DejaVu Math TeX Gyre" w:cs="宋体" w:hint="eastAsia"/>
                    <w:iCs/>
                    <w:color w:val="000000"/>
                    <w:kern w:val="1"/>
                    <w:sz w:val="24"/>
                  </w:rPr>
                </m:ctrlPr>
              </m:sSupPr>
              <m:e>
                <m:r>
                  <m:rPr>
                    <m:sty m:val="p"/>
                  </m:rPr>
                  <w:rPr>
                    <w:rFonts w:ascii="DejaVu Math TeX Gyre" w:hAnsi="DejaVu Math TeX Gyre" w:cs="宋体" w:hint="eastAsia"/>
                    <w:color w:val="000000"/>
                    <w:kern w:val="1"/>
                    <w:sz w:val="24"/>
                  </w:rPr>
                  <m:t>0.022</m:t>
                </m:r>
                <m:ctrlPr>
                  <w:rPr>
                    <w:rFonts w:ascii="DejaVu Math TeX Gyre" w:hAnsi="DejaVu Math TeX Gyre" w:cs="宋体" w:hint="eastAsia"/>
                  </w:rPr>
                </m:ctrlPr>
              </m:e>
              <m:sup>
                <m:r>
                  <m:rPr>
                    <m:sty m:val="p"/>
                  </m:rPr>
                  <w:rPr>
                    <w:rFonts w:ascii="DejaVu Math TeX Gyre" w:hAnsi="DejaVu Math TeX Gyre" w:cs="宋体" w:hint="eastAsia"/>
                    <w:color w:val="000000"/>
                    <w:kern w:val="1"/>
                    <w:sz w:val="24"/>
                  </w:rPr>
                  <m:t>2</m:t>
                </m:r>
                <m:ctrlPr>
                  <w:rPr>
                    <w:rFonts w:ascii="DejaVu Math TeX Gyre" w:hAnsi="DejaVu Math TeX Gyre" w:cs="宋体" w:hint="eastAsia"/>
                  </w:rPr>
                </m:ctrlPr>
              </m:sup>
            </m:sSup>
          </m:e>
        </m:rad>
        <m:r>
          <m:rPr>
            <m:sty m:val="p"/>
          </m:rPr>
          <w:rPr>
            <w:rFonts w:ascii="DejaVu Math TeX Gyre" w:hAnsi="DejaVu Math TeX Gyre" w:cs="宋体"/>
            <w:color w:val="000000"/>
            <w:kern w:val="1"/>
            <w:sz w:val="24"/>
          </w:rPr>
          <m:t>=0</m:t>
        </m:r>
        <m:r>
          <m:rPr>
            <m:sty m:val="p"/>
          </m:rPr>
          <w:rPr>
            <w:rFonts w:ascii="DejaVu Math TeX Gyre" w:hAnsi="DejaVu Math TeX Gyre" w:cs="宋体" w:hint="eastAsia"/>
            <w:color w:val="000000"/>
            <w:kern w:val="1"/>
            <w:sz w:val="24"/>
            <w:lang w:eastAsia="zh-Hans"/>
          </w:rPr>
          <m:t>.</m:t>
        </m:r>
        <m:r>
          <m:rPr>
            <m:sty m:val="p"/>
          </m:rPr>
          <w:rPr>
            <w:rFonts w:ascii="DejaVu Math TeX Gyre" w:hAnsi="DejaVu Math TeX Gyre" w:cs="宋体"/>
            <w:color w:val="000000"/>
            <w:kern w:val="1"/>
            <w:sz w:val="24"/>
            <w:lang w:eastAsia="zh-Hans"/>
          </w:rPr>
          <m:t>0230</m:t>
        </m:r>
      </m:oMath>
      <w:r w:rsidR="00CC150D">
        <w:rPr>
          <w:rFonts w:cs="宋体"/>
          <w:iCs/>
          <w:color w:val="000000"/>
          <w:kern w:val="1"/>
          <w:sz w:val="24"/>
          <w:lang w:eastAsia="zh-Hans"/>
        </w:rPr>
        <w:fldChar w:fldCharType="begin"/>
      </w:r>
      <w:r w:rsidR="00CC150D">
        <w:rPr>
          <w:rFonts w:cs="宋体"/>
          <w:iCs/>
          <w:color w:val="000000"/>
          <w:kern w:val="1"/>
          <w:sz w:val="24"/>
          <w:lang w:eastAsia="zh-Hans"/>
        </w:rPr>
        <w:instrText xml:space="preserve"> QUOTE </w:instrText>
      </w:r>
      <w:r>
        <w:rPr>
          <w:position w:val="-21"/>
        </w:rPr>
        <w:pict w14:anchorId="5CEED5F5">
          <v:shape id="_x0000_i1035" type="#_x0000_t75" style="width:235.2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921E6&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FDE4F86&quot;/&gt;&lt;wsp:rsid wsp:val=&quot;46F7740F&quot;/&gt;&lt;wsp:rsid wsp:val=&quot;4A0C2D83&quot;/&gt;&lt;wsp:rsid wsp:val=&quot;6703414D&quot;/&gt;&lt;/wsp:rsids&gt;&lt;/w:docPr&gt;&lt;w:body&gt;&lt;wx:sect&gt;&lt;w:p wsp:rsidR=&quot;00000000&quot; wsp:rsidRDefault=&quot;009921E6&quot; wsp:rsidP=&quot;009921E6&quot;&gt;&lt;m:oMathPara&gt;&lt;m:oMath&gt;&lt;m:rad&gt;&lt;m:radPr&gt;&lt;m:degHide m:val=&quot;1&quot;/&gt;&lt;m:ctrlPr&gt;&lt;w:rPr&gt;&lt;w:rFonts w:ascii=&quot;Cambria Math&quot; w:h-ansi=&quot;Cambria Math&quot; w:cs=&quot;宋体&quot; w:hint=&quot;fareast&quot;/&gt;&lt;wx:font wx:val=&quot;Cambria Math&quot;/&gt;&lt;w:i-cs/&gt;&lt;w:color w:val=&quot;000000&quot;/&gt;&lt;w:kern w:val=&quot;1&quot;/&gt;&lt;w:sz w:val=&quot;24&quot;/&gt;&lt;a&gt;a&gt;a&gt;a&gt;a&gt;a&gt;a&gt;a&gt;a&gt;a&gt;w:&lt;mlang/&gt;&lt;/w:rPr&gt;&lt;/m:ctrlPr&gt;&lt;/m:radPr&gt;&lt;m:deg/&gt;&lt;m:e&gt;&lt;m:sSup&gt;&lt;m:sSupPr&gt;&lt;m:ctrlPr&gt;&lt;w:rPr&gt;&lt;w:rFonts w:ascii=&quot;Cambria Math&quot; w:h-ansi=&quot;Cambria Math&quot; w:cs=&quot;宋体&quot; w:hint=&quot;fareast&quot;/&gt;&lt;wx:font wx:val=&quot;Cambria Math&quot;/&gt;&lt;w:i-cs/&gt;&lt;w:color w:val=&quot;000000a&gt;&quot;/a&gt;&gt;&lt;a&gt;w:a&gt;kea&gt;rna&gt; wa&gt;:va&gt;ala&gt;=&quot;a&gt;1&quot;/&gt;&lt;m&lt;w:sz w:val=&quot;24&quot;/&gt;&lt;w:lang/&gt;&lt;/w:rPr&gt;&lt;/m:ctrlPr&gt;&lt;/m:sSupPr&gt;&lt;m:e&gt;&lt;m:r&gt;&lt;m:rPr&gt;&lt;m:sty m:val=&quot;p&quot;/&gt;&lt;/m:rPr&gt;&lt;w:rPr&gt;&lt;w:rFonts w:ascii=&quot;Cambria Math&quot; w:h-ansi=&quot;Cambria Math&quot; w:cs=&quot;宋体&quot;/&gt;&lt;wx:font wx:val=&quot;Cambria Math&quot;/&gt;&lt;w:ca&gt;olora&gt; w:va&gt;al=&quot;a&gt;0000a&gt;00&quot;/a&gt;&gt;&lt;w:a&gt;kerna&gt; w:va&gt;al=&quot;a&gt;1&quot;/&gt;&lt;w&lt;m:sz w:val=&quot;24&quot;/&gt;&lt;w:lang/&gt;&lt;/w:rPr&gt;&lt;m:t&gt;0.0045&lt;/m:t&gt;&lt;/m:r&gt;&lt;/m:e&gt;&lt;m:sup&gt;&lt;m:r&gt;&lt;m:rPr&gt;&lt;m:sty m:val=&quot;p&quot;/&gt;&lt;/m:rPr&gt;&lt;w:rPr&gt;&lt;w:rFonts w:ascii=&quot;Cambria Math&quot; w:h-ansi=&quot;Cambria Math&quot; w:cs=&quot;宋体&quot;/&gt;&lt;wx:font a&gt;wx:vala&gt;=&quot;Camba&gt;ria Maa&gt;th&quot;/&gt;&lt;a&gt;w:coloa&gt;r w:vaa&gt;l=&quot;000a&gt;000&quot;/&gt;a&gt;&lt;w:kera&gt;n w:val=&lt;m&quot;1&quot;/&gt;&lt;w:sz w:val=&quot;24&quot;/&gt;&lt;w:lang/&gt;&lt;/w:rPr&gt;&lt;m:t&gt;2&lt;/m:t&gt;&lt;/m:r&gt;&lt;/m:sup&gt;&lt;/m:sSup&gt;&lt;m:r&gt;&lt;m:rPr&gt;&lt;m:sty m:val=&quot;p&quot;/&gt;&lt;/m:rPr&gt;&lt;w:rPr&gt;&lt;w:rFonts w:ascii=&quot;Cambria Math&quot; w:h-ansi=&quot;Cambria Math&quot; w:cs=&quot;宋体&quot; a&gt;w:hint=&quot;a&gt;fareast&quot;a&gt;/&gt;&lt;wx:foa&gt;nt wx:vaa&gt;l=&quot;Cambra&gt;ia Math&quot;a&gt;/&gt;&lt;w:cola&gt;or w:val=&quot;&lt;m000000&quot;/&gt;&lt;w:kern w:val=&quot;1&quot;/&gt;&lt;w:sz w:val=&quot;24&quot;/&gt;&lt;w:lang/&gt;&lt;/w:rPr&gt;&lt;m:t&gt;+&lt;/m:t&gt;&lt;/m:r&gt;&lt;m:sSup&gt;&lt;m:sSupPr&gt;&lt;m:ctrlPr&gt;&lt;w:rPr&gt;&lt;w:rFonts w:ascii=&quot;Cambria Math&quot; w:h-anMasi=&quot;Cambcsria Math&quot; w:cs=&quot;宋体a&gt;&quot; w:hint=&quot;a&gt;fareast&quot;/&gt;a&gt;&lt;wx:font wa&gt;x:val=&quot;Cama&gt;bria Math&quot;a&gt;/&gt;&lt;w:i-cs/a&gt;&gt;&lt;w:color w:&lt;mval=&quot;000000&quot;/&gt;&lt;w:kern w:val=&quot;1&quot;/&gt;&lt;w:sz w:val=&quot;24&quot;/&gt;&lt;w:lang/&gt;&lt;/w:rPr&gt;&lt;/m:ctrlPr&gt;&lt;/m:sSupPr&gt;&lt;m:e&gt;&lt;m:r&gt;&lt;m:rPr&gt;&lt;m:sty m:val=&quot;p&quot;/&gt;&lt;/m:rPr&gt;&lt;w:rMaPr&gt;&lt;w:rFoncsts w:ascii&quot; =&quot;Cambria Math&quot; w:h-ansi=&quot;Cambria Math&quot; w:cs=&quot;宋&gt;体&quot;/&gt;&lt;wx:fona&gt;t wx:val=&quot;Caa&gt;mbria Math&quot;/a&gt;&gt;&lt;w:color w:va&lt;ml=&quot;000000&quot;/&gt;&lt;w:kern w:val=&quot;1&quot;/&gt;&lt;w:sz w:val=&quot;24&quot;/&gt;&lt;w:lang/&gt;&lt;/w:rPr&gt;&lt;m:t&gt;0.0002885&lt;/m:t&gt;&lt;/m:r&gt;&lt;/m:e&gt;&lt;m:sup&gt;&lt;m:r&gt;&lt;m:rPr&gt;&lt;m:sty Mam:val=&quot;p&quot;/&gt;&lt;cs/m:rPr&gt;&lt;w:rP&quot; r&gt;&lt;w:rFonts Maw:ascii=&quot;Camsibria Math&quot; wMa:h-ansi=&quot;Camb&gt;ria Math&quot; w:cs=&quot;宋体&quot;/&gt;&lt;wx:fa&gt;ont wx:val=&quot;Caa&gt;mbria Math&quot;/&gt;&lt;w:&lt;mcolor w:val=&quot;000000&quot;/&gt;&lt;w:kern w:val=&quot;1&quot;/&gt;&lt;w:sz w:val=&quot;24&quot;/&gt;&lt;w:lang/&gt;&lt;/w:rPr&gt;&lt;m:t&gt;2&lt;/m:t&gt;&lt;/m:r&gt;&lt;/m:sup&gt;&lt;/m:sMaSup&gt;&lt;m:r&gt;&lt;m:rPcsr&gt;&lt;m:sty m:val&quot; =&quot;p&quot;/&gt;&lt;/m:rPr&gt;Ma&lt;w:rPr&gt;&lt;w:rFonsits w:ascii=&quot;CaMambria Math&quot; w:b&gt;h-ansi=&quot;Cambricsa Math&quot; w:cs=&quot;宋&gt;体&quot; w:hint=&quot;farea&gt;ast&quot;/&gt;&lt;wx:font wx:&lt;mval=&quot;Cambria Math&quot;/&gt;&lt;w:color w:val=&quot;000000&quot;/&gt;&lt;w:kern w:val=&quot;1&quot;/&gt;&lt;w:sz w:val=&quot;24&quot;/&gt;&lt;w:lanMag/&gt;&lt;/w:rPr&gt;&lt;m:t&gt;cs+&lt;/m:t&gt;&lt;/m:r&gt;&lt;m:&quot; sSup&gt;&lt;m:sSupPr&gt;&lt;Mam:ctrlPr&gt;&lt;w:rPr&gt;si&lt;w:rFonts w:asciMai=&quot;Cambria Math&quot;b&gt; w:h-ansi=&quot;Cambrcsia Math&quot; w:cs=&quot;宋宋&gt;体&quot; w:hint=&quot;fareasa&gt;t&quot;/&gt;&lt;wx:font wx:val=&lt;m&quot;Cambria Math&quot;/&gt;&lt;w:i-cs/&gt;&lt;w:color w:val=&quot;000000&quot;/&gt;&lt;w:kern w:val=&quot;1&quot;nMa/&gt;&lt;w:sz w:val=&quot;24&quot;&gt;cs/&gt;&lt;w:lang/&gt;&lt;/w:rPr:&quot; &gt;&lt;/m:ctrlPr&gt;&lt;/m:sS&lt;MaupPr&gt;&lt;m:e&gt;&lt;m:r&gt;&lt;m:&gt;sirPr&gt;&lt;m:sty m:val=&quot;iMap&quot;/&gt;&lt;/m:rPr&gt;&lt;w:rPr&quot;b&gt;&gt;&lt;w:rFonts w:asciircs=&quot;Cambria Math&quot; w:h-&gt;ansi=&quot;Cambria Math&quot; w:cs=&quot;宋体&quot;/&gt;&lt;wx:font &lt;mwx:val=&quot;Cambria Math&quot;/&gt;&lt;w:color w:val=&quot;0000Ma00&quot;/&gt;&lt;w:kern w:val=&quot;1cs&quot;/&gt;&lt;w:sz w:val=&quot;24&quot;/&gt;&quot; &lt;w:lang/&gt;&lt;/w:rPr&gt;&lt;m:tMa&gt;0.00532&lt;/m:t&gt;&lt;/m:r&gt;&lt;si/m:e&gt;&lt;m:sup&gt;&lt;m:r&gt;&lt;m:rMaPr&gt;&lt;m:sty m:val=&quot;p&quot;/&gt;b&gt;&lt;/m:rPr&gt;&lt;w:rPr&gt;&lt;w:rFocsnts w:ascii=&quot;Cambria -&gt;Math&quot; w:h-ansi=&quot;Camb&quot; ria Math&quot; w:cs=&quot;宋体&quot;/&gt;&lt;&lt;mwx:font wx:val=&quot;CambriaMa Math&quot;/&gt;&lt;w:color w:val=cs&quot;000000&quot;/&gt;&lt;w:kern w:val&quot; =&quot;1&quot;/&gt;&lt;w:sz w:val=&quot;24&quot;/Ma&gt;&lt;w:lang/&gt;&lt;/w:rPr&gt;&lt;m:t&gt;si2&lt;/m:t&gt;&lt;/m:r&gt;&lt;/m:sup&gt;&lt;/Mam:sSup&gt;&lt;m:r&gt;&lt;m:rPr&gt;&lt;m:sb&gt;ty m:val=&quot;p&quot;/&gt;&lt;/m:rPr&gt;&lt;csw:rPr&gt;&lt;w:rFonts w:ascii-&gt;=&quot;Cambria Math&quot; w:h-an&quot; si=&quot;Cambria Math&quot; w:cs=&quot;宋m体&quot; Maw:hint=&quot;fareast&quot;/&gt;&lt;wx:foncst wx:val=&quot;Cambria Math&quot;/&gt;&quot; &lt;w:color w:val=&quot;000000&quot;/&gt;Ma&lt;w:kern w:val=&quot;1&quot;/&gt;&lt;w:sz siw:val=&quot;24&quot;/&gt;&lt;w:lang/&gt;&lt;/w:MarPr&gt;&lt;m:t&gt;+&lt;/m:t&gt;&lt;/m:r&gt;&lt;m:b&gt;sSup&gt;&lt;m:sSupPr&gt;&lt;m:ctrlPr&gt;cs&lt;w:rPr&gt;&lt;w:rFonts w:ascii=-&gt;&quot;Cambria Math&quot; w:h-ansi=&quot; &quot;Cambria Math&quot; w:cs=&quot;宋体&quot; &quot;宋mw:hint=&quot;fncsareast&quot;/&gt;&lt;wx:font wx:val=&quot;C&gt;&quot; ambria Math&quot;/&gt;&lt;w:i-cs/&gt;&lt;w:c&gt;Maolor w:val=&quot;000000&quot;/&gt;&lt;w:ker sin w:val=&quot;1&quot;/&gt;&lt;w:sz w:val=&quot;2:Ma4&quot;/&gt;&lt;w:lang/&gt;&lt;/w:rPr&gt;&lt;/m:ct:b&gt;rlPr&gt;&lt;/m:sSupPr&gt;&lt;m:e&gt;&lt;m:r&gt;&lt;&gt;csm:rPr&gt;&lt;m:sty m:val=&quot;p&quot;/&gt;&lt;/m=-&gt;:rPr&gt;&lt;w:rPr&gt;&lt;w:athrFonts w:as=&quot; cii=&quot;Cambria Math&quot; w:h-ansi=&quot;Cambria Math&quot; w:cs=&quot;宋体&quot;/&gt;&lt;wx:font wx:val=&quot;CamMabria Math&quot;/&gt;&lt;w:color w:val=&quot;00si0000&quot;/&gt;&lt;w:kern w:val=&quot;1&quot;/&gt;&lt;w:sMaz w:val=&quot;24&quot;/&gt;&lt;w:lang/&gt;&lt;/w:rPrb&gt;&gt;&lt;m:t&gt;0.022&lt;/m:t&gt;&lt;/m:r&gt;&lt;/m:e&gt;&lt;csm:sup&gt;&lt;m:r&gt;&lt;m:rPr&gt;&lt;m:sty m:val-&gt;=&quot;pth&quot;/&gt;&lt;/m:rPr&gt;&lt;w:rPr&gt;&lt;w:rFont&quot; s atw:ascii=&quot;Cambria Math&quot; w:h-anC:casi=&quot;Cambria Math&quot; w:cs=&quot;宋体&quot;/&gt;Ma&lt;wx:font wx:val=&quot;Cambria Math&quot;/&gt;si&lt;w:color w:val=&quot;000000&quot;/&gt;&lt;w:kernMa w:val=&quot;1&quot;/&gt;&lt;w:sz w:val=&quot;24&quot;/&gt;&lt;wb&gt;:lang/&gt;&lt;/w:rPr&gt;&lt;m:t&gt;2&lt;/m:t&gt;&lt;/m:rcs&gt;&lt;/m:sup&gt;&lt;/m:sSup&gt;&lt;/mth:e&gt;&lt;/m:rad&gt;-&gt;&lt;/m:oMath&gt;&lt;/m:oMathatPara&gt;&lt;/w:p&gt;&lt;&quot; w:sectPr wsp:rsidR:c=&quot;00000000&quot;&gt;&lt;w:Ca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r w:rsidR="00CC150D">
        <w:rPr>
          <w:rFonts w:cs="宋体"/>
          <w:iCs/>
          <w:color w:val="000000"/>
          <w:kern w:val="1"/>
          <w:sz w:val="24"/>
          <w:lang w:eastAsia="zh-Hans"/>
        </w:rPr>
        <w:instrText xml:space="preserve"> </w:instrText>
      </w:r>
      <w:r>
        <w:rPr>
          <w:rFonts w:cs="宋体"/>
          <w:iCs/>
          <w:color w:val="000000"/>
          <w:kern w:val="1"/>
          <w:sz w:val="24"/>
          <w:lang w:eastAsia="zh-Hans"/>
        </w:rPr>
        <w:fldChar w:fldCharType="separate"/>
      </w:r>
      <w:r w:rsidR="00CC150D">
        <w:rPr>
          <w:rFonts w:cs="宋体"/>
          <w:iCs/>
          <w:color w:val="000000"/>
          <w:kern w:val="1"/>
          <w:sz w:val="24"/>
          <w:lang w:eastAsia="zh-Hans"/>
        </w:rPr>
        <w:fldChar w:fldCharType="end"/>
      </w:r>
    </w:p>
    <w:p w14:paraId="2B221A13" w14:textId="77777777" w:rsidR="00061A87" w:rsidRDefault="00000000">
      <w:pPr>
        <w:pStyle w:val="a4"/>
        <w:ind w:firstLine="480"/>
        <w:jc w:val="left"/>
        <w:rPr>
          <w:rFonts w:cs="宋体"/>
          <w:iCs/>
          <w:color w:val="000000"/>
          <w:kern w:val="1"/>
          <w:sz w:val="24"/>
          <w:lang w:eastAsia="zh-Hans"/>
        </w:rPr>
      </w:pPr>
      <w:r>
        <w:rPr>
          <w:rFonts w:cs="宋体" w:hint="eastAsia"/>
          <w:iCs/>
          <w:color w:val="000000"/>
          <w:kern w:val="1"/>
          <w:sz w:val="24"/>
          <w:lang w:eastAsia="zh-Hans"/>
        </w:rPr>
        <w:t>样品中镍的平均含量为35.9mg/kg；铬平均含量119.3mg/kg</w:t>
      </w:r>
      <w:r>
        <w:rPr>
          <w:rFonts w:cs="宋体"/>
          <w:iCs/>
          <w:color w:val="000000"/>
          <w:kern w:val="1"/>
          <w:sz w:val="24"/>
          <w:lang w:eastAsia="zh-Hans"/>
        </w:rPr>
        <w:t>，</w:t>
      </w:r>
    </w:p>
    <w:p w14:paraId="564F0EB6" w14:textId="5F16F871" w:rsidR="00061A87" w:rsidRDefault="00000000">
      <w:pPr>
        <w:pStyle w:val="a4"/>
        <w:ind w:firstLine="480"/>
        <w:jc w:val="left"/>
        <w:rPr>
          <w:rFonts w:cs="宋体"/>
          <w:iCs/>
          <w:color w:val="000000"/>
          <w:kern w:val="1"/>
          <w:sz w:val="24"/>
          <w:lang w:eastAsia="zh-Hans"/>
        </w:rPr>
      </w:pPr>
      <w:r>
        <w:rPr>
          <w:rFonts w:cs="宋体" w:hint="eastAsia"/>
          <w:iCs/>
          <w:color w:val="000000"/>
          <w:kern w:val="1"/>
          <w:sz w:val="24"/>
          <w:lang w:eastAsia="zh-Hans"/>
        </w:rPr>
        <w:t>则</w:t>
      </w:r>
      <m:oMath>
        <m:sSub>
          <m:sSubPr>
            <m:ctrlPr>
              <w:rPr>
                <w:rFonts w:ascii="Cambria Math" w:hAnsi="Cambria Math" w:cs="宋体"/>
                <w:color w:val="000000"/>
                <w:kern w:val="1"/>
                <w:sz w:val="24"/>
                <w:lang w:eastAsia="zh-Hans"/>
              </w:rPr>
            </m:ctrlPr>
          </m:sSubPr>
          <m:e>
            <m:r>
              <m:rPr>
                <m:sty m:val="p"/>
              </m:rPr>
              <w:rPr>
                <w:rFonts w:ascii="Cambria Math" w:hAnsi="Cambria Math" w:cs="宋体"/>
                <w:color w:val="000000"/>
                <w:kern w:val="1"/>
                <w:sz w:val="24"/>
                <w:lang w:eastAsia="zh-Hans"/>
              </w:rPr>
              <m:t>U</m:t>
            </m:r>
          </m:e>
          <m:sub>
            <m:r>
              <m:rPr>
                <m:sty m:val="p"/>
              </m:rPr>
              <w:rPr>
                <w:rFonts w:ascii="Cambria Math" w:hAnsi="Cambria Math" w:cs="宋体" w:hint="eastAsia"/>
                <w:color w:val="000000"/>
                <w:kern w:val="1"/>
                <w:sz w:val="24"/>
              </w:rPr>
              <m:t>c</m:t>
            </m:r>
          </m:sub>
        </m:sSub>
        <m:r>
          <m:rPr>
            <m:sty m:val="p"/>
          </m:rPr>
          <w:rPr>
            <w:rFonts w:ascii="Cambria Math" w:hAnsi="Cambria Math" w:cs="宋体" w:hint="eastAsia"/>
            <w:color w:val="000000"/>
            <w:kern w:val="1"/>
            <w:sz w:val="24"/>
            <w:lang w:eastAsia="zh-Hans"/>
          </w:rPr>
          <m:t>镍</m:t>
        </m:r>
      </m:oMath>
      <w:r>
        <w:rPr>
          <w:rFonts w:cs="宋体"/>
          <w:iCs/>
          <w:color w:val="000000"/>
          <w:kern w:val="1"/>
          <w:sz w:val="24"/>
          <w:lang w:eastAsia="zh-Hans"/>
        </w:rPr>
        <w:fldChar w:fldCharType="begin"/>
      </w:r>
      <w:r>
        <w:rPr>
          <w:rFonts w:cs="宋体"/>
          <w:iCs/>
          <w:color w:val="000000"/>
          <w:kern w:val="1"/>
          <w:sz w:val="24"/>
          <w:lang w:eastAsia="zh-Hans"/>
        </w:rPr>
        <w:instrText xml:space="preserve"> QUOTE </w:instrText>
      </w:r>
      <w:r>
        <w:rPr>
          <w:position w:val="-21"/>
        </w:rPr>
        <w:pict w14:anchorId="5192F3F1">
          <v:shape id="_x0000_i1036" type="#_x0000_t75" style="width:37.8pt;height:3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removePersonalInformation/&gt;&lt;w:doNotEmbedSystemFonts/&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webPageEncoding w:val=&quot;x-cp20936&quot;/&gt;&lt;w:optimizeForBrowser/&gt;&lt;w:allowPNG/&gt;&lt;w:pixelsPerInch w:val=&quot;120&quot;/&gt;&lt;w:validateAgainstSchema/&gt;&lt;w:saveInvalidXML w:val=&quot;off&quot;/&gt;&lt;w:ignoreMixedContent w:val=&quot;off&quot;/&gt;&lt;w:alwaysShowPlaceholderText w:val=&quot;off&quot;/&gt;&lt;w:endnotePr&gt;&lt;w:numFmt w:val=&quot;decimal&quot;/&gt;&lt;/w:endnotePr&gt;&lt;w:compat&gt;&lt;w:spaceForUL/&gt;&lt;w:balanceSingleByteDoubleByteWidth/&gt;&lt;w:doNotLeaveBackslashAlone/&gt;&lt;w:ulTrailSpace/&gt;&lt;w:doNotExpandShiftReturn/&gt;&lt;w:adjustLineHeightInTable/&gt;&lt;w:dontAllowFieldEndSelect/&gt;&lt;w:useWord2002TableStyleRules/&gt;&lt;w:useFELayout/&gt;&lt;/w:compat&gt;&lt;w:docVars&gt;&lt;w:docVar w:name=&quot;commondata&quot; w:val=&quot;eyJoZGlkIjoiYjNjNmJmNTIwMDkzYjExMGMwNTliY2Q3ODM3NzA5MDMifQ==&quot;/&gt;&lt;/w:docVars&gt;&lt;wsp:rsids&gt;&lt;wsp:rsidRoot wsp:val=&quot;00C13528&quot;/&gt;&lt;wsp:rsid wsp:val=&quot;00022688&quot;/&gt;&lt;wsp:rsid wsp:val=&quot;000342A8&quot;/&gt;&lt;wsp:rsid wsp:val=&quot;00173A45&quot;/&gt;&lt;wsp:rsid wsp:val=&quot;001807E8&quot;/&gt;&lt;wsp:rsid wsp:val=&quot;00190FDF&quot;/&gt;&lt;wsp:rsid wsp:val=&quot;00200F33&quot;/&gt;&lt;wsp:rsid wsp:val=&quot;00203D17&quot;/&gt;&lt;wsp:rsid wsp:val=&quot;00220DA3&quot;/&gt;&lt;wsp:rsid wsp:val=&quot;002D20E7&quot;/&gt;&lt;wsp:rsid wsp:val=&quot;002D5022&quot;/&gt;&lt;wsp:rsid wsp:val=&quot;002F6DF7&quot;/&gt;&lt;wsp:rsid wsp:val=&quot;00315A87&quot;/&gt;&lt;wsp:rsid wsp:val=&quot;00372170&quot;/&gt;&lt;wsp:rsid wsp:val=&quot;003D7D04&quot;/&gt;&lt;wsp:rsid wsp:val=&quot;004362CC&quot;/&gt;&lt;wsp:rsid wsp:val=&quot;00534373&quot;/&gt;&lt;wsp:rsid wsp:val=&quot;005A5C59&quot;/&gt;&lt;wsp:rsid wsp:val=&quot;005D2598&quot;/&gt;&lt;wsp:rsid wsp:val=&quot;006008B0&quot;/&gt;&lt;wsp:rsid wsp:val=&quot;00650EE5&quot;/&gt;&lt;wsp:rsid wsp:val=&quot;006850C8&quot;/&gt;&lt;wsp:rsid wsp:val=&quot;006A5C33&quot;/&gt;&lt;wsp:rsid wsp:val=&quot;006D0D04&quot;/&gt;&lt;wsp:rsid wsp:val=&quot;007376EC&quot;/&gt;&lt;wsp:rsid wsp:val=&quot;00745470&quot;/&gt;&lt;wsp:rsid wsp:val=&quot;00776ACB&quot;/&gt;&lt;wsp:rsid wsp:val=&quot;00787A35&quot;/&gt;&lt;wsp:rsid wsp:val=&quot;00904BE4&quot;/&gt;&lt;wsp:rsid wsp:val=&quot;0092235A&quot;/&gt;&lt;wsp:rsid wsp:val=&quot;00977FC2&quot;/&gt;&lt;wsp:rsid wsp:val=&quot;009A3879&quot;/&gt;&lt;wsp:rsid wsp:val=&quot;009D1CC2&quot;/&gt;&lt;wsp:rsid wsp:val=&quot;009E10CC&quot;/&gt;&lt;wsp:rsid wsp:val=&quot;00A15D18&quot;/&gt;&lt;wsp:rsid wsp:val=&quot;00A3373D&quot;/&gt;&lt;wsp:rsid wsp:val=&quot;00A66A72&quot;/&gt;&lt;wsp:rsid wsp:val=&quot;00A72483&quot;/&gt;&lt;wsp:rsid wsp:val=&quot;00AE3081&quot;/&gt;&lt;wsp:rsid wsp:val=&quot;00AE7118&quot;/&gt;&lt;wsp:rsid wsp:val=&quot;00AE78D8&quot;/&gt;&lt;wsp:rsid wsp:val=&quot;00B10BFA&quot;/&gt;&lt;wsp:rsid wsp:val=&quot;00B1230F&quot;/&gt;&lt;wsp:rsid wsp:val=&quot;00C076CF&quot;/&gt;&lt;wsp:rsid wsp:val=&quot;00C13528&quot;/&gt;&lt;wsp:rsid wsp:val=&quot;00C832D1&quot;/&gt;&lt;wsp:rsid wsp:val=&quot;00CF31DC&quot;/&gt;&lt;wsp:rsid wsp:val=&quot;00CF3AB5&quot;/&gt;&lt;wsp:rsid wsp:val=&quot;00D47A12&quot;/&gt;&lt;wsp:rsid wsp:val=&quot;00D91A02&quot;/&gt;&lt;wsp:rsid wsp:val=&quot;00E52A9F&quot;/&gt;&lt;wsp:rsid wsp:val=&quot;00E92B08&quot;/&gt;&lt;wsp:rsid wsp:val=&quot;00E9754B&quot;/&gt;&lt;wsp:rsid wsp:val=&quot;00ED7950&quot;/&gt;&lt;wsp:rsid wsp:val=&quot;00EE1E75&quot;/&gt;&lt;wsp:rsid wsp:val=&quot;00EF6451&quot;/&gt;&lt;wsp:rsid wsp:val=&quot;00F71CC2&quot;/&gt;&lt;wsp:rsid wsp:val=&quot;00FC3769&quot;/&gt;&lt;wsp:rsid wsp:val=&quot;00FF15F8&quot;/&gt;&lt;wsp:rsid wsp:val=&quot;0FDE4F86&quot;/&gt;&lt;wsp:rsid wsp:val=&quot;46F7740F&quot;/&gt;&lt;wsp:rsid wsp:val=&quot;4A0C2D83&quot;/&gt;&lt;wsp:rsid wsp:val=&quot;6703414D&quot;/&gt;&lt;/wsp:rsids&gt;&lt;/w:docPr&gt;&lt;w:body&gt;&lt;wx:sect&gt;&lt;w:p wsp:rsidR=&quot;00000000&quot; wsp:rsidRDefault=&quot;00FF15F8&quot; wsp:rsidP=&quot;00FF15F8&quot;&gt;&lt;m:oMathPara&gt;&lt;m:oMath&gt;&lt;m:sSub&gt;&lt;m:sSubPr&gt;&lt;m:ctrlPr&gt;&lt;w:rPr&gt;&lt;w:rFonts w:ascii=&quot;Cambria Math&quot; w:h-ansi=&quot;Cambria Math&quot; w:cs=&quot;宋体&quot; w:hint=&quot;fareast&quot;/&gt;&lt;wx:font wx:val=&quot;Cambria Math&quot;/&gt;&lt;w:i-cs/&gt;&lt;w:color w:val=&quot;000000&quot;/&gt;&lt;w:kern w:val=&quot;1&quot;/&gt;&lt;w:sz w:val=&quot;24&quot;/&gt;&lt;w:lang/&gt;&lt;/w:rPr&gt;&lt;/m:a&gt;a&gt;a&gt;a&gt;a&gt;a&gt;a&gt;a&gt;a&gt;a&gt;ct&lt;mrlPr&gt;&lt;/m:sSubPr&gt;&lt;m:e&gt;&lt;m:r&gt;&lt;m:rPr&gt;&lt;m:sty m:val=&quot;p&quot;/&gt;&lt;/m:rPr&gt;&lt;w:rPr&gt;&lt;w:rFonts w:ascii=&quot;Cambria Math&quot; w:h-ansi=&quot;Cambria Math&quot; w:cs=&quot;宋体&quot; w:hint=&quot;fareast&quot;/&gt;&lt;wx:font wx:val=&quot;Cambria Math&quot;/&gt;&lt;w:color w:val=&quot;000000&quot;/&gt;&lt;w:kern w:val=&quot;1&quot;/&gt;&lt;w:sa&gt;z a&gt;w:a&gt;vaa&gt;l=a&gt;&quot;2a&gt;4&quot;a&gt;/&gt;a&gt;&lt;wa&gt;:la&gt;ang/&lt;m&gt;&lt;/w:rPr&gt;&lt;m:t&gt;U&lt;/m:t&gt;&lt;/m:r&gt;&lt;/m:e&gt;&lt;m:sub&gt;&lt;m:r&gt;&lt;m:rPr&gt;&lt;m:sty m:val=&quot;p&quot;/&gt;&lt;/m:rPr&gt;&lt;w:rPr&gt;&lt;w:rFonts w:ascii=&quot;Cambria Math&quot; w:h-ansi=&quot;Cambria Math&quot; w:cs=&quot;宋体&quot; w:hint=&quot;fareast&quot;/&gt;&lt;wx:font wx:val=&quot;Cambria Math&quot;/&gt;&lt;w:color a&gt;w:vaa&gt;l=&quot;0a&gt;0000a&gt;0&quot;/&gt;a&gt;&lt;w:ka&gt;ern a&gt;w:vaa&gt;l=&quot;1a&gt;&quot;/&gt;&lt;a&gt;w:sz w&lt;m:val=&quot;24&quot;/&gt;&lt;w:lang/&gt;&lt;/w:rPr&gt;&lt;m:t&gt;C&lt;/m:t&gt;&lt;/m:r&gt;&lt;/m:sub&gt;&lt;/m:sSub&gt;&lt;m:r&gt;&lt;m:rPr&gt;&lt;m:sty m:val=&quot;p&quot;/&gt;&lt;/m:rPr&gt;&lt;w:rPr&gt;&lt;w:rFonts w:ascii=&quot;Cambria Math&quot; w:h-ansi=&quot;Cambria Math&quot; w:cs=&quot;宋体&quot; w:hint=&quot;fareast&quot;a&gt;/&gt;&lt;wx:a&gt;font wa&gt;x:val=a&gt;&quot;宋体&quot;/&gt;a&gt;/&gt;&lt;w:c:ka&gt;olor wn a&gt;:val=&quot;vaa&gt;000000&quot;1a&gt;&quot;/&gt;&lt;w:&gt;&lt;a&gt;kern w:v w&lt;mal=&quot;1&quot;/&gt;&lt;w:sz w:val=&quot;24&quot;/&gt;&lt;w:lang/&gt;&lt;/w:rPr&gt;&lt;m:t&gt;镍&lt;/m:t&gt;&lt;/m:r&gt;&lt;m:r&gt;&lt;m:rPr&gt;&lt;m:sty m:val=&quot;p&quot;/&gt;&lt;/m:rPr&gt;&lt;w:rPr&gt;&lt;w:rFonts w:ascii=&quot;Cambria Math&quot; w:h-ansi=&quot;Cambria M&quot;a&gt;ath&quot; w:c:a&gt;s=&quot;宋体&quot;t wa&gt;/&gt;&lt;wx:foal=a&gt;nt wx:val=&gt;a&gt;&quot;Cambria Mka&gt;ath&quot;/&gt;&lt;w:c a&gt;olor w:valaa&gt;=&quot;000000&quot;/1a&gt;&gt;&lt;w:kern w&lt;a&gt;:val=&quot;1&quot;/&gt;&lt;ww&lt;m:sz w:val=&quot;24&quot;/&gt;&lt;w:lang/&gt;&lt;/w:rPr&gt;&lt;m:t&gt;=&lt;/m:t&gt;&lt;/m:r&gt;&lt;/m:oMath&gt;&lt;/m:oMathPara&gt;&lt;/w:p&gt;&lt;w:sectPr wsp:rsidR=&quot;00000000&quot;&gt;&lt;w:pgSz w:w=&quot;a&gt;12240&quot; w:h=a&gt;&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cs="宋体"/>
          <w:iCs/>
          <w:color w:val="000000"/>
          <w:kern w:val="1"/>
          <w:sz w:val="24"/>
          <w:lang w:eastAsia="zh-Hans"/>
        </w:rPr>
        <w:instrText xml:space="preserve"> </w:instrText>
      </w:r>
      <w:r>
        <w:rPr>
          <w:rFonts w:cs="宋体"/>
          <w:iCs/>
          <w:color w:val="000000"/>
          <w:kern w:val="1"/>
          <w:sz w:val="24"/>
          <w:lang w:eastAsia="zh-Hans"/>
        </w:rPr>
        <w:fldChar w:fldCharType="separate"/>
      </w:r>
      <w:r>
        <w:rPr>
          <w:rFonts w:cs="宋体"/>
          <w:iCs/>
          <w:color w:val="000000"/>
          <w:kern w:val="1"/>
          <w:sz w:val="24"/>
          <w:lang w:eastAsia="zh-Hans"/>
        </w:rPr>
        <w:fldChar w:fldCharType="end"/>
      </w:r>
      <w:r>
        <w:rPr>
          <w:rFonts w:cs="宋体"/>
          <w:iCs/>
          <w:color w:val="000000"/>
          <w:kern w:val="1"/>
          <w:sz w:val="24"/>
          <w:lang w:eastAsia="zh-Hans"/>
        </w:rPr>
        <w:t>35</w:t>
      </w:r>
      <w:r>
        <w:rPr>
          <w:rFonts w:cs="宋体" w:hint="eastAsia"/>
          <w:iCs/>
          <w:color w:val="000000"/>
          <w:kern w:val="1"/>
          <w:sz w:val="24"/>
          <w:lang w:eastAsia="zh-Hans"/>
        </w:rPr>
        <w:t>.</w:t>
      </w:r>
      <w:r>
        <w:rPr>
          <w:rFonts w:cs="宋体"/>
          <w:iCs/>
          <w:color w:val="000000"/>
          <w:kern w:val="1"/>
          <w:sz w:val="24"/>
          <w:lang w:eastAsia="zh-Hans"/>
        </w:rPr>
        <w:t>9×0</w:t>
      </w:r>
      <w:r>
        <w:rPr>
          <w:rFonts w:cs="宋体" w:hint="eastAsia"/>
          <w:iCs/>
          <w:color w:val="000000"/>
          <w:kern w:val="1"/>
          <w:sz w:val="24"/>
          <w:lang w:eastAsia="zh-Hans"/>
        </w:rPr>
        <w:t>.</w:t>
      </w:r>
      <w:r>
        <w:rPr>
          <w:rFonts w:cs="宋体"/>
          <w:iCs/>
          <w:color w:val="000000"/>
          <w:kern w:val="1"/>
          <w:sz w:val="24"/>
          <w:lang w:eastAsia="zh-Hans"/>
        </w:rPr>
        <w:t>0148=0</w:t>
      </w:r>
      <w:r>
        <w:rPr>
          <w:rFonts w:cs="宋体" w:hint="eastAsia"/>
          <w:iCs/>
          <w:color w:val="000000"/>
          <w:kern w:val="1"/>
          <w:sz w:val="24"/>
          <w:lang w:eastAsia="zh-Hans"/>
        </w:rPr>
        <w:t>.</w:t>
      </w:r>
      <w:r>
        <w:rPr>
          <w:rFonts w:cs="宋体"/>
          <w:iCs/>
          <w:color w:val="000000"/>
          <w:kern w:val="1"/>
          <w:sz w:val="24"/>
          <w:lang w:eastAsia="zh-Hans"/>
        </w:rPr>
        <w:t>5313</w:t>
      </w:r>
      <w:r>
        <w:rPr>
          <w:rFonts w:cs="宋体" w:hint="eastAsia"/>
          <w:iCs/>
          <w:color w:val="000000"/>
          <w:kern w:val="1"/>
          <w:sz w:val="24"/>
          <w:lang w:eastAsia="zh-Hans"/>
        </w:rPr>
        <w:t>mg/kg</w:t>
      </w:r>
      <w:r>
        <w:rPr>
          <w:rFonts w:cs="宋体"/>
          <w:iCs/>
          <w:color w:val="000000"/>
          <w:kern w:val="1"/>
          <w:sz w:val="24"/>
          <w:lang w:eastAsia="zh-Hans"/>
        </w:rPr>
        <w:t>；</w:t>
      </w:r>
      <m:oMath>
        <m:sSub>
          <m:sSubPr>
            <m:ctrlPr>
              <w:rPr>
                <w:rFonts w:ascii="Cambria Math" w:hAnsi="Cambria Math" w:cs="宋体"/>
                <w:color w:val="000000"/>
                <w:kern w:val="1"/>
                <w:sz w:val="24"/>
                <w:lang w:eastAsia="zh-Hans"/>
              </w:rPr>
            </m:ctrlPr>
          </m:sSubPr>
          <m:e>
            <m:r>
              <m:rPr>
                <m:sty m:val="p"/>
              </m:rPr>
              <w:rPr>
                <w:rFonts w:ascii="Cambria Math" w:hAnsi="Cambria Math" w:cs="宋体"/>
                <w:color w:val="000000"/>
                <w:kern w:val="1"/>
                <w:sz w:val="24"/>
                <w:lang w:eastAsia="zh-Hans"/>
              </w:rPr>
              <m:t>U</m:t>
            </m:r>
          </m:e>
          <m:sub>
            <m:r>
              <m:rPr>
                <m:sty m:val="p"/>
              </m:rPr>
              <w:rPr>
                <w:rFonts w:ascii="Cambria Math" w:hAnsi="Cambria Math" w:cs="宋体" w:hint="eastAsia"/>
                <w:color w:val="000000"/>
                <w:kern w:val="1"/>
                <w:sz w:val="24"/>
              </w:rPr>
              <m:t>c</m:t>
            </m:r>
          </m:sub>
        </m:sSub>
        <m:r>
          <m:rPr>
            <m:sty m:val="p"/>
          </m:rPr>
          <w:rPr>
            <w:rFonts w:ascii="Cambria Math" w:hAnsi="Cambria Math" w:cs="宋体" w:hint="eastAsia"/>
            <w:color w:val="000000"/>
            <w:kern w:val="1"/>
            <w:sz w:val="24"/>
            <w:lang w:eastAsia="zh-Hans"/>
          </w:rPr>
          <m:t>铬</m:t>
        </m:r>
      </m:oMath>
      <w:r>
        <w:rPr>
          <w:rFonts w:cs="宋体"/>
          <w:iCs/>
          <w:color w:val="000000"/>
          <w:kern w:val="1"/>
          <w:sz w:val="24"/>
          <w:lang w:eastAsia="zh-Hans"/>
        </w:rPr>
        <w:t>=119</w:t>
      </w:r>
      <w:r>
        <w:rPr>
          <w:rFonts w:cs="宋体" w:hint="eastAsia"/>
          <w:iCs/>
          <w:color w:val="000000"/>
          <w:kern w:val="1"/>
          <w:sz w:val="24"/>
          <w:lang w:eastAsia="zh-Hans"/>
        </w:rPr>
        <w:t>.</w:t>
      </w:r>
      <w:r>
        <w:rPr>
          <w:rFonts w:cs="宋体"/>
          <w:iCs/>
          <w:color w:val="000000"/>
          <w:kern w:val="1"/>
          <w:sz w:val="24"/>
          <w:lang w:eastAsia="zh-Hans"/>
        </w:rPr>
        <w:t>3×0</w:t>
      </w:r>
      <w:r>
        <w:rPr>
          <w:rFonts w:cs="宋体" w:hint="eastAsia"/>
          <w:iCs/>
          <w:color w:val="000000"/>
          <w:kern w:val="1"/>
          <w:sz w:val="24"/>
          <w:lang w:eastAsia="zh-Hans"/>
        </w:rPr>
        <w:t>.</w:t>
      </w:r>
      <w:r>
        <w:rPr>
          <w:rFonts w:cs="宋体"/>
          <w:iCs/>
          <w:color w:val="000000"/>
          <w:kern w:val="1"/>
          <w:sz w:val="24"/>
          <w:lang w:eastAsia="zh-Hans"/>
        </w:rPr>
        <w:t>0230=2</w:t>
      </w:r>
      <w:r>
        <w:rPr>
          <w:rFonts w:cs="宋体" w:hint="eastAsia"/>
          <w:iCs/>
          <w:color w:val="000000"/>
          <w:kern w:val="1"/>
          <w:sz w:val="24"/>
          <w:lang w:eastAsia="zh-Hans"/>
        </w:rPr>
        <w:t>.</w:t>
      </w:r>
      <w:r>
        <w:rPr>
          <w:rFonts w:cs="宋体"/>
          <w:iCs/>
          <w:color w:val="000000"/>
          <w:kern w:val="1"/>
          <w:sz w:val="24"/>
          <w:lang w:eastAsia="zh-Hans"/>
        </w:rPr>
        <w:t>7439</w:t>
      </w:r>
      <w:r>
        <w:rPr>
          <w:rFonts w:cs="宋体" w:hint="eastAsia"/>
          <w:iCs/>
          <w:color w:val="000000"/>
          <w:kern w:val="1"/>
          <w:sz w:val="24"/>
          <w:lang w:eastAsia="zh-Hans"/>
        </w:rPr>
        <w:t>mg/kg</w:t>
      </w:r>
      <w:r>
        <w:rPr>
          <w:rFonts w:cs="宋体"/>
          <w:iCs/>
          <w:color w:val="000000"/>
          <w:kern w:val="1"/>
          <w:sz w:val="24"/>
          <w:lang w:eastAsia="zh-Hans"/>
        </w:rPr>
        <w:t>。</w:t>
      </w:r>
    </w:p>
    <w:p w14:paraId="31F444B8" w14:textId="77777777" w:rsidR="00061A87" w:rsidRDefault="00000000">
      <w:pPr>
        <w:pStyle w:val="a4"/>
        <w:ind w:firstLineChars="0" w:firstLine="0"/>
        <w:jc w:val="left"/>
        <w:outlineLvl w:val="1"/>
        <w:rPr>
          <w:rFonts w:ascii="黑体" w:eastAsia="黑体" w:hAnsi="黑体" w:cs="黑体"/>
          <w:b/>
          <w:bCs/>
          <w:iCs/>
          <w:color w:val="000000"/>
          <w:szCs w:val="28"/>
          <w:lang w:eastAsia="zh-Hans"/>
        </w:rPr>
      </w:pPr>
      <w:bookmarkStart w:id="73" w:name="_Toc1407874182"/>
      <w:bookmarkStart w:id="74" w:name="_Toc1222500891"/>
      <w:bookmarkStart w:id="75" w:name="_Toc136262943"/>
      <w:r>
        <w:rPr>
          <w:rFonts w:ascii="黑体" w:eastAsia="黑体" w:hAnsi="黑体" w:cs="黑体"/>
          <w:b/>
          <w:bCs/>
          <w:iCs/>
          <w:color w:val="000000"/>
          <w:szCs w:val="28"/>
          <w:lang w:eastAsia="zh-Hans"/>
        </w:rPr>
        <w:t>3</w:t>
      </w:r>
      <w:r>
        <w:rPr>
          <w:rFonts w:ascii="黑体" w:eastAsia="黑体" w:hAnsi="黑体" w:cs="黑体" w:hint="eastAsia"/>
          <w:b/>
          <w:bCs/>
          <w:iCs/>
          <w:color w:val="000000"/>
          <w:szCs w:val="28"/>
          <w:lang w:eastAsia="zh-Hans"/>
        </w:rPr>
        <w:t>.</w:t>
      </w:r>
      <w:r>
        <w:rPr>
          <w:rFonts w:ascii="黑体" w:eastAsia="黑体" w:hAnsi="黑体" w:cs="黑体"/>
          <w:b/>
          <w:bCs/>
          <w:iCs/>
          <w:color w:val="000000"/>
          <w:szCs w:val="28"/>
          <w:lang w:eastAsia="zh-Hans"/>
        </w:rPr>
        <w:t xml:space="preserve">3  </w:t>
      </w:r>
      <w:r>
        <w:rPr>
          <w:rFonts w:ascii="黑体" w:eastAsia="黑体" w:hAnsi="黑体" w:cs="黑体" w:hint="eastAsia"/>
          <w:b/>
          <w:bCs/>
          <w:iCs/>
          <w:color w:val="000000"/>
          <w:szCs w:val="28"/>
          <w:lang w:eastAsia="zh-Hans"/>
        </w:rPr>
        <w:t>计算扩展不确定度</w:t>
      </w:r>
      <w:bookmarkEnd w:id="73"/>
      <w:bookmarkEnd w:id="74"/>
      <w:bookmarkEnd w:id="75"/>
    </w:p>
    <w:p w14:paraId="02FD1034" w14:textId="77777777" w:rsidR="00061A87" w:rsidRDefault="00000000">
      <w:pPr>
        <w:widowControl/>
        <w:spacing w:line="360" w:lineRule="auto"/>
        <w:ind w:firstLineChars="200" w:firstLine="480"/>
        <w:jc w:val="left"/>
        <w:rPr>
          <w:rFonts w:ascii="宋体" w:hAnsi="宋体" w:cs="宋体"/>
          <w:iCs/>
          <w:color w:val="000000"/>
          <w:kern w:val="1"/>
          <w:sz w:val="24"/>
          <w:lang w:eastAsia="zh-Hans"/>
        </w:rPr>
      </w:pPr>
      <w:r>
        <w:rPr>
          <w:rFonts w:ascii="宋体" w:hAnsi="宋体" w:cs="宋体" w:hint="eastAsia"/>
          <w:iCs/>
          <w:color w:val="000000"/>
          <w:kern w:val="1"/>
          <w:sz w:val="24"/>
        </w:rPr>
        <w:t>用火焰原子吸收光谱法测定土壤中镍</w:t>
      </w:r>
      <w:r>
        <w:rPr>
          <w:rFonts w:ascii="宋体" w:hAnsi="宋体" w:cs="宋体"/>
          <w:iCs/>
          <w:color w:val="000000"/>
          <w:kern w:val="1"/>
          <w:sz w:val="24"/>
        </w:rPr>
        <w:t>、</w:t>
      </w:r>
      <w:r>
        <w:rPr>
          <w:rFonts w:ascii="宋体" w:hAnsi="宋体" w:cs="宋体" w:hint="eastAsia"/>
          <w:iCs/>
          <w:color w:val="000000"/>
          <w:kern w:val="1"/>
          <w:sz w:val="24"/>
          <w:lang w:eastAsia="zh-Hans"/>
        </w:rPr>
        <w:t>铬</w:t>
      </w:r>
      <w:r>
        <w:rPr>
          <w:rFonts w:ascii="宋体" w:hAnsi="宋体" w:cs="宋体" w:hint="eastAsia"/>
          <w:iCs/>
          <w:color w:val="000000"/>
          <w:kern w:val="1"/>
          <w:sz w:val="24"/>
        </w:rPr>
        <w:t>的含量时，取包含因子k = 2，</w:t>
      </w:r>
      <w:r>
        <w:rPr>
          <w:rFonts w:ascii="宋体" w:hAnsi="宋体" w:cs="宋体" w:hint="eastAsia"/>
          <w:iCs/>
          <w:color w:val="000000"/>
          <w:kern w:val="1"/>
          <w:sz w:val="24"/>
          <w:lang w:eastAsia="zh-Hans"/>
        </w:rPr>
        <w:t>按公式</w:t>
      </w:r>
      <w:r>
        <w:rPr>
          <w:rFonts w:ascii="宋体" w:hAnsi="宋体" w:cs="宋体"/>
          <w:iCs/>
          <w:color w:val="000000"/>
          <w:kern w:val="1"/>
          <w:sz w:val="24"/>
          <w:lang w:eastAsia="zh-Hans"/>
        </w:rPr>
        <w:t>：</w:t>
      </w:r>
    </w:p>
    <w:p w14:paraId="416347B3" w14:textId="17EFB1CE" w:rsidR="00061A87" w:rsidRDefault="00000000">
      <w:pPr>
        <w:widowControl/>
        <w:spacing w:line="360" w:lineRule="auto"/>
        <w:ind w:left="480" w:hangingChars="200" w:hanging="480"/>
        <w:jc w:val="left"/>
        <w:rPr>
          <w:rFonts w:ascii="宋体" w:hAnsi="宋体" w:cs="宋体"/>
          <w:iCs/>
          <w:color w:val="000000"/>
          <w:kern w:val="1"/>
          <w:sz w:val="24"/>
          <w:lang w:eastAsia="zh-Hans"/>
        </w:rPr>
      </w:pPr>
      <m:oMathPara>
        <m:oMath>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U</m:t>
              </m:r>
            </m:e>
            <m:sub>
              <m:r>
                <m:rPr>
                  <m:sty m:val="p"/>
                </m:rPr>
                <w:rPr>
                  <w:rFonts w:ascii="Cambria Math" w:hAnsi="Cambria Math" w:cs="宋体" w:hint="eastAsia"/>
                  <w:color w:val="000000"/>
                  <w:kern w:val="1"/>
                  <w:sz w:val="24"/>
                </w:rPr>
                <m:t>k</m:t>
              </m:r>
            </m:sub>
          </m:sSub>
          <m:r>
            <m:rPr>
              <m:sty m:val="p"/>
            </m:rPr>
            <w:rPr>
              <w:rFonts w:ascii="Cambria Math" w:hAnsi="Cambria Math" w:cs="宋体"/>
              <w:color w:val="000000"/>
              <w:kern w:val="1"/>
              <w:sz w:val="24"/>
            </w:rPr>
            <m:t>=</m:t>
          </m:r>
          <m:r>
            <m:rPr>
              <m:sty m:val="p"/>
            </m:rPr>
            <w:rPr>
              <w:rFonts w:ascii="Cambria Math" w:hAnsi="Cambria Math" w:cs="宋体" w:hint="eastAsia"/>
              <w:color w:val="000000"/>
              <w:kern w:val="1"/>
              <w:sz w:val="24"/>
            </w:rPr>
            <m:t>k</m:t>
          </m:r>
          <m:r>
            <m:rPr>
              <m:sty m:val="p"/>
            </m:rPr>
            <w:rPr>
              <w:rFonts w:ascii="Cambria Math" w:hAnsi="Cambria Math" w:cs="宋体"/>
              <w:color w:val="000000"/>
              <w:kern w:val="1"/>
              <w:sz w:val="24"/>
            </w:rPr>
            <m:t>×</m:t>
          </m:r>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U</m:t>
              </m:r>
            </m:e>
            <m:sub>
              <m:r>
                <m:rPr>
                  <m:sty m:val="p"/>
                </m:rPr>
                <w:rPr>
                  <w:rFonts w:ascii="Cambria Math" w:hAnsi="Cambria Math" w:cs="宋体" w:hint="eastAsia"/>
                  <w:color w:val="000000"/>
                  <w:kern w:val="1"/>
                  <w:sz w:val="24"/>
                </w:rPr>
                <m:t>c</m:t>
              </m:r>
            </m:sub>
          </m:sSub>
          <m:r>
            <m:rPr>
              <m:sty m:val="p"/>
            </m:rPr>
            <w:rPr>
              <w:rFonts w:ascii="宋体" w:hAnsi="宋体" w:cs="宋体"/>
              <w:color w:val="000000"/>
              <w:kern w:val="1"/>
              <w:sz w:val="24"/>
              <w:lang w:eastAsia="zh-Hans"/>
            </w:rPr>
            <w:br/>
          </m:r>
        </m:oMath>
      </m:oMathPara>
      <w:r>
        <w:rPr>
          <w:rFonts w:ascii="宋体" w:hAnsi="宋体" w:cs="宋体" w:hint="eastAsia"/>
          <w:iCs/>
          <w:color w:val="000000"/>
          <w:kern w:val="1"/>
          <w:sz w:val="24"/>
          <w:lang w:eastAsia="zh-Hans"/>
        </w:rPr>
        <w:t>镍的</w:t>
      </w:r>
      <w:r>
        <w:rPr>
          <w:rFonts w:ascii="宋体" w:hAnsi="宋体" w:cs="宋体" w:hint="eastAsia"/>
          <w:iCs/>
          <w:color w:val="000000"/>
          <w:kern w:val="1"/>
          <w:sz w:val="24"/>
        </w:rPr>
        <w:t>扩展不确定度</w:t>
      </w:r>
      <m:oMath>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U</m:t>
            </m:r>
          </m:e>
          <m:sub>
            <m:r>
              <m:rPr>
                <m:sty m:val="p"/>
              </m:rPr>
              <w:rPr>
                <w:rFonts w:ascii="Cambria Math" w:hAnsi="Cambria Math" w:cs="宋体" w:hint="eastAsia"/>
                <w:color w:val="000000"/>
                <w:kern w:val="1"/>
                <w:sz w:val="24"/>
              </w:rPr>
              <m:t>k</m:t>
            </m:r>
          </m:sub>
        </m:sSub>
      </m:oMath>
      <w:r>
        <w:rPr>
          <w:rFonts w:ascii="宋体" w:hAnsi="宋体" w:cs="宋体"/>
          <w:iCs/>
          <w:color w:val="000000"/>
          <w:kern w:val="1"/>
          <w:sz w:val="24"/>
          <w:lang w:eastAsia="zh-Hans"/>
        </w:rPr>
        <w:t>=2×0</w:t>
      </w:r>
      <w:r>
        <w:rPr>
          <w:rFonts w:ascii="宋体" w:hAnsi="宋体" w:cs="宋体" w:hint="eastAsia"/>
          <w:iCs/>
          <w:color w:val="000000"/>
          <w:kern w:val="1"/>
          <w:sz w:val="24"/>
          <w:lang w:eastAsia="zh-Hans"/>
        </w:rPr>
        <w:t>.</w:t>
      </w:r>
      <w:r>
        <w:rPr>
          <w:rFonts w:ascii="宋体" w:hAnsi="宋体" w:cs="宋体"/>
          <w:iCs/>
          <w:color w:val="000000"/>
          <w:kern w:val="1"/>
          <w:sz w:val="24"/>
          <w:lang w:eastAsia="zh-Hans"/>
        </w:rPr>
        <w:t>5313=1</w:t>
      </w:r>
      <w:r>
        <w:rPr>
          <w:rFonts w:ascii="宋体" w:hAnsi="宋体" w:cs="宋体" w:hint="eastAsia"/>
          <w:iCs/>
          <w:color w:val="000000"/>
          <w:kern w:val="1"/>
          <w:sz w:val="24"/>
          <w:lang w:eastAsia="zh-Hans"/>
        </w:rPr>
        <w:t>.</w:t>
      </w:r>
      <w:r>
        <w:rPr>
          <w:rFonts w:ascii="宋体" w:hAnsi="宋体" w:cs="宋体"/>
          <w:iCs/>
          <w:color w:val="000000"/>
          <w:kern w:val="1"/>
          <w:sz w:val="24"/>
          <w:lang w:eastAsia="zh-Hans"/>
        </w:rPr>
        <w:t>0626；</w:t>
      </w:r>
    </w:p>
    <w:p w14:paraId="18C26956" w14:textId="455D44DC" w:rsidR="00061A87" w:rsidRDefault="00000000">
      <w:pPr>
        <w:widowControl/>
        <w:spacing w:line="360" w:lineRule="auto"/>
        <w:ind w:firstLineChars="200" w:firstLine="480"/>
        <w:jc w:val="left"/>
        <w:rPr>
          <w:rFonts w:ascii="宋体" w:hAnsi="宋体" w:cs="宋体"/>
          <w:iCs/>
          <w:color w:val="000000"/>
          <w:kern w:val="1"/>
          <w:sz w:val="24"/>
          <w:lang w:eastAsia="zh-Hans"/>
        </w:rPr>
      </w:pPr>
      <w:r>
        <w:rPr>
          <w:rFonts w:ascii="宋体" w:hAnsi="宋体" w:cs="宋体" w:hint="eastAsia"/>
          <w:iCs/>
          <w:color w:val="000000"/>
          <w:kern w:val="1"/>
          <w:sz w:val="24"/>
          <w:lang w:eastAsia="zh-Hans"/>
        </w:rPr>
        <w:t>铬的扩展不确定度</w:t>
      </w:r>
      <m:oMath>
        <m:sSub>
          <m:sSubPr>
            <m:ctrlPr>
              <w:rPr>
                <w:rFonts w:ascii="Cambria Math" w:hAnsi="Cambria Math" w:cs="宋体"/>
                <w:iCs/>
                <w:color w:val="000000"/>
                <w:kern w:val="1"/>
                <w:sz w:val="24"/>
              </w:rPr>
            </m:ctrlPr>
          </m:sSubPr>
          <m:e>
            <m:r>
              <m:rPr>
                <m:sty m:val="p"/>
              </m:rPr>
              <w:rPr>
                <w:rFonts w:ascii="Cambria Math" w:hAnsi="Cambria Math" w:cs="宋体"/>
                <w:color w:val="000000"/>
                <w:kern w:val="1"/>
                <w:sz w:val="24"/>
              </w:rPr>
              <m:t>U</m:t>
            </m:r>
          </m:e>
          <m:sub>
            <m:r>
              <m:rPr>
                <m:sty m:val="p"/>
              </m:rPr>
              <w:rPr>
                <w:rFonts w:ascii="Cambria Math" w:hAnsi="Cambria Math" w:cs="宋体" w:hint="eastAsia"/>
                <w:color w:val="000000"/>
                <w:kern w:val="1"/>
                <w:sz w:val="24"/>
              </w:rPr>
              <m:t>k</m:t>
            </m:r>
          </m:sub>
        </m:sSub>
      </m:oMath>
      <w:r>
        <w:rPr>
          <w:rFonts w:ascii="宋体" w:hAnsi="宋体" w:cs="宋体"/>
          <w:iCs/>
          <w:color w:val="000000"/>
          <w:kern w:val="1"/>
          <w:sz w:val="24"/>
          <w:lang w:eastAsia="zh-Hans"/>
        </w:rPr>
        <w:t>=2×2</w:t>
      </w:r>
      <w:r>
        <w:rPr>
          <w:rFonts w:ascii="宋体" w:hAnsi="宋体" w:cs="宋体" w:hint="eastAsia"/>
          <w:iCs/>
          <w:color w:val="000000"/>
          <w:kern w:val="1"/>
          <w:sz w:val="24"/>
          <w:lang w:eastAsia="zh-Hans"/>
        </w:rPr>
        <w:t>.</w:t>
      </w:r>
      <w:r>
        <w:rPr>
          <w:rFonts w:ascii="宋体" w:hAnsi="宋体" w:cs="宋体"/>
          <w:iCs/>
          <w:color w:val="000000"/>
          <w:kern w:val="1"/>
          <w:sz w:val="24"/>
          <w:lang w:eastAsia="zh-Hans"/>
        </w:rPr>
        <w:t>7439=5.4878；</w:t>
      </w:r>
    </w:p>
    <w:p w14:paraId="754FC169" w14:textId="77777777" w:rsidR="00061A87" w:rsidRDefault="00000000">
      <w:pPr>
        <w:widowControl/>
        <w:spacing w:line="360" w:lineRule="auto"/>
        <w:ind w:firstLineChars="200" w:firstLine="480"/>
        <w:jc w:val="left"/>
        <w:rPr>
          <w:rFonts w:ascii="宋体" w:hAnsi="宋体" w:cs="宋体"/>
          <w:iCs/>
          <w:color w:val="000000"/>
          <w:kern w:val="1"/>
          <w:sz w:val="24"/>
          <w:lang w:eastAsia="zh-Hans"/>
        </w:rPr>
      </w:pPr>
      <w:r>
        <w:rPr>
          <w:rFonts w:ascii="宋体" w:hAnsi="宋体" w:cs="宋体" w:hint="eastAsia"/>
          <w:iCs/>
          <w:color w:val="000000"/>
          <w:kern w:val="1"/>
          <w:sz w:val="24"/>
          <w:lang w:eastAsia="zh-Hans"/>
        </w:rPr>
        <w:t>则样品中镍的含量可表示为</w:t>
      </w:r>
      <w:r>
        <w:rPr>
          <w:rFonts w:ascii="宋体" w:hAnsi="宋体" w:cs="宋体"/>
          <w:iCs/>
          <w:color w:val="000000"/>
          <w:kern w:val="1"/>
          <w:sz w:val="24"/>
          <w:lang w:eastAsia="zh-Hans"/>
        </w:rPr>
        <w:t>（36</w:t>
      </w:r>
      <w:r>
        <w:rPr>
          <w:rFonts w:ascii="宋体" w:hAnsi="宋体" w:cs="宋体" w:hint="eastAsia"/>
          <w:kern w:val="1"/>
          <w:sz w:val="24"/>
        </w:rPr>
        <w:t>±</w:t>
      </w:r>
      <w:r>
        <w:rPr>
          <w:rFonts w:ascii="宋体" w:hAnsi="宋体" w:cs="宋体"/>
          <w:kern w:val="1"/>
          <w:sz w:val="24"/>
        </w:rPr>
        <w:t>1</w:t>
      </w:r>
      <w:r>
        <w:rPr>
          <w:rFonts w:ascii="宋体" w:hAnsi="宋体" w:cs="宋体"/>
          <w:iCs/>
          <w:color w:val="000000"/>
          <w:kern w:val="1"/>
          <w:sz w:val="24"/>
          <w:lang w:eastAsia="zh-Hans"/>
        </w:rPr>
        <w:t>）</w:t>
      </w:r>
      <w:r>
        <w:rPr>
          <w:rFonts w:ascii="宋体" w:hAnsi="宋体" w:cs="宋体" w:hint="eastAsia"/>
          <w:iCs/>
          <w:color w:val="000000"/>
          <w:kern w:val="1"/>
          <w:sz w:val="24"/>
          <w:lang w:eastAsia="zh-Hans"/>
        </w:rPr>
        <w:t>mg/kg</w:t>
      </w:r>
      <w:r>
        <w:rPr>
          <w:rFonts w:ascii="宋体" w:hAnsi="宋体" w:cs="宋体"/>
          <w:iCs/>
          <w:color w:val="000000"/>
          <w:kern w:val="1"/>
          <w:sz w:val="24"/>
          <w:lang w:eastAsia="zh-Hans"/>
        </w:rPr>
        <w:t>；</w:t>
      </w:r>
      <w:r>
        <w:rPr>
          <w:rFonts w:ascii="宋体" w:hAnsi="宋体" w:cs="宋体" w:hint="eastAsia"/>
          <w:iCs/>
          <w:color w:val="000000"/>
          <w:kern w:val="1"/>
          <w:sz w:val="24"/>
          <w:lang w:eastAsia="zh-Hans"/>
        </w:rPr>
        <w:t>铬的含量可表示为</w:t>
      </w:r>
      <w:r>
        <w:rPr>
          <w:rFonts w:ascii="宋体" w:hAnsi="宋体" w:cs="宋体"/>
          <w:iCs/>
          <w:color w:val="000000"/>
          <w:kern w:val="1"/>
          <w:sz w:val="24"/>
          <w:lang w:eastAsia="zh-Hans"/>
        </w:rPr>
        <w:t>（119</w:t>
      </w:r>
      <w:r>
        <w:rPr>
          <w:rFonts w:ascii="宋体" w:hAnsi="宋体" w:cs="宋体" w:hint="eastAsia"/>
          <w:kern w:val="1"/>
          <w:sz w:val="24"/>
        </w:rPr>
        <w:t>±</w:t>
      </w:r>
      <w:r>
        <w:rPr>
          <w:rFonts w:ascii="宋体" w:hAnsi="宋体" w:cs="宋体"/>
          <w:kern w:val="1"/>
          <w:sz w:val="24"/>
        </w:rPr>
        <w:t>5</w:t>
      </w:r>
      <w:r>
        <w:rPr>
          <w:rFonts w:ascii="宋体" w:hAnsi="宋体" w:cs="宋体"/>
          <w:kern w:val="1"/>
          <w:sz w:val="24"/>
          <w:lang w:eastAsia="zh-Hans"/>
        </w:rPr>
        <w:t>）</w:t>
      </w:r>
      <w:r>
        <w:rPr>
          <w:rFonts w:ascii="宋体" w:hAnsi="宋体" w:cs="宋体" w:hint="eastAsia"/>
          <w:iCs/>
          <w:color w:val="000000"/>
          <w:kern w:val="1"/>
          <w:sz w:val="24"/>
          <w:lang w:eastAsia="zh-Hans"/>
        </w:rPr>
        <w:t>mg/kg</w:t>
      </w:r>
      <w:r>
        <w:rPr>
          <w:rFonts w:ascii="宋体" w:hAnsi="宋体" w:cs="宋体"/>
          <w:iCs/>
          <w:color w:val="000000"/>
          <w:kern w:val="1"/>
          <w:sz w:val="24"/>
          <w:lang w:eastAsia="zh-Hans"/>
        </w:rPr>
        <w:t>。</w:t>
      </w:r>
      <w:bookmarkStart w:id="76" w:name="_Toc1166554228"/>
      <w:bookmarkStart w:id="77" w:name="_Toc1596424188"/>
    </w:p>
    <w:p w14:paraId="0FBBC9B1" w14:textId="77777777" w:rsidR="00061A87" w:rsidRDefault="00000000">
      <w:pPr>
        <w:pStyle w:val="a4"/>
        <w:tabs>
          <w:tab w:val="left" w:pos="5832"/>
        </w:tabs>
        <w:spacing w:beforeLines="50" w:before="156" w:afterLines="50" w:after="156"/>
        <w:ind w:firstLineChars="0" w:firstLine="0"/>
        <w:jc w:val="center"/>
        <w:rPr>
          <w:rFonts w:ascii="黑体" w:eastAsia="黑体"/>
          <w:color w:val="000000"/>
          <w:sz w:val="30"/>
        </w:rPr>
      </w:pPr>
      <w:r>
        <w:rPr>
          <w:rFonts w:ascii="黑体" w:eastAsia="黑体"/>
          <w:color w:val="000000"/>
          <w:sz w:val="30"/>
        </w:rPr>
        <w:br w:type="page"/>
      </w:r>
    </w:p>
    <w:p w14:paraId="3235382F" w14:textId="77777777" w:rsidR="00061A87" w:rsidRDefault="00061A87">
      <w:pPr>
        <w:pStyle w:val="a4"/>
        <w:tabs>
          <w:tab w:val="left" w:pos="5832"/>
        </w:tabs>
        <w:spacing w:beforeLines="50" w:before="156" w:afterLines="50" w:after="156"/>
        <w:ind w:firstLineChars="0" w:firstLine="0"/>
        <w:jc w:val="center"/>
        <w:rPr>
          <w:rFonts w:ascii="黑体" w:eastAsia="黑体"/>
          <w:color w:val="000000"/>
          <w:sz w:val="30"/>
        </w:rPr>
      </w:pPr>
    </w:p>
    <w:p w14:paraId="3EB93559" w14:textId="77777777" w:rsidR="00061A87" w:rsidRDefault="00061A87">
      <w:pPr>
        <w:pStyle w:val="a4"/>
        <w:tabs>
          <w:tab w:val="left" w:pos="5832"/>
        </w:tabs>
        <w:spacing w:beforeLines="50" w:before="156" w:afterLines="50" w:after="156"/>
        <w:ind w:firstLineChars="0" w:firstLine="0"/>
        <w:jc w:val="center"/>
        <w:rPr>
          <w:rFonts w:ascii="黑体" w:eastAsia="黑体"/>
          <w:color w:val="000000"/>
          <w:sz w:val="30"/>
        </w:rPr>
      </w:pPr>
    </w:p>
    <w:p w14:paraId="62405BBD" w14:textId="77777777" w:rsidR="00061A87" w:rsidRDefault="00000000">
      <w:pPr>
        <w:spacing w:line="360" w:lineRule="auto"/>
        <w:jc w:val="center"/>
        <w:outlineLvl w:val="0"/>
        <w:rPr>
          <w:rFonts w:ascii="黑体" w:eastAsia="黑体" w:hAnsi="宋体"/>
          <w:color w:val="000000"/>
          <w:sz w:val="30"/>
        </w:rPr>
      </w:pPr>
      <w:bookmarkStart w:id="78" w:name="_Toc136262944"/>
      <w:r>
        <w:rPr>
          <w:rFonts w:ascii="黑体" w:eastAsia="黑体" w:hAnsi="宋体" w:hint="eastAsia"/>
          <w:color w:val="000000"/>
          <w:sz w:val="30"/>
        </w:rPr>
        <w:t>结束语</w:t>
      </w:r>
      <w:bookmarkEnd w:id="76"/>
      <w:bookmarkEnd w:id="77"/>
      <w:bookmarkEnd w:id="78"/>
    </w:p>
    <w:p w14:paraId="5A0C5BA4" w14:textId="77777777" w:rsidR="00061A87" w:rsidRDefault="00061A87">
      <w:pPr>
        <w:spacing w:line="360" w:lineRule="auto"/>
        <w:ind w:firstLine="570"/>
        <w:rPr>
          <w:rFonts w:ascii="宋体" w:hAnsi="宋体"/>
          <w:color w:val="0000FF"/>
          <w:sz w:val="30"/>
        </w:rPr>
      </w:pPr>
    </w:p>
    <w:p w14:paraId="272497B1" w14:textId="77777777" w:rsidR="00061A87" w:rsidRDefault="00000000">
      <w:pPr>
        <w:autoSpaceDE w:val="0"/>
        <w:autoSpaceDN w:val="0"/>
        <w:adjustRightInd w:val="0"/>
        <w:spacing w:line="360" w:lineRule="auto"/>
        <w:ind w:firstLineChars="200" w:firstLine="480"/>
        <w:jc w:val="left"/>
        <w:rPr>
          <w:rFonts w:ascii="宋体" w:hAnsi="宋体" w:cs="宋体"/>
          <w:sz w:val="24"/>
          <w:lang w:bidi="ar"/>
        </w:rPr>
      </w:pPr>
      <w:r>
        <w:rPr>
          <w:rFonts w:ascii="宋体" w:hAnsi="宋体" w:hint="eastAsia"/>
          <w:kern w:val="1"/>
          <w:sz w:val="24"/>
        </w:rPr>
        <w:t>综</w:t>
      </w:r>
      <w:r>
        <w:rPr>
          <w:rFonts w:ascii="宋体" w:hAnsi="宋体" w:hint="eastAsia"/>
          <w:color w:val="000000"/>
          <w:kern w:val="1"/>
          <w:sz w:val="24"/>
        </w:rPr>
        <w:t>上所述，</w:t>
      </w:r>
      <w:r>
        <w:rPr>
          <w:rFonts w:ascii="宋体" w:hAnsi="宋体" w:cs="宋体" w:hint="eastAsia"/>
          <w:sz w:val="24"/>
          <w:lang w:bidi="ar"/>
        </w:rPr>
        <w:t>测量方法的确认是制修订标准分析方法的重要环节，严格按照相关国家标准</w:t>
      </w:r>
      <w:r>
        <w:rPr>
          <w:rFonts w:ascii="宋体" w:hAnsi="宋体" w:cs="宋体"/>
          <w:sz w:val="24"/>
          <w:lang w:bidi="ar"/>
        </w:rPr>
        <w:t>。</w:t>
      </w:r>
      <w:r>
        <w:rPr>
          <w:rFonts w:ascii="宋体" w:hAnsi="宋体" w:cs="宋体" w:hint="eastAsia"/>
          <w:sz w:val="24"/>
          <w:lang w:eastAsia="zh-Hans" w:bidi="ar"/>
        </w:rPr>
        <w:t>与此同时</w:t>
      </w:r>
      <w:r>
        <w:rPr>
          <w:rFonts w:ascii="宋体" w:hAnsi="宋体" w:cs="宋体"/>
          <w:sz w:val="24"/>
          <w:lang w:eastAsia="zh-Hans" w:bidi="ar"/>
        </w:rPr>
        <w:t>，</w:t>
      </w:r>
      <w:r>
        <w:rPr>
          <w:rFonts w:ascii="宋体" w:hAnsi="宋体" w:cs="宋体" w:hint="eastAsia"/>
          <w:sz w:val="24"/>
          <w:lang w:eastAsia="zh-Hans" w:bidi="ar"/>
        </w:rPr>
        <w:t>随着科技发展</w:t>
      </w:r>
      <w:r>
        <w:rPr>
          <w:rFonts w:ascii="宋体" w:hAnsi="宋体" w:cs="宋体"/>
          <w:sz w:val="24"/>
          <w:lang w:eastAsia="zh-Hans" w:bidi="ar"/>
        </w:rPr>
        <w:t>，</w:t>
      </w:r>
      <w:r>
        <w:rPr>
          <w:rFonts w:ascii="宋体" w:hAnsi="宋体" w:cs="宋体" w:hint="eastAsia"/>
          <w:sz w:val="24"/>
          <w:lang w:eastAsia="zh-Hans" w:bidi="ar"/>
        </w:rPr>
        <w:t>对于土壤中金属元素的检测方法</w:t>
      </w:r>
      <w:r>
        <w:rPr>
          <w:rFonts w:ascii="宋体" w:hAnsi="宋体" w:cs="宋体"/>
          <w:sz w:val="24"/>
          <w:lang w:eastAsia="zh-Hans" w:bidi="ar"/>
        </w:rPr>
        <w:t>、</w:t>
      </w:r>
      <w:r>
        <w:rPr>
          <w:rFonts w:ascii="宋体" w:hAnsi="宋体" w:cs="宋体" w:hint="eastAsia"/>
          <w:sz w:val="24"/>
          <w:lang w:eastAsia="zh-Hans" w:bidi="ar"/>
        </w:rPr>
        <w:t>技术已取得很大进步</w:t>
      </w:r>
      <w:r>
        <w:rPr>
          <w:rFonts w:ascii="宋体" w:hAnsi="宋体" w:cs="宋体"/>
          <w:sz w:val="24"/>
          <w:lang w:eastAsia="zh-Hans" w:bidi="ar"/>
        </w:rPr>
        <w:t>，</w:t>
      </w:r>
      <w:r>
        <w:rPr>
          <w:rFonts w:ascii="宋体" w:hAnsi="宋体"/>
          <w:kern w:val="1"/>
          <w:sz w:val="24"/>
        </w:rPr>
        <w:t>方法的检出限、灵敏度、重现性均有很大提高，</w:t>
      </w:r>
      <w:r>
        <w:rPr>
          <w:rFonts w:ascii="宋体" w:hAnsi="宋体" w:cs="宋体" w:hint="eastAsia"/>
          <w:sz w:val="24"/>
          <w:lang w:bidi="ar"/>
        </w:rPr>
        <w:t>通过方法精密度、正确度评估表明，方法在适用范围内的测量结果是准确可靠的。</w:t>
      </w:r>
    </w:p>
    <w:p w14:paraId="41DC3778" w14:textId="77777777" w:rsidR="00061A87" w:rsidRDefault="00000000">
      <w:pPr>
        <w:spacing w:line="360" w:lineRule="auto"/>
        <w:ind w:firstLineChars="200" w:firstLine="480"/>
        <w:rPr>
          <w:rFonts w:ascii="宋体" w:hAnsi="宋体"/>
          <w:color w:val="0000FF"/>
          <w:sz w:val="24"/>
        </w:rPr>
      </w:pPr>
      <w:r>
        <w:rPr>
          <w:rFonts w:ascii="宋体" w:hAnsi="宋体"/>
          <w:color w:val="000000"/>
          <w:kern w:val="1"/>
          <w:sz w:val="24"/>
        </w:rPr>
        <w:t>根据不确定度来源的评定结果分析，发现在利用火焰原子吸收光谱法对土壤中镍、铬含量进行测定时，拟合校准曲线引入和重复测量的不确定度占据了较大比例。这意味着在测量过程中，仪器的准确性和稳定性对结果的影响较为显著。为了降低重复测量的不确定度，应在配制标准工作溶液时严格遵循规范操作，并在测定之前对仪器进行状态调整。通过这样的措施，可以提高测量结果的准确性和可靠性。相比之下，其他不确定度来源的比例较小，因此可以在不影响整体测量不确定度的情况下忽略不计。</w:t>
      </w:r>
      <w:r>
        <w:rPr>
          <w:rFonts w:ascii="宋体" w:hAnsi="宋体" w:hint="eastAsia"/>
          <w:color w:val="000000"/>
          <w:kern w:val="1"/>
          <w:sz w:val="24"/>
        </w:rPr>
        <w:t>实验时可以通过增加标准系列个数和样品测量次数来减小不确定度，得到更加准确可靠的数据</w:t>
      </w:r>
      <w:r>
        <w:rPr>
          <w:rFonts w:ascii="宋体" w:hAnsi="宋体"/>
          <w:color w:val="000000"/>
          <w:kern w:val="1"/>
          <w:sz w:val="24"/>
        </w:rPr>
        <w:t>。</w:t>
      </w:r>
      <w:r>
        <w:rPr>
          <w:rFonts w:ascii="宋体" w:hAnsi="宋体" w:hint="eastAsia"/>
          <w:color w:val="000000"/>
          <w:kern w:val="1"/>
          <w:sz w:val="24"/>
        </w:rPr>
        <w:t>及时采取合理措施对其进行控制，以此来提升测定结果的准确性，为后续治理方案拟定提供可靠的数据参考。</w:t>
      </w:r>
    </w:p>
    <w:p w14:paraId="3848CC16" w14:textId="77777777" w:rsidR="00061A87" w:rsidRDefault="00000000">
      <w:pPr>
        <w:spacing w:line="360" w:lineRule="auto"/>
        <w:jc w:val="center"/>
        <w:outlineLvl w:val="0"/>
        <w:rPr>
          <w:rFonts w:ascii="黑体" w:eastAsia="黑体" w:hAnsi="宋体"/>
          <w:color w:val="000000"/>
          <w:sz w:val="30"/>
        </w:rPr>
      </w:pPr>
      <w:bookmarkStart w:id="79" w:name="_Toc440642098"/>
      <w:bookmarkStart w:id="80" w:name="_Toc1898696533"/>
      <w:r>
        <w:rPr>
          <w:rFonts w:ascii="黑体" w:eastAsia="黑体" w:hAnsi="宋体"/>
          <w:color w:val="000000"/>
          <w:sz w:val="30"/>
        </w:rPr>
        <w:br w:type="page"/>
      </w:r>
    </w:p>
    <w:p w14:paraId="5BCA4B7F" w14:textId="77777777" w:rsidR="00061A87" w:rsidRDefault="00061A87">
      <w:pPr>
        <w:spacing w:line="360" w:lineRule="auto"/>
        <w:jc w:val="center"/>
        <w:outlineLvl w:val="0"/>
        <w:rPr>
          <w:rFonts w:ascii="黑体" w:eastAsia="黑体" w:hAnsi="宋体"/>
          <w:color w:val="000000"/>
          <w:sz w:val="30"/>
        </w:rPr>
      </w:pPr>
    </w:p>
    <w:p w14:paraId="7ABF295D" w14:textId="77777777" w:rsidR="00061A87" w:rsidRDefault="00061A87">
      <w:pPr>
        <w:spacing w:line="360" w:lineRule="auto"/>
        <w:jc w:val="center"/>
        <w:outlineLvl w:val="0"/>
        <w:rPr>
          <w:rFonts w:ascii="黑体" w:eastAsia="黑体" w:hAnsi="宋体"/>
          <w:color w:val="000000"/>
          <w:sz w:val="30"/>
        </w:rPr>
      </w:pPr>
    </w:p>
    <w:p w14:paraId="12A2DA03" w14:textId="77777777" w:rsidR="00061A87" w:rsidRDefault="00000000">
      <w:pPr>
        <w:spacing w:line="360" w:lineRule="auto"/>
        <w:jc w:val="center"/>
        <w:outlineLvl w:val="0"/>
        <w:rPr>
          <w:rFonts w:ascii="黑体" w:eastAsia="黑体" w:hAnsi="宋体"/>
          <w:color w:val="0000FF"/>
          <w:sz w:val="30"/>
        </w:rPr>
      </w:pPr>
      <w:bookmarkStart w:id="81" w:name="_Toc136262945"/>
      <w:r>
        <w:rPr>
          <w:rFonts w:ascii="黑体" w:eastAsia="黑体" w:hAnsi="宋体" w:hint="eastAsia"/>
          <w:color w:val="000000"/>
          <w:sz w:val="30"/>
        </w:rPr>
        <w:t>致  谢</w:t>
      </w:r>
      <w:bookmarkEnd w:id="79"/>
      <w:bookmarkEnd w:id="80"/>
      <w:bookmarkEnd w:id="81"/>
    </w:p>
    <w:p w14:paraId="0C925712" w14:textId="77777777" w:rsidR="00061A87" w:rsidRDefault="00061A87">
      <w:pPr>
        <w:spacing w:line="360" w:lineRule="auto"/>
        <w:ind w:firstLine="570"/>
        <w:rPr>
          <w:rFonts w:ascii="宋体" w:hAnsi="宋体"/>
          <w:color w:val="000000"/>
          <w:sz w:val="24"/>
          <w:lang w:eastAsia="zh-Hans"/>
        </w:rPr>
      </w:pPr>
    </w:p>
    <w:p w14:paraId="652306EF"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提笔至此</w:t>
      </w:r>
      <w:r>
        <w:rPr>
          <w:rFonts w:ascii="宋体" w:hAnsi="宋体"/>
          <w:color w:val="000000"/>
          <w:sz w:val="24"/>
          <w:lang w:eastAsia="zh-Hans"/>
        </w:rPr>
        <w:t>，</w:t>
      </w:r>
      <w:r>
        <w:rPr>
          <w:rFonts w:ascii="宋体" w:hAnsi="宋体" w:hint="eastAsia"/>
          <w:color w:val="000000"/>
          <w:sz w:val="24"/>
          <w:lang w:eastAsia="zh-Hans"/>
        </w:rPr>
        <w:t>意味着四年的大学生活即将结束</w:t>
      </w:r>
      <w:r>
        <w:rPr>
          <w:rFonts w:ascii="宋体" w:hAnsi="宋体"/>
          <w:color w:val="000000"/>
          <w:sz w:val="24"/>
          <w:lang w:eastAsia="zh-Hans"/>
        </w:rPr>
        <w:t>。</w:t>
      </w:r>
      <w:r>
        <w:rPr>
          <w:rFonts w:ascii="宋体" w:hAnsi="宋体" w:hint="eastAsia"/>
          <w:color w:val="000000"/>
          <w:sz w:val="24"/>
          <w:lang w:eastAsia="zh-Hans"/>
        </w:rPr>
        <w:t>可能是心里迟迟不想与学校道别</w:t>
      </w:r>
      <w:r>
        <w:rPr>
          <w:rFonts w:ascii="宋体" w:hAnsi="宋体"/>
          <w:color w:val="000000"/>
          <w:sz w:val="24"/>
          <w:lang w:eastAsia="zh-Hans"/>
        </w:rPr>
        <w:t>，</w:t>
      </w:r>
      <w:r>
        <w:rPr>
          <w:rFonts w:ascii="宋体" w:hAnsi="宋体" w:hint="eastAsia"/>
          <w:color w:val="000000"/>
          <w:sz w:val="24"/>
          <w:lang w:eastAsia="zh-Hans"/>
        </w:rPr>
        <w:t>与身边的良师益友们道别</w:t>
      </w:r>
      <w:r>
        <w:rPr>
          <w:rFonts w:ascii="宋体" w:hAnsi="宋体"/>
          <w:color w:val="000000"/>
          <w:sz w:val="24"/>
          <w:lang w:eastAsia="zh-Hans"/>
        </w:rPr>
        <w:t>，</w:t>
      </w:r>
      <w:r>
        <w:rPr>
          <w:rFonts w:ascii="宋体" w:hAnsi="宋体" w:hint="eastAsia"/>
          <w:color w:val="000000"/>
          <w:sz w:val="24"/>
          <w:lang w:eastAsia="zh-Hans"/>
        </w:rPr>
        <w:t>现在坐在电脑前敲击键盘的我</w:t>
      </w:r>
      <w:r>
        <w:rPr>
          <w:rFonts w:ascii="宋体" w:hAnsi="宋体"/>
          <w:color w:val="000000"/>
          <w:sz w:val="24"/>
          <w:lang w:eastAsia="zh-Hans"/>
        </w:rPr>
        <w:t>，</w:t>
      </w:r>
      <w:r>
        <w:rPr>
          <w:rFonts w:ascii="宋体" w:hAnsi="宋体" w:hint="eastAsia"/>
          <w:color w:val="000000"/>
          <w:sz w:val="24"/>
          <w:lang w:eastAsia="zh-Hans"/>
        </w:rPr>
        <w:t>心中百感交集</w:t>
      </w:r>
      <w:r>
        <w:rPr>
          <w:rFonts w:ascii="宋体" w:hAnsi="宋体"/>
          <w:color w:val="000000"/>
          <w:sz w:val="24"/>
          <w:lang w:eastAsia="zh-Hans"/>
        </w:rPr>
        <w:t>。</w:t>
      </w:r>
      <w:r>
        <w:rPr>
          <w:rFonts w:ascii="宋体" w:hAnsi="宋体" w:hint="eastAsia"/>
          <w:color w:val="000000"/>
          <w:sz w:val="24"/>
          <w:lang w:eastAsia="zh-Hans"/>
        </w:rPr>
        <w:t>看过很多篇令人热泪盈眶的论文致谢</w:t>
      </w:r>
      <w:r>
        <w:rPr>
          <w:rFonts w:ascii="宋体" w:hAnsi="宋体"/>
          <w:color w:val="000000"/>
          <w:sz w:val="24"/>
          <w:lang w:eastAsia="zh-Hans"/>
        </w:rPr>
        <w:t>，</w:t>
      </w:r>
      <w:r>
        <w:rPr>
          <w:rFonts w:ascii="宋体" w:hAnsi="宋体" w:hint="eastAsia"/>
          <w:color w:val="000000"/>
          <w:sz w:val="24"/>
          <w:lang w:eastAsia="zh-Hans"/>
        </w:rPr>
        <w:t>也曾想过我会写些什么</w:t>
      </w:r>
      <w:r>
        <w:rPr>
          <w:rFonts w:ascii="宋体" w:hAnsi="宋体"/>
          <w:color w:val="000000"/>
          <w:sz w:val="24"/>
          <w:lang w:eastAsia="zh-Hans"/>
        </w:rPr>
        <w:t>，</w:t>
      </w:r>
      <w:r>
        <w:rPr>
          <w:rFonts w:ascii="宋体" w:hAnsi="宋体" w:hint="eastAsia"/>
          <w:color w:val="000000"/>
          <w:sz w:val="24"/>
          <w:lang w:eastAsia="zh-Hans"/>
        </w:rPr>
        <w:t>回首过往种种虽有万般不舍但仍心存感激</w:t>
      </w:r>
      <w:r>
        <w:rPr>
          <w:rFonts w:ascii="宋体" w:hAnsi="宋体"/>
          <w:color w:val="000000"/>
          <w:sz w:val="24"/>
          <w:lang w:eastAsia="zh-Hans"/>
        </w:rPr>
        <w:t>。</w:t>
      </w:r>
      <w:r>
        <w:rPr>
          <w:rFonts w:ascii="宋体" w:hAnsi="宋体" w:hint="eastAsia"/>
          <w:color w:val="000000"/>
          <w:sz w:val="24"/>
          <w:lang w:eastAsia="zh-Hans"/>
        </w:rPr>
        <w:t>站在人生转折的岔路口</w:t>
      </w:r>
      <w:r>
        <w:rPr>
          <w:rFonts w:ascii="宋体" w:hAnsi="宋体"/>
          <w:color w:val="000000"/>
          <w:sz w:val="24"/>
          <w:lang w:eastAsia="zh-Hans"/>
        </w:rPr>
        <w:t>，</w:t>
      </w:r>
      <w:r>
        <w:rPr>
          <w:rFonts w:ascii="宋体" w:hAnsi="宋体" w:hint="eastAsia"/>
          <w:color w:val="000000"/>
          <w:sz w:val="24"/>
          <w:lang w:eastAsia="zh-Hans"/>
        </w:rPr>
        <w:t>对未来仍充满期待</w:t>
      </w:r>
      <w:r>
        <w:rPr>
          <w:rFonts w:ascii="宋体" w:hAnsi="宋体"/>
          <w:color w:val="000000"/>
          <w:sz w:val="24"/>
          <w:lang w:eastAsia="zh-Hans"/>
        </w:rPr>
        <w:t>。</w:t>
      </w:r>
    </w:p>
    <w:p w14:paraId="0BCDDDE9"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首先我要感谢伟大的祖国和党</w:t>
      </w:r>
      <w:r>
        <w:rPr>
          <w:rFonts w:ascii="宋体" w:hAnsi="宋体"/>
          <w:color w:val="000000"/>
          <w:sz w:val="24"/>
          <w:lang w:eastAsia="zh-Hans"/>
        </w:rPr>
        <w:t>，</w:t>
      </w:r>
      <w:r>
        <w:rPr>
          <w:rFonts w:ascii="宋体" w:hAnsi="宋体" w:hint="eastAsia"/>
          <w:color w:val="000000"/>
          <w:sz w:val="24"/>
          <w:lang w:eastAsia="zh-Hans"/>
        </w:rPr>
        <w:t>受到两年部队生活的洗礼</w:t>
      </w:r>
      <w:r>
        <w:rPr>
          <w:rFonts w:ascii="宋体" w:hAnsi="宋体"/>
          <w:color w:val="000000"/>
          <w:sz w:val="24"/>
          <w:lang w:eastAsia="zh-Hans"/>
        </w:rPr>
        <w:t>，</w:t>
      </w:r>
      <w:r>
        <w:rPr>
          <w:rFonts w:ascii="宋体" w:hAnsi="宋体" w:hint="eastAsia"/>
          <w:color w:val="000000"/>
          <w:sz w:val="24"/>
          <w:lang w:eastAsia="zh-Hans"/>
        </w:rPr>
        <w:t>愈发觉得生于华夏</w:t>
      </w:r>
      <w:r>
        <w:rPr>
          <w:rFonts w:ascii="宋体" w:hAnsi="宋体"/>
          <w:color w:val="000000"/>
          <w:sz w:val="24"/>
          <w:lang w:eastAsia="zh-Hans"/>
        </w:rPr>
        <w:t>，</w:t>
      </w:r>
      <w:r>
        <w:rPr>
          <w:rFonts w:ascii="宋体" w:hAnsi="宋体" w:hint="eastAsia"/>
          <w:color w:val="000000"/>
          <w:sz w:val="24"/>
          <w:lang w:eastAsia="zh-Hans"/>
        </w:rPr>
        <w:t>万分荣幸</w:t>
      </w:r>
      <w:r>
        <w:rPr>
          <w:rFonts w:ascii="宋体" w:hAnsi="宋体"/>
          <w:color w:val="000000"/>
          <w:sz w:val="24"/>
          <w:lang w:eastAsia="zh-Hans"/>
        </w:rPr>
        <w:t>，</w:t>
      </w:r>
      <w:r>
        <w:rPr>
          <w:rFonts w:ascii="宋体" w:hAnsi="宋体" w:hint="eastAsia"/>
          <w:color w:val="000000"/>
          <w:sz w:val="24"/>
          <w:lang w:eastAsia="zh-Hans"/>
        </w:rPr>
        <w:t>感谢党和国家的各项政策和扶持</w:t>
      </w:r>
      <w:r>
        <w:rPr>
          <w:rFonts w:ascii="宋体" w:hAnsi="宋体"/>
          <w:color w:val="000000"/>
          <w:sz w:val="24"/>
          <w:lang w:eastAsia="zh-Hans"/>
        </w:rPr>
        <w:t>，</w:t>
      </w:r>
      <w:r>
        <w:rPr>
          <w:rFonts w:ascii="宋体" w:hAnsi="宋体" w:hint="eastAsia"/>
          <w:color w:val="000000"/>
          <w:sz w:val="24"/>
          <w:lang w:eastAsia="zh-Hans"/>
        </w:rPr>
        <w:t>让同我一样的万千学子可以平等拥有接受教育</w:t>
      </w:r>
      <w:r>
        <w:rPr>
          <w:rFonts w:ascii="宋体" w:hAnsi="宋体"/>
          <w:color w:val="000000"/>
          <w:sz w:val="24"/>
          <w:lang w:eastAsia="zh-Hans"/>
        </w:rPr>
        <w:t>，</w:t>
      </w:r>
      <w:r>
        <w:rPr>
          <w:rFonts w:ascii="宋体" w:hAnsi="宋体" w:hint="eastAsia"/>
          <w:color w:val="000000"/>
          <w:sz w:val="24"/>
          <w:lang w:eastAsia="zh-Hans"/>
        </w:rPr>
        <w:t>改变命运的机会</w:t>
      </w:r>
      <w:r>
        <w:rPr>
          <w:rFonts w:ascii="宋体" w:hAnsi="宋体"/>
          <w:color w:val="000000"/>
          <w:sz w:val="24"/>
          <w:lang w:eastAsia="zh-Hans"/>
        </w:rPr>
        <w:t>。</w:t>
      </w:r>
    </w:p>
    <w:p w14:paraId="73C6FA60"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桃李不言</w:t>
      </w:r>
      <w:r>
        <w:rPr>
          <w:rFonts w:ascii="宋体" w:hAnsi="宋体"/>
          <w:color w:val="000000"/>
          <w:sz w:val="24"/>
          <w:lang w:eastAsia="zh-Hans"/>
        </w:rPr>
        <w:t>，</w:t>
      </w:r>
      <w:r>
        <w:rPr>
          <w:rFonts w:ascii="宋体" w:hAnsi="宋体" w:hint="eastAsia"/>
          <w:color w:val="000000"/>
          <w:sz w:val="24"/>
          <w:lang w:eastAsia="zh-Hans"/>
        </w:rPr>
        <w:t>下自成蹊</w:t>
      </w:r>
      <w:r>
        <w:rPr>
          <w:rFonts w:ascii="宋体" w:hAnsi="宋体"/>
          <w:color w:val="000000"/>
          <w:sz w:val="24"/>
          <w:lang w:eastAsia="zh-Hans"/>
        </w:rPr>
        <w:t>。</w:t>
      </w:r>
      <w:r>
        <w:rPr>
          <w:rFonts w:ascii="宋体" w:hAnsi="宋体" w:hint="eastAsia"/>
          <w:color w:val="000000"/>
          <w:sz w:val="24"/>
          <w:lang w:eastAsia="zh-Hans"/>
        </w:rPr>
        <w:t>我想真诚的感谢我的指导老师王双老师</w:t>
      </w:r>
      <w:r>
        <w:rPr>
          <w:rFonts w:ascii="宋体" w:hAnsi="宋体"/>
          <w:color w:val="000000"/>
          <w:sz w:val="24"/>
          <w:lang w:eastAsia="zh-Hans"/>
        </w:rPr>
        <w:t>，</w:t>
      </w:r>
      <w:r>
        <w:rPr>
          <w:rFonts w:ascii="宋体" w:hAnsi="宋体" w:hint="eastAsia"/>
          <w:color w:val="000000"/>
          <w:sz w:val="24"/>
          <w:lang w:eastAsia="zh-Hans"/>
        </w:rPr>
        <w:t>从开题到论文的最终完成</w:t>
      </w:r>
      <w:r>
        <w:rPr>
          <w:rFonts w:ascii="宋体" w:hAnsi="宋体"/>
          <w:color w:val="000000"/>
          <w:sz w:val="24"/>
          <w:lang w:eastAsia="zh-Hans"/>
        </w:rPr>
        <w:t>，</w:t>
      </w:r>
      <w:r>
        <w:rPr>
          <w:rFonts w:ascii="宋体" w:hAnsi="宋体" w:hint="eastAsia"/>
          <w:color w:val="000000"/>
          <w:sz w:val="24"/>
          <w:lang w:eastAsia="zh-Hans"/>
        </w:rPr>
        <w:t>中间有过不少错误</w:t>
      </w:r>
      <w:r>
        <w:rPr>
          <w:rFonts w:ascii="宋体" w:hAnsi="宋体"/>
          <w:color w:val="000000"/>
          <w:sz w:val="24"/>
          <w:lang w:eastAsia="zh-Hans"/>
        </w:rPr>
        <w:t>，</w:t>
      </w:r>
      <w:r>
        <w:rPr>
          <w:rFonts w:ascii="宋体" w:hAnsi="宋体" w:hint="eastAsia"/>
          <w:color w:val="000000"/>
          <w:sz w:val="24"/>
          <w:lang w:eastAsia="zh-Hans"/>
        </w:rPr>
        <w:t>他都悉心指导</w:t>
      </w:r>
      <w:r>
        <w:rPr>
          <w:rFonts w:ascii="宋体" w:hAnsi="宋体"/>
          <w:color w:val="000000"/>
          <w:sz w:val="24"/>
          <w:lang w:eastAsia="zh-Hans"/>
        </w:rPr>
        <w:t>，</w:t>
      </w:r>
      <w:r>
        <w:rPr>
          <w:rFonts w:ascii="宋体" w:hAnsi="宋体" w:hint="eastAsia"/>
          <w:color w:val="000000"/>
          <w:sz w:val="24"/>
          <w:lang w:eastAsia="zh-Hans"/>
        </w:rPr>
        <w:t>帮助我攻克难关</w:t>
      </w:r>
      <w:r>
        <w:rPr>
          <w:rFonts w:ascii="宋体" w:hAnsi="宋体"/>
          <w:color w:val="000000"/>
          <w:sz w:val="24"/>
          <w:lang w:eastAsia="zh-Hans"/>
        </w:rPr>
        <w:t>，</w:t>
      </w:r>
      <w:r>
        <w:rPr>
          <w:rFonts w:ascii="宋体" w:hAnsi="宋体" w:hint="eastAsia"/>
          <w:color w:val="000000"/>
          <w:sz w:val="24"/>
          <w:lang w:eastAsia="zh-Hans"/>
        </w:rPr>
        <w:t>王双老师的谆谆教诲让我受益匪浅</w:t>
      </w:r>
      <w:r>
        <w:rPr>
          <w:rFonts w:ascii="宋体" w:hAnsi="宋体"/>
          <w:color w:val="000000"/>
          <w:sz w:val="24"/>
          <w:lang w:eastAsia="zh-Hans"/>
        </w:rPr>
        <w:t>，</w:t>
      </w:r>
      <w:r>
        <w:rPr>
          <w:rFonts w:ascii="宋体" w:hAnsi="宋体" w:hint="eastAsia"/>
          <w:color w:val="000000"/>
          <w:sz w:val="24"/>
          <w:lang w:eastAsia="zh-Hans"/>
        </w:rPr>
        <w:t>得遇良师</w:t>
      </w:r>
      <w:r>
        <w:rPr>
          <w:rFonts w:ascii="宋体" w:hAnsi="宋体"/>
          <w:color w:val="000000"/>
          <w:sz w:val="24"/>
          <w:lang w:eastAsia="zh-Hans"/>
        </w:rPr>
        <w:t>，</w:t>
      </w:r>
      <w:r>
        <w:rPr>
          <w:rFonts w:ascii="宋体" w:hAnsi="宋体" w:hint="eastAsia"/>
          <w:color w:val="000000"/>
          <w:sz w:val="24"/>
          <w:lang w:eastAsia="zh-Hans"/>
        </w:rPr>
        <w:t>何其幸运</w:t>
      </w:r>
      <w:r>
        <w:rPr>
          <w:rFonts w:ascii="宋体" w:hAnsi="宋体"/>
          <w:color w:val="000000"/>
          <w:sz w:val="24"/>
          <w:lang w:eastAsia="zh-Hans"/>
        </w:rPr>
        <w:t>。</w:t>
      </w:r>
    </w:p>
    <w:p w14:paraId="338020B3"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所谓春晖寸草</w:t>
      </w:r>
      <w:r>
        <w:rPr>
          <w:rFonts w:ascii="宋体" w:hAnsi="宋体"/>
          <w:color w:val="000000"/>
          <w:sz w:val="24"/>
          <w:lang w:eastAsia="zh-Hans"/>
        </w:rPr>
        <w:t>，</w:t>
      </w:r>
      <w:r>
        <w:rPr>
          <w:rFonts w:ascii="宋体" w:hAnsi="宋体" w:hint="eastAsia"/>
          <w:color w:val="000000"/>
          <w:sz w:val="24"/>
          <w:lang w:eastAsia="zh-Hans"/>
        </w:rPr>
        <w:t>山高海深</w:t>
      </w:r>
      <w:r>
        <w:rPr>
          <w:rFonts w:ascii="宋体" w:hAnsi="宋体"/>
          <w:color w:val="000000"/>
          <w:sz w:val="24"/>
          <w:lang w:eastAsia="zh-Hans"/>
        </w:rPr>
        <w:t>，</w:t>
      </w:r>
      <w:r>
        <w:rPr>
          <w:rFonts w:ascii="宋体" w:hAnsi="宋体" w:hint="eastAsia"/>
          <w:color w:val="000000"/>
          <w:sz w:val="24"/>
          <w:lang w:eastAsia="zh-Hans"/>
        </w:rPr>
        <w:t>最值得感谢的是我的家人们</w:t>
      </w:r>
      <w:r>
        <w:rPr>
          <w:rFonts w:ascii="宋体" w:hAnsi="宋体"/>
          <w:color w:val="000000"/>
          <w:sz w:val="24"/>
          <w:lang w:eastAsia="zh-Hans"/>
        </w:rPr>
        <w:t>，</w:t>
      </w:r>
      <w:r>
        <w:rPr>
          <w:rFonts w:ascii="宋体" w:hAnsi="宋体" w:hint="eastAsia"/>
          <w:color w:val="000000"/>
          <w:sz w:val="24"/>
          <w:lang w:eastAsia="zh-Hans"/>
        </w:rPr>
        <w:t>他们很平凡</w:t>
      </w:r>
      <w:r>
        <w:rPr>
          <w:rFonts w:ascii="宋体" w:hAnsi="宋体"/>
          <w:color w:val="000000"/>
          <w:sz w:val="24"/>
          <w:lang w:eastAsia="zh-Hans"/>
        </w:rPr>
        <w:t>，</w:t>
      </w:r>
      <w:r>
        <w:rPr>
          <w:rFonts w:ascii="宋体" w:hAnsi="宋体" w:hint="eastAsia"/>
          <w:color w:val="000000"/>
          <w:sz w:val="24"/>
          <w:lang w:eastAsia="zh-Hans"/>
        </w:rPr>
        <w:t>把能给的一切都给了我</w:t>
      </w:r>
      <w:r>
        <w:rPr>
          <w:rFonts w:ascii="宋体" w:hAnsi="宋体"/>
          <w:color w:val="000000"/>
          <w:sz w:val="24"/>
          <w:lang w:eastAsia="zh-Hans"/>
        </w:rPr>
        <w:t>，</w:t>
      </w:r>
      <w:r>
        <w:rPr>
          <w:rFonts w:ascii="宋体" w:hAnsi="宋体" w:hint="eastAsia"/>
          <w:color w:val="000000"/>
          <w:sz w:val="24"/>
          <w:lang w:eastAsia="zh-Hans"/>
        </w:rPr>
        <w:t>能站在他们的肩膀上看到更大的世界</w:t>
      </w:r>
      <w:r>
        <w:rPr>
          <w:rFonts w:ascii="宋体" w:hAnsi="宋体"/>
          <w:color w:val="000000"/>
          <w:sz w:val="24"/>
          <w:lang w:eastAsia="zh-Hans"/>
        </w:rPr>
        <w:t>，</w:t>
      </w:r>
      <w:r>
        <w:rPr>
          <w:rFonts w:ascii="宋体" w:hAnsi="宋体" w:hint="eastAsia"/>
          <w:color w:val="000000"/>
          <w:sz w:val="24"/>
          <w:lang w:eastAsia="zh-Hans"/>
        </w:rPr>
        <w:t>拥有更广阔的天空</w:t>
      </w:r>
      <w:r>
        <w:rPr>
          <w:rFonts w:ascii="宋体" w:hAnsi="宋体"/>
          <w:color w:val="000000"/>
          <w:sz w:val="24"/>
          <w:lang w:eastAsia="zh-Hans"/>
        </w:rPr>
        <w:t>，</w:t>
      </w:r>
      <w:r>
        <w:rPr>
          <w:rFonts w:ascii="宋体" w:hAnsi="宋体" w:hint="eastAsia"/>
          <w:color w:val="000000"/>
          <w:sz w:val="24"/>
          <w:lang w:eastAsia="zh-Hans"/>
        </w:rPr>
        <w:t>感激之情</w:t>
      </w:r>
      <w:r>
        <w:rPr>
          <w:rFonts w:ascii="宋体" w:hAnsi="宋体"/>
          <w:color w:val="000000"/>
          <w:sz w:val="24"/>
          <w:lang w:eastAsia="zh-Hans"/>
        </w:rPr>
        <w:t>，</w:t>
      </w:r>
      <w:r>
        <w:rPr>
          <w:rFonts w:ascii="宋体" w:hAnsi="宋体" w:hint="eastAsia"/>
          <w:color w:val="000000"/>
          <w:sz w:val="24"/>
          <w:lang w:eastAsia="zh-Hans"/>
        </w:rPr>
        <w:t>无以言表</w:t>
      </w:r>
      <w:r>
        <w:rPr>
          <w:rFonts w:ascii="宋体" w:hAnsi="宋体"/>
          <w:color w:val="000000"/>
          <w:sz w:val="24"/>
          <w:lang w:eastAsia="zh-Hans"/>
        </w:rPr>
        <w:t>。</w:t>
      </w:r>
    </w:p>
    <w:p w14:paraId="55733530"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最后我还要感谢我的好朋友们</w:t>
      </w:r>
      <w:r>
        <w:rPr>
          <w:rFonts w:ascii="宋体" w:hAnsi="宋体"/>
          <w:color w:val="000000"/>
          <w:sz w:val="24"/>
          <w:lang w:eastAsia="zh-Hans"/>
        </w:rPr>
        <w:t>，</w:t>
      </w:r>
      <w:r>
        <w:rPr>
          <w:rFonts w:ascii="宋体" w:hAnsi="宋体" w:hint="eastAsia"/>
          <w:color w:val="000000"/>
          <w:sz w:val="24"/>
          <w:lang w:eastAsia="zh-Hans"/>
        </w:rPr>
        <w:t>他们陪伴了我整个大学生涯</w:t>
      </w:r>
      <w:r>
        <w:rPr>
          <w:rFonts w:ascii="宋体" w:hAnsi="宋体"/>
          <w:color w:val="000000"/>
          <w:sz w:val="24"/>
          <w:lang w:eastAsia="zh-Hans"/>
        </w:rPr>
        <w:t>，</w:t>
      </w:r>
      <w:r>
        <w:rPr>
          <w:rFonts w:ascii="宋体" w:hAnsi="宋体" w:hint="eastAsia"/>
          <w:color w:val="000000"/>
          <w:sz w:val="24"/>
          <w:lang w:eastAsia="zh-Hans"/>
        </w:rPr>
        <w:t>这一路走来</w:t>
      </w:r>
      <w:r>
        <w:rPr>
          <w:rFonts w:ascii="宋体" w:hAnsi="宋体"/>
          <w:color w:val="000000"/>
          <w:sz w:val="24"/>
          <w:lang w:eastAsia="zh-Hans"/>
        </w:rPr>
        <w:t>，</w:t>
      </w:r>
      <w:r>
        <w:rPr>
          <w:rFonts w:ascii="宋体" w:hAnsi="宋体" w:hint="eastAsia"/>
          <w:color w:val="000000"/>
          <w:sz w:val="24"/>
          <w:lang w:eastAsia="zh-Hans"/>
        </w:rPr>
        <w:t>煎熬过</w:t>
      </w:r>
      <w:r>
        <w:rPr>
          <w:rFonts w:ascii="宋体" w:hAnsi="宋体"/>
          <w:color w:val="000000"/>
          <w:sz w:val="24"/>
          <w:lang w:eastAsia="zh-Hans"/>
        </w:rPr>
        <w:t>、</w:t>
      </w:r>
      <w:r>
        <w:rPr>
          <w:rFonts w:ascii="宋体" w:hAnsi="宋体" w:hint="eastAsia"/>
          <w:color w:val="000000"/>
          <w:sz w:val="24"/>
          <w:lang w:eastAsia="zh-Hans"/>
        </w:rPr>
        <w:t>崩溃过</w:t>
      </w:r>
      <w:r>
        <w:rPr>
          <w:rFonts w:ascii="宋体" w:hAnsi="宋体"/>
          <w:color w:val="000000"/>
          <w:sz w:val="24"/>
          <w:lang w:eastAsia="zh-Hans"/>
        </w:rPr>
        <w:t>、</w:t>
      </w:r>
      <w:r>
        <w:rPr>
          <w:rFonts w:ascii="宋体" w:hAnsi="宋体" w:hint="eastAsia"/>
          <w:color w:val="000000"/>
          <w:sz w:val="24"/>
          <w:lang w:eastAsia="zh-Hans"/>
        </w:rPr>
        <w:t>迷茫过</w:t>
      </w:r>
      <w:r>
        <w:rPr>
          <w:rFonts w:ascii="宋体" w:hAnsi="宋体"/>
          <w:color w:val="000000"/>
          <w:sz w:val="24"/>
          <w:lang w:eastAsia="zh-Hans"/>
        </w:rPr>
        <w:t>，</w:t>
      </w:r>
      <w:r>
        <w:rPr>
          <w:rFonts w:ascii="宋体" w:hAnsi="宋体" w:hint="eastAsia"/>
          <w:color w:val="000000"/>
          <w:sz w:val="24"/>
          <w:lang w:eastAsia="zh-Hans"/>
        </w:rPr>
        <w:t>正是有他们的存在</w:t>
      </w:r>
      <w:r>
        <w:rPr>
          <w:rFonts w:ascii="宋体" w:hAnsi="宋体"/>
          <w:color w:val="000000"/>
          <w:sz w:val="24"/>
          <w:lang w:eastAsia="zh-Hans"/>
        </w:rPr>
        <w:t>，</w:t>
      </w:r>
      <w:r>
        <w:rPr>
          <w:rFonts w:ascii="宋体" w:hAnsi="宋体" w:hint="eastAsia"/>
          <w:color w:val="000000"/>
          <w:sz w:val="24"/>
          <w:lang w:eastAsia="zh-Hans"/>
        </w:rPr>
        <w:t>我才能一直跌跌撞撞地前进</w:t>
      </w:r>
      <w:r>
        <w:rPr>
          <w:rFonts w:ascii="宋体" w:hAnsi="宋体"/>
          <w:color w:val="000000"/>
          <w:sz w:val="24"/>
          <w:lang w:eastAsia="zh-Hans"/>
        </w:rPr>
        <w:t>。</w:t>
      </w:r>
      <w:r>
        <w:rPr>
          <w:rFonts w:ascii="宋体" w:hAnsi="宋体" w:hint="eastAsia"/>
          <w:color w:val="000000"/>
          <w:sz w:val="24"/>
          <w:lang w:eastAsia="zh-Hans"/>
        </w:rPr>
        <w:t>都说人生只活那几个瞬间</w:t>
      </w:r>
      <w:r>
        <w:rPr>
          <w:rFonts w:ascii="宋体" w:hAnsi="宋体"/>
          <w:color w:val="000000"/>
          <w:sz w:val="24"/>
          <w:lang w:eastAsia="zh-Hans"/>
        </w:rPr>
        <w:t>，</w:t>
      </w:r>
      <w:r>
        <w:rPr>
          <w:rFonts w:ascii="宋体" w:hAnsi="宋体" w:hint="eastAsia"/>
          <w:color w:val="000000"/>
          <w:sz w:val="24"/>
          <w:lang w:eastAsia="zh-Hans"/>
        </w:rPr>
        <w:t>那些美好的瞬间我都记得</w:t>
      </w:r>
      <w:r>
        <w:rPr>
          <w:rFonts w:ascii="宋体" w:hAnsi="宋体"/>
          <w:color w:val="000000"/>
          <w:sz w:val="24"/>
          <w:lang w:eastAsia="zh-Hans"/>
        </w:rPr>
        <w:t>，</w:t>
      </w:r>
      <w:r>
        <w:rPr>
          <w:rFonts w:ascii="宋体" w:hAnsi="宋体" w:hint="eastAsia"/>
          <w:color w:val="000000"/>
          <w:sz w:val="24"/>
          <w:lang w:eastAsia="zh-Hans"/>
        </w:rPr>
        <w:t>也会一直记着</w:t>
      </w:r>
      <w:r>
        <w:rPr>
          <w:rFonts w:ascii="宋体" w:hAnsi="宋体"/>
          <w:color w:val="000000"/>
          <w:sz w:val="24"/>
          <w:lang w:eastAsia="zh-Hans"/>
        </w:rPr>
        <w:t>。</w:t>
      </w:r>
    </w:p>
    <w:p w14:paraId="3FCC5B30"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另外我想对我遇到的每个人都说声谢谢</w:t>
      </w:r>
      <w:r>
        <w:rPr>
          <w:rFonts w:ascii="宋体" w:hAnsi="宋体"/>
          <w:color w:val="000000"/>
          <w:sz w:val="24"/>
          <w:lang w:eastAsia="zh-Hans"/>
        </w:rPr>
        <w:t>，</w:t>
      </w:r>
      <w:r>
        <w:rPr>
          <w:rFonts w:ascii="宋体" w:hAnsi="宋体" w:hint="eastAsia"/>
          <w:color w:val="000000"/>
          <w:sz w:val="24"/>
          <w:lang w:eastAsia="zh-Hans"/>
        </w:rPr>
        <w:t>那些交集</w:t>
      </w:r>
      <w:r>
        <w:rPr>
          <w:rFonts w:ascii="宋体" w:hAnsi="宋体"/>
          <w:color w:val="000000"/>
          <w:sz w:val="24"/>
          <w:lang w:eastAsia="zh-Hans"/>
        </w:rPr>
        <w:t>，</w:t>
      </w:r>
      <w:r>
        <w:rPr>
          <w:rFonts w:ascii="宋体" w:hAnsi="宋体" w:hint="eastAsia"/>
          <w:color w:val="000000"/>
          <w:sz w:val="24"/>
          <w:lang w:eastAsia="zh-Hans"/>
        </w:rPr>
        <w:t>点点滴滴皆为经历</w:t>
      </w:r>
      <w:r>
        <w:rPr>
          <w:rFonts w:ascii="宋体" w:hAnsi="宋体"/>
          <w:color w:val="000000"/>
          <w:sz w:val="24"/>
          <w:lang w:eastAsia="zh-Hans"/>
        </w:rPr>
        <w:t>。</w:t>
      </w:r>
    </w:p>
    <w:p w14:paraId="1DD317BB" w14:textId="77777777" w:rsidR="00061A87" w:rsidRDefault="00000000">
      <w:pPr>
        <w:spacing w:line="360" w:lineRule="auto"/>
        <w:ind w:firstLine="570"/>
        <w:rPr>
          <w:rFonts w:ascii="宋体" w:hAnsi="宋体"/>
          <w:color w:val="000000"/>
          <w:sz w:val="24"/>
          <w:lang w:eastAsia="zh-Hans"/>
        </w:rPr>
      </w:pPr>
      <w:r>
        <w:rPr>
          <w:rFonts w:ascii="宋体" w:hAnsi="宋体" w:hint="eastAsia"/>
          <w:color w:val="000000"/>
          <w:sz w:val="24"/>
          <w:lang w:eastAsia="zh-Hans"/>
        </w:rPr>
        <w:t>凡是过往</w:t>
      </w:r>
      <w:r>
        <w:rPr>
          <w:rFonts w:ascii="宋体" w:hAnsi="宋体"/>
          <w:color w:val="000000"/>
          <w:sz w:val="24"/>
          <w:lang w:eastAsia="zh-Hans"/>
        </w:rPr>
        <w:t>，</w:t>
      </w:r>
      <w:r>
        <w:rPr>
          <w:rFonts w:ascii="宋体" w:hAnsi="宋体" w:hint="eastAsia"/>
          <w:color w:val="000000"/>
          <w:sz w:val="24"/>
          <w:lang w:eastAsia="zh-Hans"/>
        </w:rPr>
        <w:t>皆为序章</w:t>
      </w:r>
      <w:r>
        <w:rPr>
          <w:rFonts w:ascii="宋体" w:hAnsi="宋体"/>
          <w:color w:val="000000"/>
          <w:sz w:val="24"/>
          <w:lang w:eastAsia="zh-Hans"/>
        </w:rPr>
        <w:t>。</w:t>
      </w:r>
      <w:r>
        <w:rPr>
          <w:rFonts w:ascii="宋体" w:hAnsi="宋体" w:hint="eastAsia"/>
          <w:color w:val="000000"/>
          <w:sz w:val="24"/>
          <w:lang w:eastAsia="zh-Hans"/>
        </w:rPr>
        <w:t>永远不缺从头再来的勇气</w:t>
      </w:r>
      <w:r>
        <w:rPr>
          <w:rFonts w:ascii="宋体" w:hAnsi="宋体"/>
          <w:color w:val="000000"/>
          <w:sz w:val="24"/>
          <w:lang w:eastAsia="zh-Hans"/>
        </w:rPr>
        <w:t>，</w:t>
      </w:r>
      <w:r>
        <w:rPr>
          <w:rFonts w:ascii="宋体" w:hAnsi="宋体" w:hint="eastAsia"/>
          <w:color w:val="000000"/>
          <w:sz w:val="24"/>
          <w:lang w:eastAsia="zh-Hans"/>
        </w:rPr>
        <w:t>再见了</w:t>
      </w:r>
      <w:r>
        <w:rPr>
          <w:rFonts w:ascii="宋体" w:hAnsi="宋体"/>
          <w:color w:val="000000"/>
          <w:sz w:val="24"/>
          <w:lang w:eastAsia="zh-Hans"/>
        </w:rPr>
        <w:t>！</w:t>
      </w:r>
      <w:r>
        <w:rPr>
          <w:rFonts w:ascii="宋体" w:hAnsi="宋体" w:hint="eastAsia"/>
          <w:color w:val="000000"/>
          <w:sz w:val="24"/>
          <w:lang w:eastAsia="zh-Hans"/>
        </w:rPr>
        <w:t>我美好的四年</w:t>
      </w:r>
      <w:r>
        <w:rPr>
          <w:rFonts w:ascii="宋体" w:hAnsi="宋体"/>
          <w:color w:val="000000"/>
          <w:sz w:val="24"/>
          <w:lang w:eastAsia="zh-Hans"/>
        </w:rPr>
        <w:t>！</w:t>
      </w:r>
    </w:p>
    <w:p w14:paraId="46422BDD" w14:textId="77777777" w:rsidR="00061A87" w:rsidRDefault="00000000">
      <w:pPr>
        <w:spacing w:line="360" w:lineRule="auto"/>
        <w:jc w:val="center"/>
        <w:outlineLvl w:val="0"/>
        <w:rPr>
          <w:rFonts w:eastAsia="黑体"/>
          <w:sz w:val="30"/>
        </w:rPr>
      </w:pPr>
      <w:r>
        <w:rPr>
          <w:rFonts w:eastAsia="黑体"/>
          <w:sz w:val="30"/>
        </w:rPr>
        <w:br w:type="page"/>
      </w:r>
    </w:p>
    <w:p w14:paraId="73998956" w14:textId="77777777" w:rsidR="00061A87" w:rsidRDefault="00061A87">
      <w:pPr>
        <w:spacing w:line="360" w:lineRule="auto"/>
        <w:jc w:val="center"/>
        <w:outlineLvl w:val="0"/>
        <w:rPr>
          <w:rFonts w:eastAsia="黑体"/>
          <w:sz w:val="30"/>
        </w:rPr>
      </w:pPr>
    </w:p>
    <w:p w14:paraId="64369017" w14:textId="77777777" w:rsidR="00061A87" w:rsidRDefault="00061A87">
      <w:pPr>
        <w:spacing w:line="360" w:lineRule="auto"/>
        <w:jc w:val="center"/>
        <w:outlineLvl w:val="0"/>
        <w:rPr>
          <w:rFonts w:eastAsia="黑体"/>
          <w:sz w:val="30"/>
        </w:rPr>
      </w:pPr>
    </w:p>
    <w:p w14:paraId="1C42B945" w14:textId="77777777" w:rsidR="00061A87" w:rsidRDefault="00000000">
      <w:pPr>
        <w:spacing w:line="360" w:lineRule="auto"/>
        <w:jc w:val="center"/>
        <w:outlineLvl w:val="0"/>
        <w:rPr>
          <w:rFonts w:eastAsia="黑体"/>
          <w:sz w:val="30"/>
        </w:rPr>
      </w:pPr>
      <w:bookmarkStart w:id="82" w:name="_Toc136262946"/>
      <w:r>
        <w:rPr>
          <w:rFonts w:eastAsia="黑体" w:hint="eastAsia"/>
          <w:sz w:val="30"/>
        </w:rPr>
        <w:t>参</w:t>
      </w:r>
      <w:r>
        <w:rPr>
          <w:rFonts w:eastAsia="黑体" w:hint="eastAsia"/>
          <w:sz w:val="30"/>
        </w:rPr>
        <w:t xml:space="preserve"> </w:t>
      </w:r>
      <w:r>
        <w:rPr>
          <w:rFonts w:eastAsia="黑体" w:hint="eastAsia"/>
          <w:sz w:val="30"/>
        </w:rPr>
        <w:t>考</w:t>
      </w:r>
      <w:r>
        <w:rPr>
          <w:rFonts w:eastAsia="黑体" w:hint="eastAsia"/>
          <w:sz w:val="30"/>
        </w:rPr>
        <w:t xml:space="preserve"> </w:t>
      </w:r>
      <w:r>
        <w:rPr>
          <w:rFonts w:eastAsia="黑体" w:hint="eastAsia"/>
          <w:sz w:val="30"/>
        </w:rPr>
        <w:t>文</w:t>
      </w:r>
      <w:r>
        <w:rPr>
          <w:rFonts w:eastAsia="黑体" w:hint="eastAsia"/>
          <w:sz w:val="30"/>
        </w:rPr>
        <w:t xml:space="preserve"> </w:t>
      </w:r>
      <w:r>
        <w:rPr>
          <w:rFonts w:eastAsia="黑体" w:hint="eastAsia"/>
          <w:sz w:val="30"/>
        </w:rPr>
        <w:t>献</w:t>
      </w:r>
      <w:bookmarkEnd w:id="82"/>
    </w:p>
    <w:p w14:paraId="46CA49A8" w14:textId="77777777" w:rsidR="00061A87" w:rsidRDefault="00061A87">
      <w:pPr>
        <w:spacing w:line="360" w:lineRule="auto"/>
        <w:jc w:val="center"/>
        <w:rPr>
          <w:rFonts w:eastAsia="黑体"/>
          <w:sz w:val="30"/>
        </w:rPr>
      </w:pPr>
    </w:p>
    <w:p w14:paraId="597897B5" w14:textId="77777777" w:rsidR="00061A87" w:rsidRDefault="00000000">
      <w:pPr>
        <w:numPr>
          <w:ilvl w:val="0"/>
          <w:numId w:val="2"/>
        </w:numPr>
        <w:wordWrap w:val="0"/>
        <w:spacing w:line="360" w:lineRule="exact"/>
        <w:ind w:hangingChars="200" w:hanging="480"/>
        <w:rPr>
          <w:rFonts w:ascii="宋体" w:hAnsi="宋体" w:cs="宋体"/>
          <w:sz w:val="24"/>
        </w:rPr>
      </w:pPr>
      <w:bookmarkStart w:id="83" w:name="_Ref2139436845"/>
      <w:r>
        <w:rPr>
          <w:rFonts w:ascii="宋体" w:hAnsi="宋体" w:cs="宋体" w:hint="eastAsia"/>
          <w:sz w:val="24"/>
        </w:rPr>
        <w:t xml:space="preserve"> </w:t>
      </w:r>
      <w:r>
        <w:rPr>
          <w:rFonts w:ascii="宋体" w:hAnsi="宋体" w:cs="宋体"/>
          <w:sz w:val="24"/>
        </w:rPr>
        <w:t>HJ168-2020，</w:t>
      </w:r>
      <w:r>
        <w:rPr>
          <w:rFonts w:ascii="宋体" w:hAnsi="宋体" w:cs="宋体" w:hint="eastAsia"/>
          <w:sz w:val="24"/>
        </w:rPr>
        <w:t>环境监测分析方法标准制订技术导则[</w:t>
      </w:r>
      <w:r>
        <w:rPr>
          <w:rFonts w:ascii="宋体" w:hAnsi="宋体" w:cs="宋体"/>
          <w:sz w:val="24"/>
        </w:rPr>
        <w:t>S</w:t>
      </w:r>
      <w:r>
        <w:rPr>
          <w:rFonts w:ascii="宋体" w:hAnsi="宋体" w:cs="宋体" w:hint="eastAsia"/>
          <w:sz w:val="24"/>
        </w:rPr>
        <w:t>]</w:t>
      </w:r>
      <w:r>
        <w:rPr>
          <w:rFonts w:ascii="宋体" w:hAnsi="宋体" w:cs="宋体"/>
          <w:sz w:val="24"/>
        </w:rPr>
        <w:t>.</w:t>
      </w:r>
      <w:bookmarkEnd w:id="83"/>
    </w:p>
    <w:p w14:paraId="0260E741" w14:textId="77777777" w:rsidR="00061A87" w:rsidRDefault="00000000">
      <w:pPr>
        <w:numPr>
          <w:ilvl w:val="0"/>
          <w:numId w:val="2"/>
        </w:numPr>
        <w:wordWrap w:val="0"/>
        <w:spacing w:line="360" w:lineRule="exact"/>
        <w:ind w:hangingChars="200" w:hanging="480"/>
        <w:rPr>
          <w:rFonts w:ascii="宋体" w:hAnsi="宋体" w:cs="宋体"/>
          <w:sz w:val="24"/>
        </w:rPr>
      </w:pPr>
      <w:bookmarkStart w:id="84" w:name="_Ref2051082864"/>
      <w:bookmarkStart w:id="85" w:name="_Ref2139453652"/>
      <w:r>
        <w:rPr>
          <w:rFonts w:ascii="宋体" w:hAnsi="宋体" w:cs="宋体" w:hint="eastAsia"/>
          <w:sz w:val="24"/>
        </w:rPr>
        <w:t xml:space="preserve"> </w:t>
      </w:r>
      <w:r>
        <w:rPr>
          <w:rFonts w:ascii="宋体" w:hAnsi="宋体" w:cs="宋体"/>
          <w:sz w:val="24"/>
        </w:rPr>
        <w:t>HJ491-2019，</w:t>
      </w:r>
      <w:r>
        <w:rPr>
          <w:rFonts w:ascii="宋体" w:hAnsi="宋体" w:cs="宋体" w:hint="eastAsia"/>
          <w:sz w:val="24"/>
        </w:rPr>
        <w:t>土壤和沉积物</w:t>
      </w:r>
      <w:r>
        <w:rPr>
          <w:rFonts w:ascii="宋体" w:hAnsi="宋体" w:cs="宋体"/>
          <w:sz w:val="24"/>
        </w:rPr>
        <w:t xml:space="preserve"> </w:t>
      </w:r>
      <w:r>
        <w:rPr>
          <w:rFonts w:ascii="宋体" w:hAnsi="宋体" w:cs="宋体" w:hint="eastAsia"/>
          <w:sz w:val="24"/>
        </w:rPr>
        <w:t>铜</w:t>
      </w:r>
      <w:r>
        <w:rPr>
          <w:rFonts w:ascii="宋体" w:hAnsi="宋体" w:cs="宋体"/>
          <w:sz w:val="24"/>
        </w:rPr>
        <w:t>､</w:t>
      </w:r>
      <w:r>
        <w:rPr>
          <w:rFonts w:ascii="宋体" w:hAnsi="宋体" w:cs="宋体" w:hint="eastAsia"/>
          <w:sz w:val="24"/>
        </w:rPr>
        <w:t>锌</w:t>
      </w:r>
      <w:r>
        <w:rPr>
          <w:rFonts w:ascii="宋体" w:hAnsi="宋体" w:cs="宋体"/>
          <w:sz w:val="24"/>
        </w:rPr>
        <w:t>､</w:t>
      </w:r>
      <w:r>
        <w:rPr>
          <w:rFonts w:ascii="宋体" w:hAnsi="宋体" w:cs="宋体" w:hint="eastAsia"/>
          <w:sz w:val="24"/>
        </w:rPr>
        <w:t>铅</w:t>
      </w:r>
      <w:r>
        <w:rPr>
          <w:rFonts w:ascii="宋体" w:hAnsi="宋体" w:cs="宋体"/>
          <w:sz w:val="24"/>
        </w:rPr>
        <w:t>､</w:t>
      </w:r>
      <w:r>
        <w:rPr>
          <w:rFonts w:ascii="宋体" w:hAnsi="宋体" w:cs="宋体" w:hint="eastAsia"/>
          <w:sz w:val="24"/>
        </w:rPr>
        <w:t>镍</w:t>
      </w:r>
      <w:r>
        <w:rPr>
          <w:rFonts w:ascii="宋体" w:hAnsi="宋体" w:cs="宋体"/>
          <w:sz w:val="24"/>
        </w:rPr>
        <w:t>､</w:t>
      </w:r>
      <w:r>
        <w:rPr>
          <w:rFonts w:ascii="宋体" w:hAnsi="宋体" w:cs="宋体" w:hint="eastAsia"/>
          <w:sz w:val="24"/>
        </w:rPr>
        <w:t>铬的测定火焰原子吸收分光光度法[</w:t>
      </w:r>
      <w:r>
        <w:rPr>
          <w:rFonts w:ascii="宋体" w:hAnsi="宋体" w:cs="宋体"/>
          <w:sz w:val="24"/>
        </w:rPr>
        <w:t>S</w:t>
      </w:r>
      <w:r>
        <w:rPr>
          <w:rFonts w:ascii="宋体" w:hAnsi="宋体" w:cs="宋体" w:hint="eastAsia"/>
          <w:sz w:val="24"/>
        </w:rPr>
        <w:t>]</w:t>
      </w:r>
      <w:bookmarkEnd w:id="84"/>
      <w:r>
        <w:rPr>
          <w:rFonts w:ascii="宋体" w:hAnsi="宋体" w:cs="宋体"/>
          <w:sz w:val="24"/>
        </w:rPr>
        <w:t>.</w:t>
      </w:r>
      <w:bookmarkEnd w:id="85"/>
    </w:p>
    <w:p w14:paraId="5A945CB0" w14:textId="77777777" w:rsidR="00061A87" w:rsidRDefault="00000000">
      <w:pPr>
        <w:numPr>
          <w:ilvl w:val="0"/>
          <w:numId w:val="2"/>
        </w:numPr>
        <w:wordWrap w:val="0"/>
        <w:spacing w:line="360" w:lineRule="exact"/>
        <w:ind w:hangingChars="200" w:hanging="480"/>
        <w:rPr>
          <w:rFonts w:ascii="宋体" w:hAnsi="宋体" w:cs="宋体"/>
          <w:sz w:val="24"/>
        </w:rPr>
      </w:pPr>
      <w:bookmarkStart w:id="86" w:name="_Ref2080270742"/>
      <w:r>
        <w:rPr>
          <w:rFonts w:ascii="宋体" w:hAnsi="宋体" w:cs="宋体"/>
          <w:sz w:val="24"/>
        </w:rPr>
        <w:t xml:space="preserve"> </w:t>
      </w:r>
      <w:r>
        <w:rPr>
          <w:rFonts w:ascii="宋体" w:hAnsi="宋体" w:cs="宋体" w:hint="eastAsia"/>
          <w:sz w:val="24"/>
        </w:rPr>
        <w:t>杨群</w:t>
      </w:r>
      <w:r>
        <w:rPr>
          <w:rFonts w:ascii="宋体" w:hAnsi="宋体" w:cs="宋体"/>
          <w:sz w:val="24"/>
        </w:rPr>
        <w:t>，</w:t>
      </w:r>
      <w:r>
        <w:rPr>
          <w:rFonts w:ascii="宋体" w:hAnsi="宋体" w:cs="宋体" w:hint="eastAsia"/>
          <w:sz w:val="24"/>
        </w:rPr>
        <w:t>周佳欣</w:t>
      </w:r>
      <w:r>
        <w:rPr>
          <w:rFonts w:ascii="宋体" w:hAnsi="宋体" w:cs="宋体"/>
          <w:sz w:val="24"/>
        </w:rPr>
        <w:t>，</w:t>
      </w:r>
      <w:r>
        <w:rPr>
          <w:rFonts w:ascii="宋体" w:hAnsi="宋体" w:cs="宋体" w:hint="eastAsia"/>
          <w:sz w:val="24"/>
        </w:rPr>
        <w:t>陈俊仙</w:t>
      </w:r>
      <w:r>
        <w:rPr>
          <w:rFonts w:ascii="宋体" w:hAnsi="宋体" w:cs="宋体"/>
          <w:sz w:val="24"/>
        </w:rPr>
        <w:t>.</w:t>
      </w:r>
      <w:r>
        <w:rPr>
          <w:rFonts w:ascii="宋体" w:hAnsi="宋体" w:cs="宋体" w:hint="eastAsia"/>
          <w:sz w:val="24"/>
        </w:rPr>
        <w:t>火焰原子吸收法测定土壤镍结果的不确定度评定[J]</w:t>
      </w:r>
      <w:r>
        <w:rPr>
          <w:rFonts w:ascii="宋体" w:hAnsi="宋体" w:cs="宋体"/>
          <w:sz w:val="24"/>
        </w:rPr>
        <w:t>.</w:t>
      </w:r>
      <w:r>
        <w:rPr>
          <w:rFonts w:ascii="宋体" w:hAnsi="宋体" w:cs="宋体" w:hint="eastAsia"/>
          <w:sz w:val="24"/>
        </w:rPr>
        <w:t>四川环境</w:t>
      </w:r>
      <w:r>
        <w:rPr>
          <w:rFonts w:ascii="宋体" w:hAnsi="宋体" w:cs="宋体"/>
          <w:sz w:val="24"/>
        </w:rPr>
        <w:t>，</w:t>
      </w:r>
      <w:r>
        <w:rPr>
          <w:rFonts w:ascii="宋体" w:hAnsi="宋体" w:cs="宋体" w:hint="eastAsia"/>
          <w:sz w:val="24"/>
        </w:rPr>
        <w:t>2020</w:t>
      </w:r>
      <w:r>
        <w:rPr>
          <w:rFonts w:ascii="宋体" w:hAnsi="宋体" w:cs="宋体"/>
          <w:sz w:val="24"/>
        </w:rPr>
        <w:t>，39（</w:t>
      </w:r>
      <w:r>
        <w:rPr>
          <w:rFonts w:ascii="宋体" w:hAnsi="宋体" w:cs="宋体" w:hint="eastAsia"/>
          <w:sz w:val="24"/>
        </w:rPr>
        <w:t>2</w:t>
      </w:r>
      <w:r>
        <w:rPr>
          <w:rFonts w:ascii="宋体" w:hAnsi="宋体" w:cs="宋体"/>
          <w:sz w:val="24"/>
        </w:rPr>
        <w:t>）：16～20.</w:t>
      </w:r>
      <w:bookmarkEnd w:id="86"/>
    </w:p>
    <w:p w14:paraId="08B4AF00" w14:textId="77777777" w:rsidR="00061A87" w:rsidRDefault="00000000">
      <w:pPr>
        <w:numPr>
          <w:ilvl w:val="0"/>
          <w:numId w:val="2"/>
        </w:numPr>
        <w:wordWrap w:val="0"/>
        <w:spacing w:line="360" w:lineRule="exact"/>
        <w:ind w:hangingChars="200" w:hanging="480"/>
        <w:rPr>
          <w:rFonts w:ascii="宋体" w:hAnsi="宋体" w:cs="宋体"/>
          <w:sz w:val="24"/>
        </w:rPr>
      </w:pPr>
      <w:bookmarkStart w:id="87" w:name="_Ref1612187284"/>
      <w:r>
        <w:rPr>
          <w:rFonts w:ascii="宋体" w:hAnsi="宋体" w:cs="宋体"/>
          <w:sz w:val="24"/>
        </w:rPr>
        <w:t xml:space="preserve"> </w:t>
      </w:r>
      <w:r>
        <w:rPr>
          <w:rFonts w:ascii="宋体" w:hAnsi="宋体" w:cs="宋体" w:hint="eastAsia"/>
          <w:sz w:val="24"/>
        </w:rPr>
        <w:t>骆桂霞</w:t>
      </w:r>
      <w:r>
        <w:rPr>
          <w:rFonts w:ascii="宋体" w:hAnsi="宋体" w:cs="宋体"/>
          <w:sz w:val="24"/>
        </w:rPr>
        <w:t>.</w:t>
      </w:r>
      <w:r>
        <w:rPr>
          <w:rFonts w:ascii="宋体" w:hAnsi="宋体" w:cs="宋体" w:hint="eastAsia"/>
          <w:sz w:val="24"/>
        </w:rPr>
        <w:t>火焰原子吸收法测定土壤镍结果的不确定度评定[J]</w:t>
      </w:r>
      <w:r>
        <w:rPr>
          <w:rFonts w:ascii="宋体" w:hAnsi="宋体" w:cs="宋体"/>
          <w:sz w:val="24"/>
        </w:rPr>
        <w:t>.</w:t>
      </w:r>
      <w:r>
        <w:rPr>
          <w:rFonts w:ascii="宋体" w:hAnsi="宋体" w:cs="宋体" w:hint="eastAsia"/>
          <w:sz w:val="24"/>
        </w:rPr>
        <w:t>清洗世界</w:t>
      </w:r>
      <w:r>
        <w:rPr>
          <w:rFonts w:ascii="宋体" w:hAnsi="宋体" w:cs="宋体"/>
          <w:sz w:val="24"/>
        </w:rPr>
        <w:t>，</w:t>
      </w:r>
      <w:r>
        <w:rPr>
          <w:rFonts w:ascii="宋体" w:hAnsi="宋体" w:cs="宋体" w:hint="eastAsia"/>
          <w:sz w:val="24"/>
        </w:rPr>
        <w:t>202</w:t>
      </w:r>
      <w:r>
        <w:rPr>
          <w:rFonts w:ascii="宋体" w:hAnsi="宋体" w:cs="宋体"/>
          <w:sz w:val="24"/>
        </w:rPr>
        <w:t>1，37（3）：36～37.</w:t>
      </w:r>
      <w:bookmarkEnd w:id="87"/>
    </w:p>
    <w:p w14:paraId="16AA3C10" w14:textId="2AB09622" w:rsidR="00061A87" w:rsidRDefault="00000000">
      <w:pPr>
        <w:numPr>
          <w:ilvl w:val="0"/>
          <w:numId w:val="2"/>
        </w:numPr>
        <w:wordWrap w:val="0"/>
        <w:spacing w:line="360" w:lineRule="exact"/>
        <w:ind w:hangingChars="200" w:hanging="480"/>
        <w:rPr>
          <w:rFonts w:ascii="宋体" w:hAnsi="宋体" w:cs="宋体"/>
          <w:sz w:val="24"/>
        </w:rPr>
      </w:pPr>
      <w:r>
        <w:rPr>
          <w:rFonts w:ascii="宋体" w:hAnsi="宋体" w:cs="宋体"/>
          <w:sz w:val="24"/>
        </w:rPr>
        <w:t xml:space="preserve"> </w:t>
      </w:r>
      <w:r>
        <w:rPr>
          <w:rFonts w:ascii="宋体" w:hAnsi="宋体" w:cs="宋体" w:hint="eastAsia"/>
          <w:sz w:val="24"/>
        </w:rPr>
        <w:t>张伟琦</w:t>
      </w:r>
      <w:r>
        <w:rPr>
          <w:rFonts w:ascii="宋体" w:hAnsi="宋体" w:cs="宋体"/>
          <w:sz w:val="24"/>
        </w:rPr>
        <w:t>，</w:t>
      </w:r>
      <w:r>
        <w:rPr>
          <w:rFonts w:ascii="宋体" w:hAnsi="宋体" w:cs="宋体" w:hint="eastAsia"/>
          <w:sz w:val="24"/>
        </w:rPr>
        <w:t>谢涛</w:t>
      </w:r>
      <w:r>
        <w:rPr>
          <w:rFonts w:ascii="宋体" w:hAnsi="宋体" w:cs="宋体"/>
          <w:sz w:val="24"/>
        </w:rPr>
        <w:t>，</w:t>
      </w:r>
      <w:r>
        <w:rPr>
          <w:rFonts w:ascii="宋体" w:hAnsi="宋体" w:cs="宋体" w:hint="eastAsia"/>
          <w:sz w:val="24"/>
        </w:rPr>
        <w:t>孙稚菁</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微波消解火焰原子吸收光谱法测定土壤中六价铬[J]</w:t>
      </w:r>
      <w:r>
        <w:rPr>
          <w:rFonts w:ascii="宋体" w:hAnsi="宋体" w:cs="宋体"/>
          <w:sz w:val="24"/>
        </w:rPr>
        <w:t>.</w:t>
      </w:r>
      <w:r>
        <w:rPr>
          <w:rFonts w:ascii="宋体" w:hAnsi="宋体" w:cs="宋体" w:hint="eastAsia"/>
          <w:sz w:val="24"/>
        </w:rPr>
        <w:t>环境科学研究</w:t>
      </w:r>
      <w:r>
        <w:rPr>
          <w:rFonts w:ascii="宋体" w:hAnsi="宋体" w:cs="宋体"/>
          <w:sz w:val="24"/>
        </w:rPr>
        <w:t>，</w:t>
      </w:r>
      <w:r>
        <w:rPr>
          <w:rFonts w:ascii="宋体" w:hAnsi="宋体" w:cs="宋体" w:hint="eastAsia"/>
          <w:sz w:val="24"/>
        </w:rPr>
        <w:t>202</w:t>
      </w:r>
      <w:r>
        <w:rPr>
          <w:rFonts w:ascii="宋体" w:hAnsi="宋体" w:cs="宋体"/>
          <w:sz w:val="24"/>
        </w:rPr>
        <w:t>3，36（1）：44～</w:t>
      </w:r>
      <w:r>
        <w:rPr>
          <w:rFonts w:ascii="宋体" w:hAnsi="宋体" w:cs="宋体" w:hint="eastAsia"/>
          <w:sz w:val="24"/>
        </w:rPr>
        <w:t>5</w:t>
      </w:r>
      <w:r>
        <w:rPr>
          <w:rFonts w:ascii="宋体" w:hAnsi="宋体" w:cs="宋体"/>
          <w:sz w:val="24"/>
        </w:rPr>
        <w:t>3.</w:t>
      </w:r>
    </w:p>
    <w:p w14:paraId="1BCEF9F9" w14:textId="77777777" w:rsidR="00061A87" w:rsidRDefault="00000000">
      <w:pPr>
        <w:numPr>
          <w:ilvl w:val="0"/>
          <w:numId w:val="2"/>
        </w:numPr>
        <w:wordWrap w:val="0"/>
        <w:spacing w:line="360" w:lineRule="exact"/>
        <w:ind w:hangingChars="200" w:hanging="480"/>
        <w:rPr>
          <w:rFonts w:ascii="宋体" w:hAnsi="宋体" w:cs="宋体"/>
          <w:sz w:val="24"/>
        </w:rPr>
      </w:pPr>
      <w:r>
        <w:rPr>
          <w:rFonts w:ascii="宋体" w:hAnsi="宋体" w:cs="宋体"/>
          <w:sz w:val="24"/>
        </w:rPr>
        <w:t xml:space="preserve"> </w:t>
      </w:r>
      <w:r>
        <w:rPr>
          <w:rFonts w:ascii="宋体" w:hAnsi="宋体" w:cs="宋体" w:hint="eastAsia"/>
          <w:sz w:val="24"/>
        </w:rPr>
        <w:t>王小强</w:t>
      </w:r>
      <w:r>
        <w:rPr>
          <w:rFonts w:ascii="宋体" w:hAnsi="宋体" w:cs="宋体"/>
          <w:sz w:val="24"/>
        </w:rPr>
        <w:t>，</w:t>
      </w:r>
      <w:r>
        <w:rPr>
          <w:rFonts w:ascii="宋体" w:hAnsi="宋体" w:cs="宋体" w:hint="eastAsia"/>
          <w:sz w:val="24"/>
        </w:rPr>
        <w:t>梁倩</w:t>
      </w:r>
      <w:r>
        <w:rPr>
          <w:rFonts w:ascii="宋体" w:hAnsi="宋体" w:cs="宋体"/>
          <w:sz w:val="24"/>
        </w:rPr>
        <w:t>，</w:t>
      </w:r>
      <w:r>
        <w:rPr>
          <w:rFonts w:ascii="宋体" w:hAnsi="宋体" w:cs="宋体" w:hint="eastAsia"/>
          <w:sz w:val="24"/>
        </w:rPr>
        <w:t>赵亚男</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火焰原子吸收光谱法测定锑矿石中锑[J]</w:t>
      </w:r>
      <w:r>
        <w:rPr>
          <w:rFonts w:ascii="宋体" w:hAnsi="宋体" w:cs="宋体"/>
          <w:sz w:val="24"/>
        </w:rPr>
        <w:t>.</w:t>
      </w:r>
      <w:r>
        <w:rPr>
          <w:rFonts w:ascii="宋体" w:hAnsi="宋体" w:cs="宋体" w:hint="eastAsia"/>
          <w:sz w:val="24"/>
        </w:rPr>
        <w:t>冶金分析</w:t>
      </w:r>
      <w:r>
        <w:rPr>
          <w:rFonts w:ascii="宋体" w:hAnsi="宋体" w:cs="宋体"/>
          <w:sz w:val="24"/>
        </w:rPr>
        <w:t>，</w:t>
      </w:r>
      <w:r>
        <w:rPr>
          <w:rFonts w:ascii="宋体" w:hAnsi="宋体" w:cs="宋体" w:hint="eastAsia"/>
          <w:sz w:val="24"/>
        </w:rPr>
        <w:t>20</w:t>
      </w:r>
      <w:r>
        <w:rPr>
          <w:rFonts w:ascii="宋体" w:hAnsi="宋体" w:cs="宋体"/>
          <w:sz w:val="24"/>
        </w:rPr>
        <w:t>23，43（3）：57～63.</w:t>
      </w:r>
    </w:p>
    <w:p w14:paraId="6E5875DC" w14:textId="77777777" w:rsidR="00061A87" w:rsidRDefault="00000000">
      <w:pPr>
        <w:numPr>
          <w:ilvl w:val="0"/>
          <w:numId w:val="2"/>
        </w:numPr>
        <w:wordWrap w:val="0"/>
        <w:spacing w:line="360" w:lineRule="exact"/>
        <w:ind w:hangingChars="200" w:hanging="480"/>
        <w:rPr>
          <w:rFonts w:ascii="宋体" w:hAnsi="宋体" w:cs="宋体"/>
          <w:sz w:val="24"/>
        </w:rPr>
      </w:pPr>
      <w:bookmarkStart w:id="88" w:name="_Ref2058545172"/>
      <w:bookmarkStart w:id="89" w:name="_Ref2067833562"/>
      <w:r>
        <w:rPr>
          <w:rFonts w:ascii="宋体" w:hAnsi="宋体" w:cs="宋体"/>
          <w:sz w:val="24"/>
        </w:rPr>
        <w:t xml:space="preserve"> </w:t>
      </w:r>
      <w:r>
        <w:rPr>
          <w:rFonts w:ascii="宋体" w:hAnsi="宋体" w:cs="宋体" w:hint="eastAsia"/>
          <w:sz w:val="24"/>
        </w:rPr>
        <w:t>张青华</w:t>
      </w:r>
      <w:r>
        <w:rPr>
          <w:rFonts w:ascii="宋体" w:hAnsi="宋体" w:cs="宋体"/>
          <w:sz w:val="24"/>
        </w:rPr>
        <w:t>，</w:t>
      </w:r>
      <w:r>
        <w:rPr>
          <w:rFonts w:ascii="宋体" w:hAnsi="宋体" w:cs="宋体" w:hint="eastAsia"/>
          <w:sz w:val="24"/>
        </w:rPr>
        <w:t>王景香</w:t>
      </w:r>
      <w:r>
        <w:rPr>
          <w:rFonts w:ascii="宋体" w:hAnsi="宋体" w:cs="宋体"/>
          <w:sz w:val="24"/>
        </w:rPr>
        <w:t>，</w:t>
      </w:r>
      <w:r>
        <w:rPr>
          <w:rFonts w:ascii="宋体" w:hAnsi="宋体" w:cs="宋体" w:hint="eastAsia"/>
          <w:sz w:val="24"/>
        </w:rPr>
        <w:t>王艳霞</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不同消解方法检测土壤重金属含量研究[J]</w:t>
      </w:r>
      <w:r>
        <w:rPr>
          <w:rFonts w:ascii="宋体" w:hAnsi="宋体" w:cs="宋体"/>
          <w:sz w:val="24"/>
        </w:rPr>
        <w:t>.</w:t>
      </w:r>
      <w:r>
        <w:rPr>
          <w:rFonts w:ascii="宋体" w:hAnsi="宋体" w:cs="宋体" w:hint="eastAsia"/>
          <w:sz w:val="24"/>
        </w:rPr>
        <w:t>河南科技</w:t>
      </w:r>
      <w:r>
        <w:rPr>
          <w:rFonts w:ascii="宋体" w:hAnsi="宋体" w:cs="宋体"/>
          <w:sz w:val="24"/>
        </w:rPr>
        <w:t>，</w:t>
      </w:r>
      <w:r>
        <w:rPr>
          <w:rFonts w:ascii="宋体" w:hAnsi="宋体" w:cs="宋体" w:hint="eastAsia"/>
          <w:sz w:val="24"/>
        </w:rPr>
        <w:t>202</w:t>
      </w:r>
      <w:r>
        <w:rPr>
          <w:rFonts w:ascii="宋体" w:hAnsi="宋体" w:cs="宋体"/>
          <w:sz w:val="24"/>
        </w:rPr>
        <w:t>2，780（10）：</w:t>
      </w:r>
      <w:r>
        <w:rPr>
          <w:rFonts w:ascii="宋体" w:hAnsi="宋体" w:cs="宋体" w:hint="eastAsia"/>
          <w:sz w:val="24"/>
        </w:rPr>
        <w:t>1</w:t>
      </w:r>
      <w:r>
        <w:rPr>
          <w:rFonts w:ascii="宋体" w:hAnsi="宋体" w:cs="宋体"/>
          <w:sz w:val="24"/>
        </w:rPr>
        <w:t>11～</w:t>
      </w:r>
      <w:r>
        <w:rPr>
          <w:rFonts w:ascii="宋体" w:hAnsi="宋体" w:cs="宋体" w:hint="eastAsia"/>
          <w:sz w:val="24"/>
        </w:rPr>
        <w:t>11</w:t>
      </w:r>
      <w:r>
        <w:rPr>
          <w:rFonts w:ascii="宋体" w:hAnsi="宋体" w:cs="宋体"/>
          <w:sz w:val="24"/>
        </w:rPr>
        <w:t>4</w:t>
      </w:r>
      <w:bookmarkEnd w:id="88"/>
      <w:r>
        <w:rPr>
          <w:rFonts w:ascii="宋体" w:hAnsi="宋体" w:cs="宋体"/>
          <w:sz w:val="24"/>
        </w:rPr>
        <w:t>.</w:t>
      </w:r>
      <w:bookmarkEnd w:id="89"/>
    </w:p>
    <w:p w14:paraId="52AE5FCC" w14:textId="3737BC6A" w:rsidR="00061A87" w:rsidRDefault="00000000">
      <w:pPr>
        <w:numPr>
          <w:ilvl w:val="0"/>
          <w:numId w:val="2"/>
        </w:numPr>
        <w:wordWrap w:val="0"/>
        <w:spacing w:line="360" w:lineRule="exact"/>
        <w:ind w:hangingChars="200" w:hanging="480"/>
        <w:rPr>
          <w:rFonts w:ascii="宋体" w:hAnsi="宋体" w:cs="宋体"/>
          <w:sz w:val="24"/>
        </w:rPr>
      </w:pPr>
      <w:bookmarkStart w:id="90" w:name="_Ref33348839"/>
      <w:r>
        <w:rPr>
          <w:rFonts w:ascii="宋体" w:hAnsi="宋体" w:cs="宋体"/>
          <w:sz w:val="24"/>
        </w:rPr>
        <w:t xml:space="preserve"> </w:t>
      </w:r>
      <w:r>
        <w:rPr>
          <w:rFonts w:ascii="宋体" w:hAnsi="宋体" w:cs="宋体" w:hint="eastAsia"/>
          <w:sz w:val="24"/>
        </w:rPr>
        <w:t>钱毅玲.原子吸收法测定土壤中镉的不确定度评定[J]</w:t>
      </w:r>
      <w:r>
        <w:rPr>
          <w:rFonts w:ascii="宋体" w:hAnsi="宋体" w:cs="宋体"/>
          <w:sz w:val="24"/>
        </w:rPr>
        <w:t>.</w:t>
      </w:r>
      <w:r>
        <w:rPr>
          <w:rFonts w:ascii="宋体" w:hAnsi="宋体" w:cs="宋体" w:hint="eastAsia"/>
          <w:sz w:val="24"/>
        </w:rPr>
        <w:t>广州化工</w:t>
      </w:r>
      <w:r>
        <w:rPr>
          <w:rFonts w:ascii="宋体" w:hAnsi="宋体" w:cs="宋体"/>
          <w:sz w:val="24"/>
        </w:rPr>
        <w:t>，</w:t>
      </w:r>
      <w:r>
        <w:rPr>
          <w:rFonts w:ascii="宋体" w:hAnsi="宋体" w:cs="宋体" w:hint="eastAsia"/>
          <w:sz w:val="24"/>
        </w:rPr>
        <w:t>201</w:t>
      </w:r>
      <w:r>
        <w:rPr>
          <w:rFonts w:ascii="宋体" w:hAnsi="宋体" w:cs="宋体"/>
          <w:sz w:val="24"/>
        </w:rPr>
        <w:t>7，45（20）：</w:t>
      </w:r>
      <w:r>
        <w:rPr>
          <w:rFonts w:ascii="宋体" w:hAnsi="宋体" w:cs="宋体" w:hint="eastAsia"/>
          <w:sz w:val="24"/>
        </w:rPr>
        <w:t>11</w:t>
      </w:r>
      <w:r>
        <w:rPr>
          <w:rFonts w:ascii="宋体" w:hAnsi="宋体" w:cs="宋体"/>
          <w:sz w:val="24"/>
        </w:rPr>
        <w:t>0～</w:t>
      </w:r>
      <w:r>
        <w:rPr>
          <w:rFonts w:ascii="宋体" w:hAnsi="宋体" w:cs="宋体" w:hint="eastAsia"/>
          <w:sz w:val="24"/>
        </w:rPr>
        <w:t>1</w:t>
      </w:r>
      <w:r>
        <w:rPr>
          <w:rFonts w:ascii="宋体" w:hAnsi="宋体" w:cs="宋体"/>
          <w:sz w:val="24"/>
        </w:rPr>
        <w:t>13.</w:t>
      </w:r>
      <w:bookmarkEnd w:id="90"/>
    </w:p>
    <w:p w14:paraId="069DFE16" w14:textId="77777777" w:rsidR="00061A87" w:rsidRDefault="00000000">
      <w:pPr>
        <w:numPr>
          <w:ilvl w:val="0"/>
          <w:numId w:val="2"/>
        </w:numPr>
        <w:wordWrap w:val="0"/>
        <w:spacing w:line="360" w:lineRule="exact"/>
        <w:ind w:hangingChars="200" w:hanging="480"/>
        <w:rPr>
          <w:rFonts w:ascii="宋体" w:hAnsi="宋体" w:cs="宋体"/>
          <w:sz w:val="24"/>
        </w:rPr>
      </w:pPr>
      <w:bookmarkStart w:id="91" w:name="_Ref2059805697"/>
      <w:bookmarkStart w:id="92" w:name="_Ref2117262949"/>
      <w:r>
        <w:rPr>
          <w:rFonts w:ascii="宋体" w:hAnsi="宋体" w:cs="宋体"/>
          <w:sz w:val="24"/>
        </w:rPr>
        <w:t xml:space="preserve"> </w:t>
      </w:r>
      <w:r>
        <w:rPr>
          <w:rFonts w:ascii="宋体" w:hAnsi="宋体" w:cs="宋体" w:hint="eastAsia"/>
          <w:sz w:val="24"/>
        </w:rPr>
        <w:t>张娟</w:t>
      </w:r>
      <w:r>
        <w:rPr>
          <w:rFonts w:ascii="宋体" w:hAnsi="宋体" w:cs="宋体"/>
          <w:sz w:val="24"/>
        </w:rPr>
        <w:t>，</w:t>
      </w:r>
      <w:r>
        <w:rPr>
          <w:rFonts w:ascii="宋体" w:hAnsi="宋体" w:cs="宋体" w:hint="eastAsia"/>
          <w:sz w:val="24"/>
        </w:rPr>
        <w:t>金静</w:t>
      </w:r>
      <w:r>
        <w:rPr>
          <w:rFonts w:ascii="宋体" w:hAnsi="宋体" w:cs="宋体"/>
          <w:sz w:val="24"/>
        </w:rPr>
        <w:t>，</w:t>
      </w:r>
      <w:r>
        <w:rPr>
          <w:rFonts w:ascii="宋体" w:hAnsi="宋体" w:cs="宋体" w:hint="eastAsia"/>
          <w:sz w:val="24"/>
        </w:rPr>
        <w:t>高莉</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火焰原子吸收法测定土壤中总铬的测量不确定度评定[J]</w:t>
      </w:r>
      <w:r>
        <w:rPr>
          <w:rFonts w:ascii="宋体" w:hAnsi="宋体" w:cs="宋体"/>
          <w:sz w:val="24"/>
        </w:rPr>
        <w:t>.</w:t>
      </w:r>
      <w:r>
        <w:rPr>
          <w:rFonts w:ascii="宋体" w:hAnsi="宋体" w:cs="宋体" w:hint="eastAsia"/>
          <w:sz w:val="24"/>
        </w:rPr>
        <w:t>现代农业科技</w:t>
      </w:r>
      <w:r>
        <w:rPr>
          <w:rFonts w:ascii="宋体" w:hAnsi="宋体" w:cs="宋体"/>
          <w:sz w:val="24"/>
        </w:rPr>
        <w:t>，</w:t>
      </w:r>
      <w:r>
        <w:rPr>
          <w:rFonts w:ascii="宋体" w:hAnsi="宋体" w:cs="宋体" w:hint="eastAsia"/>
          <w:sz w:val="24"/>
        </w:rPr>
        <w:t>2015</w:t>
      </w:r>
      <w:r>
        <w:rPr>
          <w:rFonts w:ascii="宋体" w:hAnsi="宋体" w:cs="宋体"/>
          <w:sz w:val="24"/>
        </w:rPr>
        <w:t>，18（4）：228～230</w:t>
      </w:r>
      <w:bookmarkEnd w:id="91"/>
      <w:r>
        <w:rPr>
          <w:rFonts w:ascii="宋体" w:hAnsi="宋体" w:cs="宋体"/>
          <w:sz w:val="24"/>
        </w:rPr>
        <w:t>.</w:t>
      </w:r>
      <w:bookmarkEnd w:id="92"/>
    </w:p>
    <w:p w14:paraId="762957D3" w14:textId="77777777" w:rsidR="00061A87" w:rsidRDefault="00000000">
      <w:pPr>
        <w:numPr>
          <w:ilvl w:val="0"/>
          <w:numId w:val="2"/>
        </w:numPr>
        <w:wordWrap w:val="0"/>
        <w:spacing w:line="360" w:lineRule="exact"/>
        <w:ind w:hangingChars="200" w:hanging="480"/>
        <w:rPr>
          <w:rFonts w:ascii="宋体" w:hAnsi="宋体" w:cs="宋体"/>
          <w:sz w:val="24"/>
        </w:rPr>
      </w:pPr>
      <w:r>
        <w:rPr>
          <w:rFonts w:ascii="宋体" w:hAnsi="宋体" w:cs="宋体" w:hint="eastAsia"/>
          <w:sz w:val="24"/>
        </w:rPr>
        <w:t xml:space="preserve"> 宗凤云</w:t>
      </w:r>
      <w:r>
        <w:rPr>
          <w:rFonts w:ascii="宋体" w:hAnsi="宋体" w:cs="宋体"/>
          <w:sz w:val="24"/>
        </w:rPr>
        <w:t>，</w:t>
      </w:r>
      <w:r>
        <w:rPr>
          <w:rFonts w:ascii="宋体" w:hAnsi="宋体" w:cs="宋体" w:hint="eastAsia"/>
          <w:sz w:val="24"/>
        </w:rPr>
        <w:t>丁培云</w:t>
      </w:r>
      <w:r>
        <w:rPr>
          <w:rFonts w:ascii="宋体" w:hAnsi="宋体" w:cs="宋体"/>
          <w:sz w:val="24"/>
        </w:rPr>
        <w:t>，</w:t>
      </w:r>
      <w:r>
        <w:rPr>
          <w:rFonts w:ascii="宋体" w:hAnsi="宋体" w:cs="宋体" w:hint="eastAsia"/>
          <w:sz w:val="24"/>
        </w:rPr>
        <w:t>马凤娟</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火焰原子吸收法测定土壤中全钾含量的测量不确定度评定[J]</w:t>
      </w:r>
      <w:r>
        <w:rPr>
          <w:rFonts w:ascii="宋体" w:hAnsi="宋体" w:cs="宋体"/>
          <w:sz w:val="24"/>
        </w:rPr>
        <w:t>.</w:t>
      </w:r>
      <w:r>
        <w:rPr>
          <w:rFonts w:ascii="宋体" w:hAnsi="宋体" w:cs="宋体" w:hint="eastAsia"/>
          <w:sz w:val="24"/>
        </w:rPr>
        <w:t>内蒙古科技与经济</w:t>
      </w:r>
      <w:r>
        <w:rPr>
          <w:rFonts w:ascii="宋体" w:hAnsi="宋体" w:cs="宋体"/>
          <w:sz w:val="24"/>
        </w:rPr>
        <w:t>，</w:t>
      </w:r>
      <w:r>
        <w:rPr>
          <w:rFonts w:ascii="宋体" w:hAnsi="宋体" w:cs="宋体" w:hint="eastAsia"/>
          <w:sz w:val="24"/>
        </w:rPr>
        <w:t>20</w:t>
      </w:r>
      <w:r>
        <w:rPr>
          <w:rFonts w:ascii="宋体" w:hAnsi="宋体" w:cs="宋体"/>
          <w:sz w:val="24"/>
        </w:rPr>
        <w:t>20，（5）：56～58.</w:t>
      </w:r>
    </w:p>
    <w:p w14:paraId="2B1B1E95" w14:textId="77777777" w:rsidR="00061A87" w:rsidRDefault="00000000">
      <w:pPr>
        <w:numPr>
          <w:ilvl w:val="0"/>
          <w:numId w:val="2"/>
        </w:numPr>
        <w:wordWrap w:val="0"/>
        <w:spacing w:line="360" w:lineRule="exact"/>
        <w:ind w:hangingChars="200" w:hanging="480"/>
        <w:rPr>
          <w:rFonts w:ascii="宋体" w:hAnsi="宋体" w:cs="宋体"/>
          <w:sz w:val="24"/>
        </w:rPr>
      </w:pPr>
      <w:r>
        <w:rPr>
          <w:rFonts w:ascii="宋体" w:hAnsi="宋体" w:cs="宋体" w:hint="eastAsia"/>
          <w:sz w:val="24"/>
        </w:rPr>
        <w:t xml:space="preserve"> 李娜</w:t>
      </w:r>
      <w:r>
        <w:rPr>
          <w:rFonts w:ascii="宋体" w:hAnsi="宋体" w:cs="宋体"/>
          <w:sz w:val="24"/>
        </w:rPr>
        <w:t>，</w:t>
      </w:r>
      <w:r>
        <w:rPr>
          <w:rFonts w:ascii="宋体" w:hAnsi="宋体" w:cs="宋体" w:hint="eastAsia"/>
          <w:sz w:val="24"/>
        </w:rPr>
        <w:t>靳焘</w:t>
      </w:r>
      <w:r>
        <w:rPr>
          <w:rFonts w:ascii="宋体" w:hAnsi="宋体" w:cs="宋体"/>
          <w:sz w:val="24"/>
        </w:rPr>
        <w:t>，</w:t>
      </w:r>
      <w:r>
        <w:rPr>
          <w:rFonts w:ascii="宋体" w:hAnsi="宋体" w:cs="宋体" w:hint="eastAsia"/>
          <w:sz w:val="24"/>
        </w:rPr>
        <w:t>卢卓敏</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火焰原子吸收光谱法测定空气中铬含量的不确定度评定[J]</w:t>
      </w:r>
      <w:r>
        <w:rPr>
          <w:rFonts w:ascii="宋体" w:hAnsi="宋体" w:cs="宋体"/>
          <w:sz w:val="24"/>
        </w:rPr>
        <w:t>.</w:t>
      </w:r>
      <w:r>
        <w:rPr>
          <w:rFonts w:ascii="宋体" w:hAnsi="宋体" w:cs="宋体" w:hint="eastAsia"/>
          <w:sz w:val="24"/>
        </w:rPr>
        <w:t>广州化学</w:t>
      </w:r>
      <w:r>
        <w:rPr>
          <w:rFonts w:ascii="宋体" w:hAnsi="宋体" w:cs="宋体"/>
          <w:sz w:val="24"/>
        </w:rPr>
        <w:t>，</w:t>
      </w:r>
      <w:r>
        <w:rPr>
          <w:rFonts w:ascii="宋体" w:hAnsi="宋体" w:cs="宋体" w:hint="eastAsia"/>
          <w:sz w:val="24"/>
        </w:rPr>
        <w:t>20</w:t>
      </w:r>
      <w:r>
        <w:rPr>
          <w:rFonts w:ascii="宋体" w:hAnsi="宋体" w:cs="宋体"/>
          <w:sz w:val="24"/>
        </w:rPr>
        <w:t>14，39（2）：</w:t>
      </w:r>
      <w:r>
        <w:rPr>
          <w:rFonts w:ascii="宋体" w:hAnsi="宋体" w:cs="宋体" w:hint="eastAsia"/>
          <w:sz w:val="24"/>
        </w:rPr>
        <w:t>1</w:t>
      </w:r>
      <w:r>
        <w:rPr>
          <w:rFonts w:ascii="宋体" w:hAnsi="宋体" w:cs="宋体"/>
          <w:sz w:val="24"/>
        </w:rPr>
        <w:t>～5.</w:t>
      </w:r>
    </w:p>
    <w:p w14:paraId="4A710761" w14:textId="77777777" w:rsidR="00061A87" w:rsidRDefault="00000000">
      <w:pPr>
        <w:numPr>
          <w:ilvl w:val="0"/>
          <w:numId w:val="2"/>
        </w:numPr>
        <w:wordWrap w:val="0"/>
        <w:spacing w:line="360" w:lineRule="exact"/>
        <w:ind w:hangingChars="200" w:hanging="480"/>
        <w:rPr>
          <w:rFonts w:ascii="宋体" w:hAnsi="宋体" w:cs="宋体"/>
          <w:sz w:val="24"/>
        </w:rPr>
      </w:pPr>
      <w:r>
        <w:rPr>
          <w:rFonts w:ascii="宋体" w:hAnsi="宋体" w:cs="宋体" w:hint="eastAsia"/>
          <w:sz w:val="24"/>
        </w:rPr>
        <w:t xml:space="preserve"> 何崇慧</w:t>
      </w:r>
      <w:r>
        <w:rPr>
          <w:rFonts w:ascii="宋体" w:hAnsi="宋体" w:cs="宋体"/>
          <w:sz w:val="24"/>
        </w:rPr>
        <w:t>，</w:t>
      </w:r>
      <w:r>
        <w:rPr>
          <w:rFonts w:ascii="宋体" w:hAnsi="宋体" w:cs="宋体" w:hint="eastAsia"/>
          <w:sz w:val="24"/>
        </w:rPr>
        <w:t>瞿朝霞</w:t>
      </w:r>
      <w:r>
        <w:rPr>
          <w:rFonts w:ascii="宋体" w:hAnsi="宋体" w:cs="宋体"/>
          <w:sz w:val="24"/>
        </w:rPr>
        <w:t>，</w:t>
      </w:r>
      <w:r>
        <w:rPr>
          <w:rFonts w:ascii="宋体" w:hAnsi="宋体" w:cs="宋体" w:hint="eastAsia"/>
          <w:sz w:val="24"/>
        </w:rPr>
        <w:t>尹玲玲</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原子吸收法测定贵金属催化剂中钯含量不确定度的评定[J]</w:t>
      </w:r>
      <w:r>
        <w:rPr>
          <w:rFonts w:ascii="宋体" w:hAnsi="宋体" w:cs="宋体"/>
          <w:sz w:val="24"/>
        </w:rPr>
        <w:t>.</w:t>
      </w:r>
      <w:r>
        <w:rPr>
          <w:rFonts w:ascii="宋体" w:hAnsi="宋体" w:cs="宋体" w:hint="eastAsia"/>
          <w:sz w:val="24"/>
        </w:rPr>
        <w:t>广州化工</w:t>
      </w:r>
      <w:r>
        <w:rPr>
          <w:rFonts w:ascii="宋体" w:hAnsi="宋体" w:cs="宋体"/>
          <w:sz w:val="24"/>
        </w:rPr>
        <w:t>，</w:t>
      </w:r>
      <w:r>
        <w:rPr>
          <w:rFonts w:ascii="宋体" w:hAnsi="宋体" w:cs="宋体" w:hint="eastAsia"/>
          <w:sz w:val="24"/>
        </w:rPr>
        <w:t>201</w:t>
      </w:r>
      <w:r>
        <w:rPr>
          <w:rFonts w:ascii="宋体" w:hAnsi="宋体" w:cs="宋体"/>
          <w:sz w:val="24"/>
        </w:rPr>
        <w:t>9，47（7）：117～122.</w:t>
      </w:r>
    </w:p>
    <w:p w14:paraId="6D34F87D" w14:textId="77777777" w:rsidR="00061A87" w:rsidRDefault="00000000">
      <w:pPr>
        <w:numPr>
          <w:ilvl w:val="0"/>
          <w:numId w:val="2"/>
        </w:numPr>
        <w:wordWrap w:val="0"/>
        <w:spacing w:line="360" w:lineRule="exact"/>
        <w:ind w:hangingChars="200" w:hanging="480"/>
        <w:rPr>
          <w:rFonts w:ascii="宋体" w:hAnsi="宋体" w:cs="宋体"/>
          <w:sz w:val="24"/>
        </w:rPr>
      </w:pPr>
      <w:bookmarkStart w:id="93" w:name="_Ref2093077676"/>
      <w:r>
        <w:rPr>
          <w:rFonts w:ascii="宋体" w:hAnsi="宋体" w:cs="宋体" w:hint="eastAsia"/>
          <w:sz w:val="24"/>
        </w:rPr>
        <w:t xml:space="preserve"> 刘向东</w:t>
      </w:r>
      <w:r>
        <w:rPr>
          <w:rFonts w:ascii="宋体" w:hAnsi="宋体" w:cs="宋体"/>
          <w:sz w:val="24"/>
        </w:rPr>
        <w:t>，</w:t>
      </w:r>
      <w:r>
        <w:rPr>
          <w:rFonts w:ascii="宋体" w:hAnsi="宋体" w:cs="宋体" w:hint="eastAsia"/>
          <w:sz w:val="24"/>
        </w:rPr>
        <w:t>杨红</w:t>
      </w:r>
      <w:r>
        <w:rPr>
          <w:rFonts w:ascii="宋体" w:hAnsi="宋体" w:cs="宋体"/>
          <w:sz w:val="24"/>
        </w:rPr>
        <w:t>，</w:t>
      </w:r>
      <w:r>
        <w:rPr>
          <w:rFonts w:ascii="宋体" w:hAnsi="宋体" w:cs="宋体" w:hint="eastAsia"/>
          <w:sz w:val="24"/>
        </w:rPr>
        <w:t>苏丹</w:t>
      </w:r>
      <w:r>
        <w:rPr>
          <w:rFonts w:ascii="宋体" w:hAnsi="宋体" w:cs="宋体"/>
          <w:sz w:val="24"/>
        </w:rPr>
        <w:t>.</w:t>
      </w:r>
      <w:r>
        <w:rPr>
          <w:rFonts w:ascii="宋体" w:hAnsi="宋体" w:cs="宋体" w:hint="eastAsia"/>
          <w:sz w:val="24"/>
        </w:rPr>
        <w:t>评定原子吸收法测定镍矿石中镍的不确定度[</w:t>
      </w:r>
      <w:r>
        <w:rPr>
          <w:rFonts w:ascii="宋体" w:hAnsi="宋体" w:cs="宋体"/>
          <w:sz w:val="24"/>
        </w:rPr>
        <w:t>J</w:t>
      </w:r>
      <w:r>
        <w:rPr>
          <w:rFonts w:ascii="宋体" w:hAnsi="宋体" w:cs="宋体" w:hint="eastAsia"/>
          <w:sz w:val="24"/>
        </w:rPr>
        <w:t>]</w:t>
      </w:r>
      <w:r>
        <w:rPr>
          <w:rFonts w:ascii="宋体" w:hAnsi="宋体" w:cs="宋体"/>
          <w:sz w:val="24"/>
        </w:rPr>
        <w:t>.</w:t>
      </w:r>
      <w:r>
        <w:rPr>
          <w:rFonts w:ascii="宋体" w:hAnsi="宋体" w:cs="宋体" w:hint="eastAsia"/>
          <w:sz w:val="24"/>
        </w:rPr>
        <w:t>吉林地质</w:t>
      </w:r>
      <w:r>
        <w:rPr>
          <w:rFonts w:ascii="宋体" w:hAnsi="宋体" w:cs="宋体"/>
          <w:sz w:val="24"/>
        </w:rPr>
        <w:t>，2012，31（2）：104～106.</w:t>
      </w:r>
      <w:bookmarkEnd w:id="93"/>
    </w:p>
    <w:p w14:paraId="242DD4F7" w14:textId="4FAC0947" w:rsidR="00061A87" w:rsidRDefault="00000000">
      <w:pPr>
        <w:numPr>
          <w:ilvl w:val="0"/>
          <w:numId w:val="2"/>
        </w:numPr>
        <w:wordWrap w:val="0"/>
        <w:spacing w:line="360" w:lineRule="exact"/>
        <w:ind w:hangingChars="200" w:hanging="480"/>
        <w:rPr>
          <w:rFonts w:ascii="宋体" w:hAnsi="宋体" w:cs="宋体"/>
          <w:sz w:val="24"/>
        </w:rPr>
      </w:pPr>
      <w:r>
        <w:rPr>
          <w:rFonts w:ascii="宋体" w:hAnsi="宋体" w:cs="宋体" w:hint="eastAsia"/>
          <w:sz w:val="24"/>
        </w:rPr>
        <w:t xml:space="preserve"> 张泓</w:t>
      </w:r>
      <w:r>
        <w:rPr>
          <w:rFonts w:ascii="宋体" w:hAnsi="宋体" w:cs="宋体"/>
          <w:sz w:val="24"/>
        </w:rPr>
        <w:t>，</w:t>
      </w:r>
      <w:r>
        <w:rPr>
          <w:rFonts w:ascii="宋体" w:hAnsi="宋体" w:cs="宋体" w:hint="eastAsia"/>
          <w:sz w:val="24"/>
        </w:rPr>
        <w:t>吕维君</w:t>
      </w:r>
      <w:r>
        <w:rPr>
          <w:rFonts w:ascii="宋体" w:hAnsi="宋体" w:cs="宋体"/>
          <w:sz w:val="24"/>
        </w:rPr>
        <w:t>，</w:t>
      </w:r>
      <w:r>
        <w:rPr>
          <w:rFonts w:ascii="宋体" w:hAnsi="宋体" w:cs="宋体" w:hint="eastAsia"/>
          <w:sz w:val="24"/>
        </w:rPr>
        <w:t>茅建人</w:t>
      </w:r>
      <w:r>
        <w:rPr>
          <w:rFonts w:ascii="宋体" w:hAnsi="宋体" w:cs="宋体"/>
          <w:sz w:val="24"/>
        </w:rPr>
        <w:t>，</w:t>
      </w:r>
      <w:r>
        <w:rPr>
          <w:rFonts w:ascii="宋体" w:hAnsi="宋体" w:cs="宋体" w:hint="eastAsia"/>
          <w:sz w:val="24"/>
        </w:rPr>
        <w:t>等</w:t>
      </w:r>
      <w:r>
        <w:rPr>
          <w:rFonts w:ascii="宋体" w:hAnsi="宋体" w:cs="宋体"/>
          <w:sz w:val="24"/>
        </w:rPr>
        <w:t>.</w:t>
      </w:r>
      <w:r>
        <w:rPr>
          <w:rFonts w:ascii="宋体" w:hAnsi="宋体" w:cs="宋体" w:hint="eastAsia"/>
          <w:sz w:val="24"/>
        </w:rPr>
        <w:t>微波消解</w:t>
      </w:r>
      <w:r>
        <w:rPr>
          <w:rFonts w:ascii="宋体" w:hAnsi="宋体" w:cs="宋体"/>
          <w:sz w:val="24"/>
        </w:rPr>
        <w:t>-</w:t>
      </w:r>
      <w:r>
        <w:rPr>
          <w:rFonts w:ascii="宋体" w:hAnsi="宋体" w:cs="宋体" w:hint="eastAsia"/>
          <w:sz w:val="24"/>
        </w:rPr>
        <w:t>原子吸收分光光度法</w:t>
      </w:r>
      <w:r>
        <w:rPr>
          <w:rFonts w:ascii="宋体" w:hAnsi="宋体" w:cs="宋体"/>
          <w:sz w:val="24"/>
        </w:rPr>
        <w:t>、</w:t>
      </w:r>
      <w:r>
        <w:rPr>
          <w:rFonts w:ascii="宋体" w:hAnsi="宋体" w:cs="宋体" w:hint="eastAsia"/>
          <w:sz w:val="24"/>
        </w:rPr>
        <w:t>原子荧光分光光度法测定土壤中的铜锌铅镉铬砷汞[J]</w:t>
      </w:r>
      <w:r>
        <w:rPr>
          <w:rFonts w:ascii="宋体" w:hAnsi="宋体" w:cs="宋体"/>
          <w:sz w:val="24"/>
        </w:rPr>
        <w:t>.</w:t>
      </w:r>
      <w:r>
        <w:rPr>
          <w:rFonts w:ascii="宋体" w:hAnsi="宋体" w:cs="宋体" w:hint="eastAsia"/>
          <w:sz w:val="24"/>
        </w:rPr>
        <w:t>中国卫生检验杂志</w:t>
      </w:r>
      <w:r>
        <w:rPr>
          <w:rFonts w:ascii="宋体" w:hAnsi="宋体" w:cs="宋体"/>
          <w:sz w:val="24"/>
        </w:rPr>
        <w:t>，</w:t>
      </w:r>
      <w:r>
        <w:rPr>
          <w:rFonts w:ascii="宋体" w:hAnsi="宋体" w:cs="宋体" w:hint="eastAsia"/>
          <w:sz w:val="24"/>
        </w:rPr>
        <w:t>2005</w:t>
      </w:r>
      <w:r>
        <w:rPr>
          <w:rFonts w:ascii="宋体" w:hAnsi="宋体" w:cs="宋体"/>
          <w:sz w:val="24"/>
        </w:rPr>
        <w:t>，</w:t>
      </w:r>
      <w:r>
        <w:rPr>
          <w:rFonts w:ascii="宋体" w:hAnsi="宋体" w:cs="宋体" w:hint="eastAsia"/>
          <w:sz w:val="24"/>
        </w:rPr>
        <w:t>15</w:t>
      </w:r>
      <w:r>
        <w:rPr>
          <w:rFonts w:ascii="宋体" w:hAnsi="宋体" w:cs="宋体"/>
          <w:sz w:val="24"/>
        </w:rPr>
        <w:t>（7）：</w:t>
      </w:r>
      <w:r>
        <w:rPr>
          <w:rFonts w:ascii="宋体" w:hAnsi="宋体" w:cs="宋体" w:hint="eastAsia"/>
          <w:sz w:val="24"/>
        </w:rPr>
        <w:t>830</w:t>
      </w:r>
      <w:r>
        <w:rPr>
          <w:rFonts w:ascii="宋体" w:hAnsi="宋体" w:cs="宋体"/>
          <w:sz w:val="24"/>
        </w:rPr>
        <w:t>～</w:t>
      </w:r>
      <w:r>
        <w:rPr>
          <w:rFonts w:ascii="宋体" w:hAnsi="宋体" w:cs="宋体" w:hint="eastAsia"/>
          <w:sz w:val="24"/>
        </w:rPr>
        <w:t>831</w:t>
      </w:r>
      <w:r>
        <w:rPr>
          <w:rFonts w:ascii="宋体" w:hAnsi="宋体" w:cs="宋体"/>
          <w:sz w:val="24"/>
        </w:rPr>
        <w:t>.</w:t>
      </w:r>
    </w:p>
    <w:p w14:paraId="0D4FBD75" w14:textId="77777777" w:rsidR="00061A87" w:rsidRDefault="00000000">
      <w:pPr>
        <w:numPr>
          <w:ilvl w:val="0"/>
          <w:numId w:val="2"/>
        </w:numPr>
        <w:wordWrap w:val="0"/>
        <w:spacing w:line="360" w:lineRule="exact"/>
        <w:ind w:hangingChars="200" w:hanging="480"/>
        <w:rPr>
          <w:rFonts w:ascii="宋体" w:hAnsi="宋体" w:cs="宋体"/>
          <w:sz w:val="24"/>
        </w:rPr>
      </w:pPr>
      <w:bookmarkStart w:id="94" w:name="_Ref2126926974"/>
      <w:r>
        <w:rPr>
          <w:rFonts w:ascii="宋体" w:hAnsi="宋体" w:cs="宋体" w:hint="eastAsia"/>
          <w:sz w:val="24"/>
        </w:rPr>
        <w:t xml:space="preserve"> 吕丽丽</w:t>
      </w:r>
      <w:r>
        <w:rPr>
          <w:rFonts w:ascii="宋体" w:hAnsi="宋体" w:cs="宋体"/>
          <w:sz w:val="24"/>
        </w:rPr>
        <w:t>.</w:t>
      </w:r>
      <w:r>
        <w:rPr>
          <w:rFonts w:ascii="宋体" w:hAnsi="宋体" w:cs="宋体" w:hint="eastAsia"/>
          <w:sz w:val="24"/>
        </w:rPr>
        <w:t>火焰原子吸收法测定沉积物中铬含量的不确定度评定[</w:t>
      </w:r>
      <w:r>
        <w:rPr>
          <w:rFonts w:ascii="宋体" w:hAnsi="宋体" w:cs="宋体"/>
          <w:sz w:val="24"/>
        </w:rPr>
        <w:t>J</w:t>
      </w:r>
      <w:r>
        <w:rPr>
          <w:rFonts w:ascii="宋体" w:hAnsi="宋体" w:cs="宋体" w:hint="eastAsia"/>
          <w:sz w:val="24"/>
        </w:rPr>
        <w:t>]</w:t>
      </w:r>
      <w:r>
        <w:rPr>
          <w:rFonts w:ascii="宋体" w:hAnsi="宋体" w:cs="宋体"/>
          <w:sz w:val="24"/>
        </w:rPr>
        <w:t>.</w:t>
      </w:r>
      <w:r>
        <w:rPr>
          <w:rFonts w:ascii="宋体" w:hAnsi="宋体" w:cs="宋体" w:hint="eastAsia"/>
          <w:sz w:val="24"/>
        </w:rPr>
        <w:t>新疆有色金属</w:t>
      </w:r>
      <w:r>
        <w:rPr>
          <w:rFonts w:ascii="宋体" w:hAnsi="宋体" w:cs="宋体"/>
          <w:sz w:val="24"/>
        </w:rPr>
        <w:t>，2020，3：13～14</w:t>
      </w:r>
      <w:r>
        <w:rPr>
          <w:rFonts w:ascii="宋体" w:hAnsi="宋体" w:cs="宋体" w:hint="eastAsia"/>
          <w:sz w:val="24"/>
        </w:rPr>
        <w:t>.</w:t>
      </w:r>
      <w:bookmarkEnd w:id="94"/>
    </w:p>
    <w:p w14:paraId="4723EE0C" w14:textId="77777777" w:rsidR="00061A87" w:rsidRDefault="00000000">
      <w:pPr>
        <w:numPr>
          <w:ilvl w:val="0"/>
          <w:numId w:val="2"/>
        </w:numPr>
        <w:wordWrap w:val="0"/>
        <w:spacing w:line="360" w:lineRule="exact"/>
        <w:ind w:hangingChars="200" w:hanging="480"/>
        <w:rPr>
          <w:rFonts w:ascii="宋体" w:hAnsi="宋体" w:cs="宋体"/>
          <w:sz w:val="24"/>
        </w:rPr>
      </w:pPr>
      <w:bookmarkStart w:id="95" w:name="_Ref52928994"/>
      <w:r>
        <w:rPr>
          <w:rFonts w:ascii="宋体" w:hAnsi="宋体" w:cs="宋体"/>
          <w:sz w:val="24"/>
        </w:rPr>
        <w:t xml:space="preserve"> </w:t>
      </w:r>
      <w:r>
        <w:rPr>
          <w:rFonts w:ascii="宋体" w:hAnsi="宋体" w:cs="宋体" w:hint="eastAsia"/>
          <w:sz w:val="24"/>
          <w:lang w:eastAsia="zh-Hans"/>
        </w:rPr>
        <w:t>孙友宝</w:t>
      </w:r>
      <w:r>
        <w:rPr>
          <w:rFonts w:ascii="宋体" w:hAnsi="宋体" w:cs="宋体"/>
          <w:sz w:val="24"/>
          <w:lang w:eastAsia="zh-Hans"/>
        </w:rPr>
        <w:t>，</w:t>
      </w:r>
      <w:r>
        <w:rPr>
          <w:rFonts w:ascii="宋体" w:hAnsi="宋体" w:cs="宋体" w:hint="eastAsia"/>
          <w:sz w:val="24"/>
          <w:lang w:eastAsia="zh-Hans"/>
        </w:rPr>
        <w:t>马晓玲</w:t>
      </w:r>
      <w:r>
        <w:rPr>
          <w:rFonts w:ascii="宋体" w:hAnsi="宋体" w:cs="宋体"/>
          <w:sz w:val="24"/>
          <w:lang w:eastAsia="zh-Hans"/>
        </w:rPr>
        <w:t>，</w:t>
      </w:r>
      <w:r>
        <w:rPr>
          <w:rFonts w:ascii="宋体" w:hAnsi="宋体" w:cs="宋体" w:hint="eastAsia"/>
          <w:sz w:val="24"/>
          <w:lang w:eastAsia="zh-Hans"/>
        </w:rPr>
        <w:t>李剑</w:t>
      </w:r>
      <w:r>
        <w:rPr>
          <w:rFonts w:ascii="宋体" w:hAnsi="宋体" w:cs="宋体"/>
          <w:sz w:val="24"/>
          <w:lang w:eastAsia="zh-Hans"/>
        </w:rPr>
        <w:t>，</w:t>
      </w:r>
      <w:r>
        <w:rPr>
          <w:rFonts w:ascii="宋体" w:hAnsi="宋体" w:cs="宋体" w:hint="eastAsia"/>
          <w:sz w:val="24"/>
          <w:lang w:eastAsia="zh-Hans"/>
        </w:rPr>
        <w:t>等</w:t>
      </w:r>
      <w:r>
        <w:rPr>
          <w:rFonts w:ascii="宋体" w:hAnsi="宋体" w:cs="宋体"/>
          <w:sz w:val="24"/>
          <w:lang w:eastAsia="zh-Hans"/>
        </w:rPr>
        <w:t>.</w:t>
      </w:r>
      <w:r>
        <w:rPr>
          <w:rFonts w:ascii="宋体" w:hAnsi="宋体" w:cs="宋体" w:hint="eastAsia"/>
          <w:sz w:val="24"/>
          <w:lang w:eastAsia="zh-Hans"/>
        </w:rPr>
        <w:t>火焰原子吸收光谱法测定固体废弃物中的六价铬和总铬</w:t>
      </w:r>
      <w:r>
        <w:rPr>
          <w:rFonts w:ascii="宋体" w:hAnsi="宋体" w:cs="宋体" w:hint="eastAsia"/>
          <w:sz w:val="24"/>
        </w:rPr>
        <w:t>[</w:t>
      </w:r>
      <w:r>
        <w:rPr>
          <w:rFonts w:ascii="宋体" w:hAnsi="宋体" w:cs="宋体"/>
          <w:sz w:val="24"/>
        </w:rPr>
        <w:t>J</w:t>
      </w:r>
      <w:r>
        <w:rPr>
          <w:rFonts w:ascii="宋体" w:hAnsi="宋体" w:cs="宋体" w:hint="eastAsia"/>
          <w:sz w:val="24"/>
        </w:rPr>
        <w:t>]</w:t>
      </w:r>
      <w:r>
        <w:rPr>
          <w:rFonts w:ascii="宋体" w:hAnsi="宋体" w:cs="宋体"/>
          <w:sz w:val="24"/>
        </w:rPr>
        <w:t>.</w:t>
      </w:r>
      <w:r>
        <w:rPr>
          <w:rFonts w:ascii="宋体" w:hAnsi="宋体" w:cs="宋体" w:hint="eastAsia"/>
          <w:sz w:val="24"/>
          <w:lang w:eastAsia="zh-Hans"/>
        </w:rPr>
        <w:t>环境化学</w:t>
      </w:r>
      <w:r>
        <w:rPr>
          <w:rFonts w:ascii="宋体" w:hAnsi="宋体" w:cs="宋体"/>
          <w:sz w:val="24"/>
          <w:lang w:eastAsia="zh-Hans"/>
        </w:rPr>
        <w:t>，2014，33（7）</w:t>
      </w:r>
      <w:r>
        <w:rPr>
          <w:rFonts w:ascii="宋体" w:hAnsi="宋体" w:cs="宋体"/>
          <w:sz w:val="24"/>
        </w:rPr>
        <w:t>：</w:t>
      </w:r>
      <w:r>
        <w:rPr>
          <w:rFonts w:ascii="宋体" w:hAnsi="宋体" w:cs="宋体"/>
          <w:sz w:val="24"/>
          <w:lang w:eastAsia="zh-Hans"/>
        </w:rPr>
        <w:t>1250～1251.</w:t>
      </w:r>
      <w:bookmarkEnd w:id="95"/>
    </w:p>
    <w:p w14:paraId="48701335" w14:textId="07788FF7" w:rsidR="00061A87" w:rsidRDefault="00F11618">
      <w:pPr>
        <w:numPr>
          <w:ilvl w:val="0"/>
          <w:numId w:val="2"/>
        </w:numPr>
        <w:wordWrap w:val="0"/>
        <w:spacing w:line="360" w:lineRule="exact"/>
        <w:ind w:hangingChars="200" w:hanging="480"/>
        <w:rPr>
          <w:rFonts w:ascii="宋体" w:hAnsi="宋体" w:cs="宋体"/>
          <w:sz w:val="24"/>
        </w:rPr>
      </w:pPr>
      <w:r>
        <w:rPr>
          <w:rFonts w:ascii="宋体" w:hAnsi="宋体" w:cs="宋体"/>
          <w:sz w:val="24"/>
        </w:rPr>
        <w:lastRenderedPageBreak/>
        <w:t xml:space="preserve"> </w:t>
      </w:r>
      <w:proofErr w:type="spellStart"/>
      <w:r>
        <w:rPr>
          <w:rFonts w:ascii="宋体" w:hAnsi="宋体" w:cs="宋体" w:hint="eastAsia"/>
          <w:sz w:val="24"/>
        </w:rPr>
        <w:t>Ça</w:t>
      </w:r>
      <w:proofErr w:type="spellEnd"/>
      <w:r>
        <w:rPr>
          <w:rFonts w:ascii="宋体" w:hAnsi="宋体" w:cs="宋体" w:hint="eastAsia"/>
          <w:sz w:val="24"/>
        </w:rPr>
        <w:t>ğdaş Büyü</w:t>
      </w:r>
      <w:proofErr w:type="spellStart"/>
      <w:r>
        <w:rPr>
          <w:rFonts w:ascii="宋体" w:hAnsi="宋体" w:cs="宋体" w:hint="eastAsia"/>
          <w:sz w:val="24"/>
        </w:rPr>
        <w:t>kp</w:t>
      </w:r>
      <w:proofErr w:type="spellEnd"/>
      <w:r>
        <w:rPr>
          <w:rFonts w:ascii="宋体" w:hAnsi="宋体" w:cs="宋体" w:hint="eastAsia"/>
          <w:sz w:val="24"/>
        </w:rPr>
        <w:t>ı</w:t>
      </w:r>
      <w:proofErr w:type="spellStart"/>
      <w:r>
        <w:rPr>
          <w:rFonts w:ascii="宋体" w:hAnsi="宋体" w:cs="宋体" w:hint="eastAsia"/>
          <w:sz w:val="24"/>
        </w:rPr>
        <w:t>nar</w:t>
      </w:r>
      <w:proofErr w:type="spellEnd"/>
      <w:r>
        <w:rPr>
          <w:rFonts w:ascii="宋体" w:hAnsi="宋体" w:cs="宋体" w:hint="eastAsia"/>
          <w:sz w:val="24"/>
        </w:rPr>
        <w:t>，Sü</w:t>
      </w:r>
      <w:proofErr w:type="spellStart"/>
      <w:r>
        <w:rPr>
          <w:rFonts w:ascii="宋体" w:hAnsi="宋体" w:cs="宋体" w:hint="eastAsia"/>
          <w:sz w:val="24"/>
        </w:rPr>
        <w:t>leyman</w:t>
      </w:r>
      <w:proofErr w:type="spellEnd"/>
      <w:r>
        <w:rPr>
          <w:rFonts w:ascii="宋体" w:hAnsi="宋体" w:cs="宋体" w:hint="eastAsia"/>
          <w:sz w:val="24"/>
        </w:rPr>
        <w:t xml:space="preserve"> Bodur，Elif Yazıcı. </w:t>
      </w:r>
      <w:r>
        <w:rPr>
          <w:rFonts w:ascii="宋体" w:hAnsi="宋体" w:cs="宋体"/>
          <w:sz w:val="24"/>
        </w:rPr>
        <w:t>An accurate analytical method for th</w:t>
      </w:r>
      <w:r>
        <w:rPr>
          <w:rFonts w:ascii="宋体" w:hAnsi="宋体" w:cs="宋体" w:hint="eastAsia"/>
          <w:sz w:val="24"/>
        </w:rPr>
        <w:t>e</w:t>
      </w:r>
      <w:r>
        <w:rPr>
          <w:rFonts w:ascii="宋体" w:hAnsi="宋体" w:cs="宋体"/>
          <w:sz w:val="24"/>
        </w:rPr>
        <w:t xml:space="preserve"> determination of </w:t>
      </w:r>
      <w:proofErr w:type="spellStart"/>
      <w:r>
        <w:rPr>
          <w:rFonts w:ascii="宋体" w:hAnsi="宋体" w:cs="宋体"/>
          <w:sz w:val="24"/>
        </w:rPr>
        <w:t>cadmium:Ultraviolet</w:t>
      </w:r>
      <w:proofErr w:type="spellEnd"/>
      <w:r>
        <w:rPr>
          <w:rFonts w:ascii="宋体" w:hAnsi="宋体" w:cs="宋体"/>
          <w:sz w:val="24"/>
        </w:rPr>
        <w:t xml:space="preserve"> based </w:t>
      </w:r>
      <w:proofErr w:type="spellStart"/>
      <w:r>
        <w:rPr>
          <w:rFonts w:ascii="宋体" w:hAnsi="宋体" w:cs="宋体"/>
          <w:sz w:val="24"/>
        </w:rPr>
        <w:t>photochemicalvapor</w:t>
      </w:r>
      <w:proofErr w:type="spellEnd"/>
      <w:r>
        <w:rPr>
          <w:rFonts w:ascii="宋体" w:hAnsi="宋体" w:cs="宋体"/>
          <w:sz w:val="24"/>
        </w:rPr>
        <w:t xml:space="preserve"> generation-slotted </w:t>
      </w:r>
      <w:proofErr w:type="spellStart"/>
      <w:r>
        <w:rPr>
          <w:rFonts w:ascii="宋体" w:hAnsi="宋体" w:cs="宋体"/>
          <w:sz w:val="24"/>
        </w:rPr>
        <w:t>quartztube</w:t>
      </w:r>
      <w:proofErr w:type="spellEnd"/>
      <w:r>
        <w:rPr>
          <w:rFonts w:ascii="宋体" w:hAnsi="宋体" w:cs="宋体"/>
          <w:sz w:val="24"/>
        </w:rPr>
        <w:t xml:space="preserve"> based atom trap-flame atomic absorption spectrophotometry</w:t>
      </w:r>
      <w:r>
        <w:rPr>
          <w:rFonts w:ascii="宋体" w:hAnsi="宋体" w:cs="宋体" w:hint="eastAsia"/>
          <w:sz w:val="24"/>
        </w:rPr>
        <w:t>[J]</w:t>
      </w:r>
      <w:r>
        <w:rPr>
          <w:rFonts w:ascii="宋体" w:hAnsi="宋体" w:cs="宋体"/>
          <w:sz w:val="24"/>
        </w:rPr>
        <w:t>.2021，176</w:t>
      </w:r>
      <w:r>
        <w:rPr>
          <w:rFonts w:ascii="宋体" w:hAnsi="宋体" w:cs="宋体" w:hint="eastAsia"/>
          <w:sz w:val="24"/>
        </w:rPr>
        <w:t>：</w:t>
      </w:r>
      <w:r>
        <w:rPr>
          <w:rFonts w:ascii="宋体" w:hAnsi="宋体" w:cs="宋体"/>
          <w:sz w:val="24"/>
        </w:rPr>
        <w:t>109192.</w:t>
      </w:r>
    </w:p>
    <w:sectPr w:rsidR="00061A87">
      <w:headerReference w:type="default" r:id="rId22"/>
      <w:pgSz w:w="11907" w:h="16840"/>
      <w:pgMar w:top="1247" w:right="1134" w:bottom="1247" w:left="1418" w:header="851" w:footer="992" w:gutter="51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6C39B" w14:textId="77777777" w:rsidR="00FF48EA" w:rsidRDefault="00FF48EA">
      <w:r>
        <w:separator/>
      </w:r>
    </w:p>
  </w:endnote>
  <w:endnote w:type="continuationSeparator" w:id="0">
    <w:p w14:paraId="0AC679C2" w14:textId="77777777" w:rsidR="00FF48EA" w:rsidRDefault="00FF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微软雅黑"/>
    <w:charset w:val="00"/>
    <w:family w:val="auto"/>
    <w:pitch w:val="default"/>
    <w:sig w:usb0="00000000" w:usb1="00000000" w:usb2="00000000" w:usb3="00000000" w:csb0="00040000" w:csb1="00000000"/>
  </w:font>
  <w:font w:name="楷体_GB2312">
    <w:altName w:val="微软雅黑"/>
    <w:charset w:val="00"/>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00"/>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050B4" w14:textId="77777777" w:rsidR="00FF48EA" w:rsidRDefault="00FF48EA">
      <w:r>
        <w:separator/>
      </w:r>
    </w:p>
  </w:footnote>
  <w:footnote w:type="continuationSeparator" w:id="0">
    <w:p w14:paraId="52D571D7" w14:textId="77777777" w:rsidR="00FF48EA" w:rsidRDefault="00FF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110D8" w14:textId="77777777" w:rsidR="00061A87" w:rsidRDefault="00000000">
    <w:pPr>
      <w:pStyle w:val="a8"/>
      <w:rPr>
        <w:color w:val="000000"/>
        <w:sz w:val="21"/>
      </w:rPr>
    </w:pPr>
    <w:r>
      <w:rPr>
        <w:rFonts w:hint="eastAsia"/>
        <w:b/>
        <w:bCs/>
        <w:spacing w:val="20"/>
        <w:kern w:val="18"/>
        <w:sz w:val="36"/>
      </w:rPr>
      <w:t xml:space="preserve">  </w:t>
    </w:r>
    <w:r>
      <w:rPr>
        <w:rFonts w:hint="eastAsia"/>
        <w:b/>
        <w:bCs/>
        <w:color w:val="000000"/>
        <w:spacing w:val="20"/>
        <w:kern w:val="18"/>
        <w:sz w:val="36"/>
      </w:rPr>
      <w:t>本科毕业设计说明书（论文）目录</w:t>
    </w:r>
    <w:r>
      <w:rPr>
        <w:rFonts w:hint="eastAsia"/>
        <w:b/>
        <w:bCs/>
        <w:color w:val="000000"/>
        <w:spacing w:val="20"/>
        <w:kern w:val="18"/>
        <w:sz w:val="36"/>
      </w:rPr>
      <w:t xml:space="preserve">  </w:t>
    </w:r>
    <w:r>
      <w:rPr>
        <w:rFonts w:ascii="宋体" w:hAnsi="宋体" w:hint="eastAsia"/>
        <w:color w:val="000000"/>
        <w:kern w:val="0"/>
        <w:sz w:val="21"/>
        <w:szCs w:val="21"/>
      </w:rPr>
      <w:t>第 Ⅰ 页  共 Ⅰ 页</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D917" w14:textId="77777777" w:rsidR="00061A87" w:rsidRDefault="00000000">
    <w:pPr>
      <w:pStyle w:val="a8"/>
      <w:rPr>
        <w:sz w:val="21"/>
      </w:rPr>
    </w:pPr>
    <w:r>
      <w:rPr>
        <w:rFonts w:hint="eastAsia"/>
        <w:b/>
        <w:bCs/>
        <w:spacing w:val="20"/>
        <w:kern w:val="18"/>
        <w:sz w:val="36"/>
        <w:szCs w:val="24"/>
      </w:rPr>
      <w:t xml:space="preserve">      </w:t>
    </w:r>
    <w:r>
      <w:rPr>
        <w:rFonts w:hint="eastAsia"/>
        <w:b/>
        <w:bCs/>
        <w:spacing w:val="20"/>
        <w:kern w:val="18"/>
        <w:sz w:val="36"/>
      </w:rPr>
      <w:t>本科毕业设计说明书（论文）</w:t>
    </w:r>
    <w:r>
      <w:rPr>
        <w:b/>
        <w:bCs/>
        <w:spacing w:val="60"/>
        <w:kern w:val="18"/>
        <w:sz w:val="36"/>
      </w:rPr>
      <w:t xml:space="preserve"> </w:t>
    </w:r>
    <w:r>
      <w:rPr>
        <w:rFonts w:hint="eastAsia"/>
        <w:b/>
        <w:bCs/>
        <w:spacing w:val="60"/>
        <w:kern w:val="18"/>
        <w:sz w:val="36"/>
      </w:rPr>
      <w:t xml:space="preserve"> </w:t>
    </w:r>
    <w:r>
      <w:rPr>
        <w:rFonts w:ascii="宋体" w:hAnsi="宋体" w:hint="eastAsia"/>
        <w:kern w:val="0"/>
        <w:sz w:val="21"/>
        <w:szCs w:val="21"/>
      </w:rPr>
      <w:t xml:space="preserve">第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5</w:t>
    </w:r>
    <w:r>
      <w:rPr>
        <w:rFonts w:ascii="宋体" w:hAnsi="宋体"/>
        <w:kern w:val="0"/>
        <w:sz w:val="21"/>
        <w:szCs w:val="21"/>
      </w:rPr>
      <w:fldChar w:fldCharType="end"/>
    </w:r>
    <w:r>
      <w:rPr>
        <w:rFonts w:ascii="宋体" w:hAnsi="宋体" w:hint="eastAsia"/>
        <w:kern w:val="0"/>
        <w:sz w:val="21"/>
        <w:szCs w:val="21"/>
      </w:rPr>
      <w:t xml:space="preserve"> 页  共 </w:t>
    </w:r>
    <w:r>
      <w:rPr>
        <w:rFonts w:ascii="宋体" w:hAnsi="宋体"/>
        <w:kern w:val="0"/>
        <w:sz w:val="21"/>
        <w:szCs w:val="21"/>
      </w:rPr>
      <w:t>18</w:t>
    </w:r>
    <w:r>
      <w:rPr>
        <w:rFonts w:ascii="宋体" w:hAnsi="宋体" w:hint="eastAsia"/>
        <w:kern w:val="0"/>
        <w:sz w:val="21"/>
        <w:szCs w:val="21"/>
      </w:rPr>
      <w:t xml:space="preserve"> 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CF058B"/>
    <w:multiLevelType w:val="singleLevel"/>
    <w:tmpl w:val="F1CF058B"/>
    <w:lvl w:ilvl="0">
      <w:start w:val="3"/>
      <w:numFmt w:val="decimal"/>
      <w:suff w:val="nothing"/>
      <w:lvlText w:val="（%1）"/>
      <w:lvlJc w:val="left"/>
    </w:lvl>
  </w:abstractNum>
  <w:abstractNum w:abstractNumId="1" w15:restartNumberingAfterBreak="0">
    <w:nsid w:val="7F2EB4D7"/>
    <w:multiLevelType w:val="singleLevel"/>
    <w:tmpl w:val="7F2EB4D7"/>
    <w:lvl w:ilvl="0">
      <w:start w:val="1"/>
      <w:numFmt w:val="decimal"/>
      <w:suff w:val="nothing"/>
      <w:lvlText w:val="[%1]"/>
      <w:lvlJc w:val="left"/>
      <w:pPr>
        <w:tabs>
          <w:tab w:val="left" w:pos="0"/>
        </w:tabs>
        <w:ind w:left="480" w:firstLine="403"/>
      </w:pPr>
      <w:rPr>
        <w:rFonts w:hint="default"/>
      </w:rPr>
    </w:lvl>
  </w:abstractNum>
  <w:num w:numId="1" w16cid:durableId="1568229282">
    <w:abstractNumId w:val="0"/>
  </w:num>
  <w:num w:numId="2" w16cid:durableId="556401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NjNmJmNTIwMDkzYjExMGMwNTliY2Q3ODM3NzA5MDMifQ=="/>
  </w:docVars>
  <w:rsids>
    <w:rsidRoot w:val="00C13528"/>
    <w:rsid w:val="DEC7A0EA"/>
    <w:rsid w:val="EFF66A3D"/>
    <w:rsid w:val="F626A459"/>
    <w:rsid w:val="F91DFA86"/>
    <w:rsid w:val="FBFF7B92"/>
    <w:rsid w:val="FDFBC721"/>
    <w:rsid w:val="FDFD2E4D"/>
    <w:rsid w:val="FF42CF78"/>
    <w:rsid w:val="00012727"/>
    <w:rsid w:val="00022688"/>
    <w:rsid w:val="000342A8"/>
    <w:rsid w:val="00061A87"/>
    <w:rsid w:val="000F25EB"/>
    <w:rsid w:val="00107F09"/>
    <w:rsid w:val="00170DD0"/>
    <w:rsid w:val="001714DA"/>
    <w:rsid w:val="00171E9F"/>
    <w:rsid w:val="00173A45"/>
    <w:rsid w:val="001758BE"/>
    <w:rsid w:val="001807E8"/>
    <w:rsid w:val="00190FDF"/>
    <w:rsid w:val="001A4CDC"/>
    <w:rsid w:val="001D5863"/>
    <w:rsid w:val="001F3211"/>
    <w:rsid w:val="00200F33"/>
    <w:rsid w:val="00203D17"/>
    <w:rsid w:val="00206AEC"/>
    <w:rsid w:val="0021140C"/>
    <w:rsid w:val="00220DA3"/>
    <w:rsid w:val="0026195D"/>
    <w:rsid w:val="002D20E7"/>
    <w:rsid w:val="002D5022"/>
    <w:rsid w:val="002D70A3"/>
    <w:rsid w:val="002F2486"/>
    <w:rsid w:val="002F3354"/>
    <w:rsid w:val="002F349D"/>
    <w:rsid w:val="002F6DF7"/>
    <w:rsid w:val="003147E6"/>
    <w:rsid w:val="00315A87"/>
    <w:rsid w:val="00372170"/>
    <w:rsid w:val="00384D25"/>
    <w:rsid w:val="003D7D04"/>
    <w:rsid w:val="004223AA"/>
    <w:rsid w:val="004362CC"/>
    <w:rsid w:val="0044446D"/>
    <w:rsid w:val="0045053E"/>
    <w:rsid w:val="004A61E1"/>
    <w:rsid w:val="004B2F0A"/>
    <w:rsid w:val="005028A8"/>
    <w:rsid w:val="00534373"/>
    <w:rsid w:val="005A4EDC"/>
    <w:rsid w:val="005A5C59"/>
    <w:rsid w:val="005D2598"/>
    <w:rsid w:val="005D3EDB"/>
    <w:rsid w:val="006008B0"/>
    <w:rsid w:val="00636BE9"/>
    <w:rsid w:val="00637950"/>
    <w:rsid w:val="006431FC"/>
    <w:rsid w:val="00650EE5"/>
    <w:rsid w:val="006516C0"/>
    <w:rsid w:val="006850C8"/>
    <w:rsid w:val="006A5C33"/>
    <w:rsid w:val="006D0D04"/>
    <w:rsid w:val="006D2061"/>
    <w:rsid w:val="007376EC"/>
    <w:rsid w:val="00745470"/>
    <w:rsid w:val="00774C09"/>
    <w:rsid w:val="00776ACB"/>
    <w:rsid w:val="00787A35"/>
    <w:rsid w:val="00817F87"/>
    <w:rsid w:val="00842DDB"/>
    <w:rsid w:val="00865B45"/>
    <w:rsid w:val="00895D96"/>
    <w:rsid w:val="008A4E98"/>
    <w:rsid w:val="008B6935"/>
    <w:rsid w:val="008C6D7F"/>
    <w:rsid w:val="008E3175"/>
    <w:rsid w:val="00904BE4"/>
    <w:rsid w:val="0092235A"/>
    <w:rsid w:val="0094647A"/>
    <w:rsid w:val="00957765"/>
    <w:rsid w:val="00977FC2"/>
    <w:rsid w:val="009828AD"/>
    <w:rsid w:val="009A3879"/>
    <w:rsid w:val="009C4A47"/>
    <w:rsid w:val="009D1CC2"/>
    <w:rsid w:val="009E10CC"/>
    <w:rsid w:val="00A15D18"/>
    <w:rsid w:val="00A3373D"/>
    <w:rsid w:val="00A66A72"/>
    <w:rsid w:val="00A72483"/>
    <w:rsid w:val="00AE3081"/>
    <w:rsid w:val="00AE7118"/>
    <w:rsid w:val="00AE78D8"/>
    <w:rsid w:val="00B10BFA"/>
    <w:rsid w:val="00B1230F"/>
    <w:rsid w:val="00B9699E"/>
    <w:rsid w:val="00BD59B1"/>
    <w:rsid w:val="00C021CD"/>
    <w:rsid w:val="00C076CF"/>
    <w:rsid w:val="00C13528"/>
    <w:rsid w:val="00C30A10"/>
    <w:rsid w:val="00C832D1"/>
    <w:rsid w:val="00CC150D"/>
    <w:rsid w:val="00CC579F"/>
    <w:rsid w:val="00CD0C63"/>
    <w:rsid w:val="00CF31DC"/>
    <w:rsid w:val="00CF3AB5"/>
    <w:rsid w:val="00D34ECE"/>
    <w:rsid w:val="00D47A12"/>
    <w:rsid w:val="00D91A02"/>
    <w:rsid w:val="00DD046E"/>
    <w:rsid w:val="00DD6DC2"/>
    <w:rsid w:val="00DF1B3F"/>
    <w:rsid w:val="00E3191E"/>
    <w:rsid w:val="00E52A9F"/>
    <w:rsid w:val="00E639F4"/>
    <w:rsid w:val="00E92B08"/>
    <w:rsid w:val="00E9754B"/>
    <w:rsid w:val="00EA5CBE"/>
    <w:rsid w:val="00ED7950"/>
    <w:rsid w:val="00EE1E75"/>
    <w:rsid w:val="00EF6451"/>
    <w:rsid w:val="00F11618"/>
    <w:rsid w:val="00F31FCC"/>
    <w:rsid w:val="00F425B8"/>
    <w:rsid w:val="00F71CC2"/>
    <w:rsid w:val="00FA5A20"/>
    <w:rsid w:val="00FC3769"/>
    <w:rsid w:val="00FF48EA"/>
    <w:rsid w:val="0FDE4F86"/>
    <w:rsid w:val="46F7740F"/>
    <w:rsid w:val="4A0C2D83"/>
    <w:rsid w:val="51BE0979"/>
    <w:rsid w:val="6703414D"/>
    <w:rsid w:val="6FEEC6B8"/>
    <w:rsid w:val="79FFE5E9"/>
    <w:rsid w:val="7DDF0EFA"/>
    <w:rsid w:val="7EFFE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B3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2" w:qFormat="1"/>
    <w:lsdException w:name="Body Text 3"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qFormat/>
    <w:pPr>
      <w:spacing w:line="240" w:lineRule="exact"/>
    </w:pPr>
    <w:rPr>
      <w:color w:val="0000FF"/>
    </w:rPr>
  </w:style>
  <w:style w:type="paragraph" w:styleId="a3">
    <w:name w:val="Body Text"/>
    <w:basedOn w:val="a"/>
    <w:qFormat/>
    <w:pPr>
      <w:jc w:val="center"/>
    </w:pPr>
    <w:rPr>
      <w:rFonts w:eastAsia="方正大标宋简体"/>
      <w:sz w:val="76"/>
    </w:rPr>
  </w:style>
  <w:style w:type="paragraph" w:styleId="a4">
    <w:name w:val="Body Text Indent"/>
    <w:basedOn w:val="a"/>
    <w:link w:val="a5"/>
    <w:qFormat/>
    <w:pPr>
      <w:spacing w:line="360" w:lineRule="auto"/>
      <w:ind w:firstLineChars="200" w:firstLine="560"/>
    </w:pPr>
    <w:rPr>
      <w:rFonts w:ascii="宋体" w:hAnsi="宋体"/>
      <w:color w:val="0000FF"/>
      <w:sz w:val="28"/>
    </w:rPr>
  </w:style>
  <w:style w:type="paragraph" w:styleId="TOC3">
    <w:name w:val="toc 3"/>
    <w:basedOn w:val="a"/>
    <w:next w:val="a"/>
    <w:qFormat/>
    <w:pPr>
      <w:ind w:leftChars="400" w:left="840"/>
    </w:pPr>
  </w:style>
  <w:style w:type="paragraph" w:styleId="a6">
    <w:name w:val="Date"/>
    <w:basedOn w:val="a"/>
    <w:next w:val="a"/>
    <w:qFormat/>
    <w:pPr>
      <w:ind w:leftChars="2500" w:left="100"/>
    </w:pPr>
    <w:rPr>
      <w:rFonts w:ascii="楷体_GB2312" w:eastAsia="楷体_GB2312"/>
      <w:b/>
      <w:bCs/>
      <w:color w:val="0000FF"/>
      <w:sz w:val="32"/>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style>
  <w:style w:type="paragraph" w:styleId="a9">
    <w:name w:val="Subtitle"/>
    <w:basedOn w:val="a"/>
    <w:next w:val="a"/>
    <w:link w:val="aa"/>
    <w:qFormat/>
    <w:pPr>
      <w:spacing w:line="360" w:lineRule="auto"/>
      <w:jc w:val="left"/>
      <w:outlineLvl w:val="1"/>
    </w:pPr>
    <w:rPr>
      <w:rFonts w:ascii="Calibri Light" w:eastAsia="黑体" w:hAnsi="Calibri Light"/>
      <w:bCs/>
      <w:kern w:val="28"/>
      <w:sz w:val="24"/>
      <w:szCs w:val="32"/>
    </w:rPr>
  </w:style>
  <w:style w:type="paragraph" w:styleId="TOC2">
    <w:name w:val="toc 2"/>
    <w:basedOn w:val="a"/>
    <w:next w:val="a"/>
    <w:uiPriority w:val="39"/>
    <w:qFormat/>
    <w:pPr>
      <w:ind w:leftChars="200" w:left="420"/>
    </w:pPr>
  </w:style>
  <w:style w:type="paragraph" w:styleId="2">
    <w:name w:val="Body Text 2"/>
    <w:basedOn w:val="a"/>
    <w:qFormat/>
    <w:pPr>
      <w:spacing w:line="360" w:lineRule="exact"/>
    </w:pPr>
    <w:rPr>
      <w:rFonts w:ascii="宋体" w:hAnsi="宋体"/>
      <w:color w:val="0000FF"/>
      <w:sz w:val="24"/>
    </w:rPr>
  </w:style>
  <w:style w:type="paragraph" w:styleId="ab">
    <w:name w:val="Normal (Web)"/>
    <w:basedOn w:val="a"/>
    <w:qFormat/>
    <w:pPr>
      <w:spacing w:beforeAutospacing="1" w:afterAutospacing="1"/>
      <w:jc w:val="left"/>
    </w:pPr>
    <w:rPr>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rPr>
  </w:style>
  <w:style w:type="character" w:styleId="ae">
    <w:name w:val="Hyperlink"/>
    <w:uiPriority w:val="99"/>
    <w:unhideWhenUsed/>
    <w:qFormat/>
    <w:rPr>
      <w:color w:val="0563C1"/>
      <w:u w:val="single"/>
    </w:rPr>
  </w:style>
  <w:style w:type="character" w:customStyle="1" w:styleId="10">
    <w:name w:val="标题 1 字符"/>
    <w:link w:val="1"/>
    <w:qFormat/>
    <w:rPr>
      <w:b/>
      <w:bCs/>
      <w:kern w:val="44"/>
      <w:sz w:val="44"/>
      <w:szCs w:val="44"/>
    </w:rPr>
  </w:style>
  <w:style w:type="character" w:customStyle="1" w:styleId="a5">
    <w:name w:val="正文文本缩进 字符"/>
    <w:link w:val="a4"/>
    <w:qFormat/>
    <w:rPr>
      <w:rFonts w:ascii="宋体" w:hAnsi="宋体"/>
      <w:color w:val="0000FF"/>
      <w:kern w:val="2"/>
      <w:sz w:val="28"/>
      <w:szCs w:val="24"/>
    </w:rPr>
  </w:style>
  <w:style w:type="character" w:customStyle="1" w:styleId="aa">
    <w:name w:val="副标题 字符"/>
    <w:link w:val="a9"/>
    <w:qFormat/>
    <w:rPr>
      <w:rFonts w:ascii="Calibri Light" w:eastAsia="黑体" w:hAnsi="Calibri Light"/>
      <w:bCs/>
      <w:kern w:val="28"/>
      <w:sz w:val="24"/>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paragraph" w:customStyle="1" w:styleId="30">
    <w:name w:val="标3"/>
    <w:basedOn w:val="a4"/>
    <w:link w:val="31"/>
    <w:qFormat/>
    <w:pPr>
      <w:tabs>
        <w:tab w:val="left" w:pos="5832"/>
      </w:tabs>
      <w:spacing w:beforeLines="50" w:before="156" w:afterLines="50" w:after="156"/>
      <w:ind w:firstLineChars="0" w:firstLine="0"/>
      <w:outlineLvl w:val="2"/>
    </w:pPr>
    <w:rPr>
      <w:rFonts w:ascii="黑体" w:eastAsia="黑体"/>
      <w:color w:val="000000"/>
      <w:sz w:val="24"/>
      <w:lang w:eastAsia="zh-Hans"/>
    </w:rPr>
  </w:style>
  <w:style w:type="character" w:customStyle="1" w:styleId="31">
    <w:name w:val="标3 字符"/>
    <w:link w:val="30"/>
    <w:qFormat/>
    <w:rPr>
      <w:rFonts w:ascii="黑体" w:eastAsia="黑体" w:hAnsi="宋体"/>
      <w:color w:val="000000"/>
      <w:kern w:val="2"/>
      <w:sz w:val="24"/>
      <w:szCs w:val="24"/>
      <w:lang w:eastAsia="zh-Hans"/>
    </w:rPr>
  </w:style>
  <w:style w:type="character" w:styleId="af">
    <w:name w:val="Placeholder Text"/>
    <w:basedOn w:val="a0"/>
    <w:uiPriority w:val="99"/>
    <w:semiHidden/>
    <w:rsid w:val="00CC15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E46470-8D20-4E25-A203-DCA90E73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2355</Words>
  <Characters>13427</Characters>
  <Application>Microsoft Office Word</Application>
  <DocSecurity>0</DocSecurity>
  <Lines>111</Lines>
  <Paragraphs>31</Paragraphs>
  <ScaleCrop>false</ScaleCrop>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2017-12-09T00:53:00Z</dcterms:created>
  <dcterms:modified xsi:type="dcterms:W3CDTF">2023-06-11T15:13:00Z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2052-5.4.1.7920</vt:lpwstr>
  </property>
  <property fmtid="{D5CDD505-2E9C-101B-9397-08002B2CF9AE}" pid="3" name="ICV">
    <vt:lpwstr>AFAB6DF6F8156DA4B87B716464885CBB_43</vt:lpwstr>
  </property>
</Properties>
</file>